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5FA71" w14:textId="091515DA" w:rsidR="00F221F6" w:rsidRPr="00893018" w:rsidRDefault="00893018" w:rsidP="0066033D">
      <w:pPr>
        <w:pStyle w:val="NoSpacing"/>
        <w:jc w:val="center"/>
        <w:rPr>
          <w:b/>
          <w:sz w:val="44"/>
          <w:szCs w:val="44"/>
          <w:u w:val="single"/>
        </w:rPr>
      </w:pPr>
      <w:r w:rsidRPr="00893018">
        <w:rPr>
          <w:b/>
          <w:sz w:val="44"/>
          <w:szCs w:val="44"/>
          <w:u w:val="single"/>
        </w:rPr>
        <w:t>Thermal Conductivity</w:t>
      </w:r>
    </w:p>
    <w:p w14:paraId="7F465A4F" w14:textId="29041AF1" w:rsidR="0066033D" w:rsidRDefault="0066033D" w:rsidP="0066033D">
      <w:pPr>
        <w:pStyle w:val="NoSpacing"/>
      </w:pPr>
    </w:p>
    <w:p w14:paraId="16855F59" w14:textId="77777777" w:rsidR="00893018" w:rsidRDefault="00893018" w:rsidP="0066033D">
      <w:pPr>
        <w:pStyle w:val="NoSpacing"/>
      </w:pPr>
    </w:p>
    <w:p w14:paraId="6A7647E9" w14:textId="1FA576E7" w:rsidR="0066033D" w:rsidRPr="00DA49F6" w:rsidRDefault="007E10A7" w:rsidP="0066033D">
      <w:pPr>
        <w:pStyle w:val="NoSpacing"/>
        <w:rPr>
          <w:sz w:val="24"/>
          <w:szCs w:val="24"/>
        </w:rPr>
      </w:pPr>
      <w:bookmarkStart w:id="0" w:name="_Hlk159088544"/>
      <w:r>
        <w:rPr>
          <w:sz w:val="24"/>
          <w:szCs w:val="24"/>
        </w:rPr>
        <w:t>Now let’s look at the thermal conductivity of a metal, coming not from electrons, but phonons.</w:t>
      </w:r>
      <w:r w:rsidR="0066033D" w:rsidRPr="00DA49F6">
        <w:rPr>
          <w:sz w:val="24"/>
          <w:szCs w:val="24"/>
        </w:rPr>
        <w:t xml:space="preserve"> </w:t>
      </w:r>
      <w:r w:rsidR="00D67085">
        <w:rPr>
          <w:sz w:val="24"/>
          <w:szCs w:val="24"/>
        </w:rPr>
        <w:t xml:space="preserve">Physically, when the lattice is oscillating, due to temperature, the oscillations generate waves – distortions in the lattice that travel down the length of the metal.  These oscillations carry energy and momentum.  When we have a thermal gradient, the higher temperature part of the metal will be sending out more energetic waves in both directions, than the lower temperature part.  And so since we have an unequal ‘radiance’ of waves from the two temperature locals, we will get net energy flux towards the lower temperature region.  We’d like to work out the thermal current as a function of the thermal gradient.  </w:t>
      </w:r>
      <w:r>
        <w:rPr>
          <w:sz w:val="24"/>
          <w:szCs w:val="24"/>
        </w:rPr>
        <w:t>So consider our metal with a</w:t>
      </w:r>
      <w:r w:rsidR="0066033D" w:rsidRPr="00DA49F6">
        <w:rPr>
          <w:sz w:val="24"/>
          <w:szCs w:val="24"/>
        </w:rPr>
        <w:t xml:space="preserve"> temperature gradient from one end to the other.  </w:t>
      </w:r>
    </w:p>
    <w:bookmarkEnd w:id="0"/>
    <w:p w14:paraId="56B1957A" w14:textId="77777777" w:rsidR="0066033D" w:rsidRPr="00DA49F6" w:rsidRDefault="0066033D" w:rsidP="0066033D">
      <w:pPr>
        <w:pStyle w:val="NoSpacing"/>
        <w:rPr>
          <w:sz w:val="24"/>
          <w:szCs w:val="24"/>
        </w:rPr>
      </w:pPr>
    </w:p>
    <w:p w14:paraId="75C04F5F" w14:textId="77777777" w:rsidR="0066033D" w:rsidRPr="00DA49F6" w:rsidRDefault="0066033D" w:rsidP="0066033D">
      <w:pPr>
        <w:pStyle w:val="NoSpacing"/>
        <w:rPr>
          <w:sz w:val="24"/>
          <w:szCs w:val="24"/>
        </w:rPr>
      </w:pPr>
      <w:r w:rsidRPr="00DA49F6">
        <w:rPr>
          <w:sz w:val="24"/>
          <w:szCs w:val="24"/>
        </w:rPr>
        <w:object w:dxaOrig="4331" w:dyaOrig="3108" w14:anchorId="746B6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75pt;height:131.45pt" o:ole="">
            <v:imagedata r:id="rId4" o:title="" croptop="8799f" cropbottom="1417f" cropleft="2211f" cropright="8076f"/>
          </v:shape>
          <o:OLEObject Type="Embed" ProgID="PBrush" ShapeID="_x0000_i1025" DrawAspect="Content" ObjectID="_1769711964" r:id="rId5"/>
        </w:object>
      </w:r>
    </w:p>
    <w:p w14:paraId="6DB1D87C" w14:textId="77777777" w:rsidR="0066033D" w:rsidRPr="00DA49F6" w:rsidRDefault="0066033D" w:rsidP="0066033D">
      <w:pPr>
        <w:pStyle w:val="NoSpacing"/>
        <w:rPr>
          <w:sz w:val="24"/>
          <w:szCs w:val="24"/>
        </w:rPr>
      </w:pPr>
    </w:p>
    <w:p w14:paraId="6A5A30D8" w14:textId="4FCD4367" w:rsidR="00712607" w:rsidRPr="00712607" w:rsidRDefault="00712607" w:rsidP="00712607">
      <w:pPr>
        <w:pStyle w:val="NoSpacing"/>
        <w:rPr>
          <w:sz w:val="24"/>
          <w:szCs w:val="24"/>
        </w:rPr>
      </w:pPr>
      <w:r w:rsidRPr="00712607">
        <w:rPr>
          <w:sz w:val="24"/>
          <w:szCs w:val="24"/>
        </w:rPr>
        <w:t>Seems that we’re going to approximate j</w:t>
      </w:r>
      <w:r w:rsidRPr="00712607">
        <w:rPr>
          <w:sz w:val="24"/>
          <w:szCs w:val="24"/>
          <w:vertAlign w:val="subscript"/>
        </w:rPr>
        <w:t>q</w:t>
      </w:r>
      <w:r w:rsidRPr="00712607">
        <w:rPr>
          <w:sz w:val="24"/>
          <w:szCs w:val="24"/>
        </w:rPr>
        <w:t xml:space="preserve"> as what we’d call, from thermodynamics, j</w:t>
      </w:r>
      <w:r w:rsidRPr="00712607">
        <w:rPr>
          <w:sz w:val="24"/>
          <w:szCs w:val="24"/>
          <w:vertAlign w:val="subscript"/>
        </w:rPr>
        <w:t>ε</w:t>
      </w:r>
      <w:r w:rsidRPr="00712607">
        <w:rPr>
          <w:sz w:val="24"/>
          <w:szCs w:val="24"/>
        </w:rPr>
        <w:t xml:space="preserve"> rather.  </w:t>
      </w:r>
    </w:p>
    <w:p w14:paraId="2110B4C0" w14:textId="77777777" w:rsidR="00712607" w:rsidRPr="00712607" w:rsidRDefault="00712607" w:rsidP="00712607">
      <w:pPr>
        <w:pStyle w:val="NoSpacing"/>
        <w:rPr>
          <w:sz w:val="24"/>
          <w:szCs w:val="24"/>
        </w:rPr>
      </w:pPr>
    </w:p>
    <w:p w14:paraId="18F2DAE8" w14:textId="40CB5691" w:rsidR="00712607" w:rsidRPr="00712607" w:rsidRDefault="00A16139" w:rsidP="00712607">
      <w:pPr>
        <w:pStyle w:val="NoSpacing"/>
        <w:rPr>
          <w:sz w:val="24"/>
          <w:szCs w:val="24"/>
        </w:rPr>
      </w:pPr>
      <w:r w:rsidRPr="00A16139">
        <w:rPr>
          <w:position w:val="-14"/>
          <w:sz w:val="24"/>
          <w:szCs w:val="24"/>
        </w:rPr>
        <w:object w:dxaOrig="760" w:dyaOrig="380" w14:anchorId="5FD95A3C">
          <v:shape id="_x0000_i1026" type="#_x0000_t75" style="width:37.65pt;height:19.1pt" o:ole="">
            <v:imagedata r:id="rId6" o:title=""/>
          </v:shape>
          <o:OLEObject Type="Embed" ProgID="Equation.DSMT4" ShapeID="_x0000_i1026" DrawAspect="Content" ObjectID="_1769711965" r:id="rId7"/>
        </w:object>
      </w:r>
    </w:p>
    <w:p w14:paraId="37C4AFC1" w14:textId="77777777" w:rsidR="00712607" w:rsidRPr="00712607" w:rsidRDefault="00712607" w:rsidP="00712607">
      <w:pPr>
        <w:pStyle w:val="NoSpacing"/>
        <w:rPr>
          <w:sz w:val="24"/>
          <w:szCs w:val="24"/>
        </w:rPr>
      </w:pPr>
    </w:p>
    <w:p w14:paraId="0F973ECE" w14:textId="09163465" w:rsidR="00712607" w:rsidRPr="00712607" w:rsidRDefault="00712607" w:rsidP="00712607">
      <w:pPr>
        <w:pStyle w:val="NoSpacing"/>
        <w:rPr>
          <w:sz w:val="24"/>
          <w:szCs w:val="24"/>
        </w:rPr>
      </w:pPr>
      <w:r w:rsidRPr="00712607">
        <w:rPr>
          <w:sz w:val="24"/>
          <w:szCs w:val="24"/>
        </w:rPr>
        <w:t xml:space="preserve">where ε is the </w:t>
      </w:r>
      <w:r>
        <w:rPr>
          <w:sz w:val="24"/>
          <w:szCs w:val="24"/>
        </w:rPr>
        <w:t>phonon</w:t>
      </w:r>
      <w:r w:rsidRPr="00712607">
        <w:rPr>
          <w:sz w:val="24"/>
          <w:szCs w:val="24"/>
        </w:rPr>
        <w:t xml:space="preserve"> energy density (energy per unit volume), and v is the velocity of the </w:t>
      </w:r>
      <w:r>
        <w:rPr>
          <w:sz w:val="24"/>
          <w:szCs w:val="24"/>
        </w:rPr>
        <w:t>phonons</w:t>
      </w:r>
      <w:r w:rsidR="007E10A7">
        <w:rPr>
          <w:sz w:val="24"/>
          <w:szCs w:val="24"/>
        </w:rPr>
        <w:t xml:space="preserve"> (note that the requirement that our phonons have appreciable velocity rules out appreciable thermal conductivity from unscreened phonons)</w:t>
      </w:r>
      <w:r w:rsidRPr="00712607">
        <w:rPr>
          <w:sz w:val="24"/>
          <w:szCs w:val="24"/>
        </w:rPr>
        <w:t xml:space="preserve">.  For weak temperature gradients, it will follow: </w:t>
      </w:r>
    </w:p>
    <w:p w14:paraId="38512773" w14:textId="77777777" w:rsidR="00712607" w:rsidRPr="00712607" w:rsidRDefault="00712607" w:rsidP="00712607">
      <w:pPr>
        <w:pStyle w:val="NoSpacing"/>
        <w:rPr>
          <w:sz w:val="24"/>
          <w:szCs w:val="24"/>
        </w:rPr>
      </w:pPr>
    </w:p>
    <w:p w14:paraId="1C632C9D" w14:textId="77777777" w:rsidR="00712607" w:rsidRPr="00712607" w:rsidRDefault="00712607" w:rsidP="00712607">
      <w:pPr>
        <w:pStyle w:val="NoSpacing"/>
        <w:rPr>
          <w:sz w:val="24"/>
          <w:szCs w:val="24"/>
        </w:rPr>
      </w:pPr>
      <w:r w:rsidRPr="00712607">
        <w:rPr>
          <w:sz w:val="24"/>
          <w:szCs w:val="24"/>
        </w:rPr>
        <w:object w:dxaOrig="1120" w:dyaOrig="380" w14:anchorId="306789B6">
          <v:shape id="_x0000_i1027" type="#_x0000_t75" style="width:56.2pt;height:18.55pt" o:ole="" filled="t" fillcolor="#cfc">
            <v:imagedata r:id="rId8" o:title=""/>
          </v:shape>
          <o:OLEObject Type="Embed" ProgID="Equation.DSMT4" ShapeID="_x0000_i1027" DrawAspect="Content" ObjectID="_1769711966" r:id="rId9"/>
        </w:object>
      </w:r>
    </w:p>
    <w:p w14:paraId="23B3419A" w14:textId="77777777" w:rsidR="00712607" w:rsidRPr="00712607" w:rsidRDefault="00712607" w:rsidP="00712607">
      <w:pPr>
        <w:pStyle w:val="NoSpacing"/>
        <w:rPr>
          <w:sz w:val="24"/>
          <w:szCs w:val="24"/>
        </w:rPr>
      </w:pPr>
    </w:p>
    <w:p w14:paraId="2EE87E1F" w14:textId="6F9ED384" w:rsidR="00712607" w:rsidRPr="00712607" w:rsidRDefault="00712607" w:rsidP="00712607">
      <w:pPr>
        <w:pStyle w:val="NoSpacing"/>
        <w:rPr>
          <w:sz w:val="24"/>
          <w:szCs w:val="24"/>
        </w:rPr>
      </w:pPr>
      <w:r w:rsidRPr="00712607">
        <w:rPr>
          <w:sz w:val="24"/>
          <w:szCs w:val="24"/>
        </w:rPr>
        <w:t xml:space="preserve">and we’d like to extract this coefficient κ.  We will assume that the temperature of the metal increases from left to right – hence the gradient – and consequently there will be a </w:t>
      </w:r>
      <w:r>
        <w:rPr>
          <w:sz w:val="24"/>
          <w:szCs w:val="24"/>
        </w:rPr>
        <w:t>phonon</w:t>
      </w:r>
      <w:r w:rsidRPr="00712607">
        <w:rPr>
          <w:sz w:val="24"/>
          <w:szCs w:val="24"/>
        </w:rPr>
        <w:t xml:space="preserve"> flux across the line at x, from right to left (because </w:t>
      </w:r>
      <w:r>
        <w:rPr>
          <w:sz w:val="24"/>
          <w:szCs w:val="24"/>
        </w:rPr>
        <w:t>phonons</w:t>
      </w:r>
      <w:r w:rsidRPr="00712607">
        <w:rPr>
          <w:sz w:val="24"/>
          <w:szCs w:val="24"/>
        </w:rPr>
        <w:t xml:space="preserve"> on right are traveling faster than those on left).  The </w:t>
      </w:r>
      <w:r>
        <w:rPr>
          <w:sz w:val="24"/>
          <w:szCs w:val="24"/>
        </w:rPr>
        <w:t>phonons</w:t>
      </w:r>
      <w:r w:rsidRPr="00712607">
        <w:rPr>
          <w:sz w:val="24"/>
          <w:szCs w:val="24"/>
        </w:rPr>
        <w:t xml:space="preserve"> at the arbitrary position x will have an equilibrium energy density ε(T(x)).  At this position x, some </w:t>
      </w:r>
      <w:r>
        <w:rPr>
          <w:sz w:val="24"/>
          <w:szCs w:val="24"/>
        </w:rPr>
        <w:t>phonons</w:t>
      </w:r>
      <w:r w:rsidRPr="00712607">
        <w:rPr>
          <w:sz w:val="24"/>
          <w:szCs w:val="24"/>
        </w:rPr>
        <w:t xml:space="preserve"> will be flowing to the right, and some to the left.  We would assume that half would be going to the right and half to the left.  The velocity of those going to the right would be v</w:t>
      </w:r>
      <w:r w:rsidR="00D3555F">
        <w:rPr>
          <w:sz w:val="24"/>
          <w:szCs w:val="24"/>
          <w:vertAlign w:val="subscript"/>
        </w:rPr>
        <w:t>s</w:t>
      </w:r>
      <w:r w:rsidRPr="00712607">
        <w:rPr>
          <w:sz w:val="24"/>
          <w:szCs w:val="24"/>
        </w:rPr>
        <w:t xml:space="preserve">, and the velocity of those going to the left would </w:t>
      </w:r>
      <w:r w:rsidR="00D3555F">
        <w:rPr>
          <w:sz w:val="24"/>
          <w:szCs w:val="24"/>
        </w:rPr>
        <w:t xml:space="preserve">also </w:t>
      </w:r>
      <w:r w:rsidRPr="00712607">
        <w:rPr>
          <w:sz w:val="24"/>
          <w:szCs w:val="24"/>
        </w:rPr>
        <w:t>be v</w:t>
      </w:r>
      <w:r w:rsidR="00D3555F">
        <w:rPr>
          <w:sz w:val="24"/>
          <w:szCs w:val="24"/>
          <w:vertAlign w:val="subscript"/>
        </w:rPr>
        <w:t>s</w:t>
      </w:r>
      <w:r w:rsidR="00D3555F">
        <w:rPr>
          <w:sz w:val="24"/>
          <w:szCs w:val="24"/>
        </w:rPr>
        <w:t>, since the speed of phonons is constant, at least according to the Debye model</w:t>
      </w:r>
      <w:r w:rsidRPr="00712607">
        <w:rPr>
          <w:sz w:val="24"/>
          <w:szCs w:val="24"/>
        </w:rPr>
        <w:t xml:space="preserve">.  </w:t>
      </w:r>
      <w:r w:rsidR="009D73F5">
        <w:rPr>
          <w:sz w:val="24"/>
          <w:szCs w:val="24"/>
        </w:rPr>
        <w:t xml:space="preserve">The temperature of those phonons depends on where they last collided.  We can say that the right going phonons will </w:t>
      </w:r>
      <w:r w:rsidR="009D73F5">
        <w:rPr>
          <w:sz w:val="24"/>
          <w:szCs w:val="24"/>
        </w:rPr>
        <w:lastRenderedPageBreak/>
        <w:t>have temperature T(x-v</w:t>
      </w:r>
      <w:r w:rsidR="009D73F5">
        <w:rPr>
          <w:sz w:val="24"/>
          <w:szCs w:val="24"/>
          <w:vertAlign w:val="subscript"/>
        </w:rPr>
        <w:t>s</w:t>
      </w:r>
      <w:r w:rsidR="009D73F5">
        <w:rPr>
          <w:sz w:val="24"/>
          <w:szCs w:val="24"/>
        </w:rPr>
        <w:t>t) and the left going ones T(x+v</w:t>
      </w:r>
      <w:r w:rsidR="009D73F5">
        <w:rPr>
          <w:sz w:val="24"/>
          <w:szCs w:val="24"/>
          <w:vertAlign w:val="subscript"/>
        </w:rPr>
        <w:t>s</w:t>
      </w:r>
      <w:r w:rsidR="009D73F5">
        <w:rPr>
          <w:sz w:val="24"/>
          <w:szCs w:val="24"/>
        </w:rPr>
        <w:t xml:space="preserve">t), where t is the time to their last collision.  t is a random variable, ranging from 0 to </w:t>
      </w:r>
      <w:r w:rsidR="009D73F5">
        <w:rPr>
          <w:rFonts w:ascii="Calibri" w:hAnsi="Calibri" w:cs="Calibri"/>
          <w:sz w:val="24"/>
          <w:szCs w:val="24"/>
        </w:rPr>
        <w:t>∞</w:t>
      </w:r>
      <w:r w:rsidR="009D73F5">
        <w:rPr>
          <w:sz w:val="24"/>
          <w:szCs w:val="24"/>
        </w:rPr>
        <w:t xml:space="preserve">.  But its average is </w:t>
      </w:r>
      <w:r w:rsidR="009D73F5">
        <w:rPr>
          <w:rFonts w:ascii="Calibri" w:hAnsi="Calibri" w:cs="Calibri"/>
          <w:sz w:val="24"/>
          <w:szCs w:val="24"/>
        </w:rPr>
        <w:t>τ</w:t>
      </w:r>
      <w:r w:rsidR="009D73F5">
        <w:rPr>
          <w:sz w:val="24"/>
          <w:szCs w:val="24"/>
        </w:rPr>
        <w:t xml:space="preserve">.  And if we just replace all t’s by the average t, </w:t>
      </w:r>
      <w:r w:rsidRPr="00712607">
        <w:rPr>
          <w:sz w:val="24"/>
          <w:szCs w:val="24"/>
        </w:rPr>
        <w:t>the net current across the threshold will be,</w:t>
      </w:r>
    </w:p>
    <w:p w14:paraId="283B488D" w14:textId="77777777" w:rsidR="00712607" w:rsidRPr="00712607" w:rsidRDefault="00712607" w:rsidP="00712607">
      <w:pPr>
        <w:pStyle w:val="NoSpacing"/>
        <w:rPr>
          <w:sz w:val="24"/>
          <w:szCs w:val="24"/>
        </w:rPr>
      </w:pPr>
    </w:p>
    <w:p w14:paraId="055B022C" w14:textId="4FA9096E" w:rsidR="00712607" w:rsidRPr="00712607" w:rsidRDefault="00A16139" w:rsidP="00712607">
      <w:pPr>
        <w:pStyle w:val="NoSpacing"/>
        <w:rPr>
          <w:sz w:val="24"/>
          <w:szCs w:val="24"/>
        </w:rPr>
      </w:pPr>
      <w:r w:rsidRPr="00D3555F">
        <w:rPr>
          <w:position w:val="-24"/>
          <w:sz w:val="24"/>
          <w:szCs w:val="24"/>
        </w:rPr>
        <w:object w:dxaOrig="4040" w:dyaOrig="620" w14:anchorId="0F1AE3C3">
          <v:shape id="_x0000_i1028" type="#_x0000_t75" style="width:202.35pt;height:31.1pt" o:ole="">
            <v:imagedata r:id="rId10" o:title=""/>
          </v:shape>
          <o:OLEObject Type="Embed" ProgID="Equation.DSMT4" ShapeID="_x0000_i1028" DrawAspect="Content" ObjectID="_1769711967" r:id="rId11"/>
        </w:object>
      </w:r>
    </w:p>
    <w:p w14:paraId="0F6F0743" w14:textId="77777777" w:rsidR="00712607" w:rsidRPr="00712607" w:rsidRDefault="00712607" w:rsidP="00712607">
      <w:pPr>
        <w:pStyle w:val="NoSpacing"/>
        <w:rPr>
          <w:sz w:val="24"/>
          <w:szCs w:val="24"/>
        </w:rPr>
      </w:pPr>
    </w:p>
    <w:p w14:paraId="2307073C" w14:textId="77777777" w:rsidR="009D73F5" w:rsidRDefault="00CB23B0" w:rsidP="00712607">
      <w:pPr>
        <w:pStyle w:val="NoSpacing"/>
        <w:rPr>
          <w:sz w:val="24"/>
          <w:szCs w:val="24"/>
        </w:rPr>
      </w:pPr>
      <w:r>
        <w:rPr>
          <w:sz w:val="24"/>
          <w:szCs w:val="24"/>
        </w:rPr>
        <w:t>Note we’re presuming that collisions between phonons is what supports thermal equilibration.  So technically, we’re assuming that there is a phonon interaction present.  This would come about from anharmonic terms in the Hamiltonian (basically what we’d get if we expanded the Hamiltonian out to greater than 2</w:t>
      </w:r>
      <w:r w:rsidRPr="00CB23B0">
        <w:rPr>
          <w:sz w:val="24"/>
          <w:szCs w:val="24"/>
          <w:vertAlign w:val="superscript"/>
        </w:rPr>
        <w:t>nd</w:t>
      </w:r>
      <w:r>
        <w:rPr>
          <w:sz w:val="24"/>
          <w:szCs w:val="24"/>
        </w:rPr>
        <w:t xml:space="preserve"> order in the ion displacements).  </w:t>
      </w:r>
    </w:p>
    <w:p w14:paraId="141EF8E8" w14:textId="77777777" w:rsidR="009D73F5" w:rsidRDefault="009D73F5" w:rsidP="00712607">
      <w:pPr>
        <w:pStyle w:val="NoSpacing"/>
        <w:rPr>
          <w:sz w:val="24"/>
          <w:szCs w:val="24"/>
        </w:rPr>
      </w:pPr>
    </w:p>
    <w:p w14:paraId="39696C6A" w14:textId="07D45836" w:rsidR="009D73F5" w:rsidRDefault="009D73F5" w:rsidP="00712607">
      <w:pPr>
        <w:pStyle w:val="NoSpacing"/>
        <w:rPr>
          <w:sz w:val="24"/>
          <w:szCs w:val="24"/>
        </w:rPr>
      </w:pPr>
      <w:r w:rsidRPr="009D73F5">
        <w:rPr>
          <w:noProof/>
          <w:sz w:val="24"/>
          <w:szCs w:val="24"/>
        </w:rPr>
        <w:drawing>
          <wp:inline distT="0" distB="0" distL="0" distR="0" wp14:anchorId="7848C676" wp14:editId="69BB5441">
            <wp:extent cx="2606719" cy="2362200"/>
            <wp:effectExtent l="0" t="0" r="3175" b="0"/>
            <wp:docPr id="709011456" name="Picture 1" descr="A diagram of a complex geometr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011456" name="Picture 1" descr="A diagram of a complex geometry&#10;&#10;Description automatically generated with medium confidence"/>
                    <pic:cNvPicPr/>
                  </pic:nvPicPr>
                  <pic:blipFill>
                    <a:blip r:embed="rId12"/>
                    <a:stretch>
                      <a:fillRect/>
                    </a:stretch>
                  </pic:blipFill>
                  <pic:spPr>
                    <a:xfrm>
                      <a:off x="0" y="0"/>
                      <a:ext cx="2609628" cy="2364836"/>
                    </a:xfrm>
                    <a:prstGeom prst="rect">
                      <a:avLst/>
                    </a:prstGeom>
                  </pic:spPr>
                </pic:pic>
              </a:graphicData>
            </a:graphic>
          </wp:inline>
        </w:drawing>
      </w:r>
    </w:p>
    <w:p w14:paraId="355EB239" w14:textId="77777777" w:rsidR="009D73F5" w:rsidRDefault="009D73F5" w:rsidP="00712607">
      <w:pPr>
        <w:pStyle w:val="NoSpacing"/>
        <w:rPr>
          <w:sz w:val="24"/>
          <w:szCs w:val="24"/>
        </w:rPr>
      </w:pPr>
    </w:p>
    <w:p w14:paraId="31764E70" w14:textId="7E3FAD12" w:rsidR="00712607" w:rsidRPr="00712607" w:rsidRDefault="009D73F5" w:rsidP="00712607">
      <w:pPr>
        <w:pStyle w:val="NoSpacing"/>
        <w:rPr>
          <w:sz w:val="24"/>
          <w:szCs w:val="24"/>
        </w:rPr>
      </w:pPr>
      <w:r>
        <w:rPr>
          <w:sz w:val="24"/>
          <w:szCs w:val="24"/>
        </w:rPr>
        <w:t xml:space="preserve">So collisions would, via Umklapp processes, cause phonons to rather randomly get scattered into positive or negative velocity states.  This is illustrated above, where </w:t>
      </w:r>
      <w:r w:rsidR="00D50482">
        <w:rPr>
          <w:sz w:val="24"/>
          <w:szCs w:val="24"/>
        </w:rPr>
        <w:t xml:space="preserve">two rightward going </w:t>
      </w:r>
      <w:r>
        <w:rPr>
          <w:sz w:val="24"/>
          <w:szCs w:val="24"/>
        </w:rPr>
        <w:t xml:space="preserve">orange phonons </w:t>
      </w:r>
      <w:r w:rsidR="00D50482">
        <w:rPr>
          <w:sz w:val="24"/>
          <w:szCs w:val="24"/>
        </w:rPr>
        <w:t xml:space="preserve">could </w:t>
      </w:r>
      <w:r>
        <w:rPr>
          <w:sz w:val="24"/>
          <w:szCs w:val="24"/>
        </w:rPr>
        <w:t>collide</w:t>
      </w:r>
      <w:r w:rsidR="00D50482">
        <w:rPr>
          <w:sz w:val="24"/>
          <w:szCs w:val="24"/>
        </w:rPr>
        <w:t>, and end up both reversing direction</w:t>
      </w:r>
      <w:r w:rsidR="00C843F2">
        <w:rPr>
          <w:sz w:val="24"/>
          <w:szCs w:val="24"/>
        </w:rPr>
        <w:t xml:space="preserve"> (at least, that’s one possible outcome)</w:t>
      </w:r>
      <w:r w:rsidR="00D50482">
        <w:rPr>
          <w:sz w:val="24"/>
          <w:szCs w:val="24"/>
        </w:rPr>
        <w:t>.  S</w:t>
      </w:r>
      <w:r w:rsidR="00CB23B0">
        <w:rPr>
          <w:sz w:val="24"/>
          <w:szCs w:val="24"/>
        </w:rPr>
        <w:t xml:space="preserve">ince the details of the interaction are not important for us here, I’m placing the analysis in this file, despite the fact that we’re </w:t>
      </w:r>
      <w:r w:rsidR="00D50482">
        <w:rPr>
          <w:sz w:val="24"/>
          <w:szCs w:val="24"/>
        </w:rPr>
        <w:t xml:space="preserve">supposed to be </w:t>
      </w:r>
      <w:r w:rsidR="00CB23B0">
        <w:rPr>
          <w:sz w:val="24"/>
          <w:szCs w:val="24"/>
        </w:rPr>
        <w:t xml:space="preserve">dealing with ‘free’ phonons.  </w:t>
      </w:r>
      <w:r w:rsidR="00712607" w:rsidRPr="00712607">
        <w:rPr>
          <w:sz w:val="24"/>
          <w:szCs w:val="24"/>
        </w:rPr>
        <w:t>Expanding for small τ, and first order in v</w:t>
      </w:r>
      <w:r w:rsidR="00A16139">
        <w:rPr>
          <w:sz w:val="24"/>
          <w:szCs w:val="24"/>
          <w:vertAlign w:val="subscript"/>
        </w:rPr>
        <w:t>s</w:t>
      </w:r>
      <w:r w:rsidR="00A16139">
        <w:rPr>
          <w:sz w:val="24"/>
          <w:szCs w:val="24"/>
        </w:rPr>
        <w:t>,</w:t>
      </w:r>
    </w:p>
    <w:p w14:paraId="22ABE1E6" w14:textId="77777777" w:rsidR="00712607" w:rsidRPr="00712607" w:rsidRDefault="00712607" w:rsidP="00712607">
      <w:pPr>
        <w:pStyle w:val="NoSpacing"/>
        <w:rPr>
          <w:sz w:val="24"/>
          <w:szCs w:val="24"/>
        </w:rPr>
      </w:pPr>
    </w:p>
    <w:p w14:paraId="37060BC6" w14:textId="3EA192A1" w:rsidR="00712607" w:rsidRPr="00712607" w:rsidRDefault="00A16139" w:rsidP="00712607">
      <w:pPr>
        <w:pStyle w:val="NoSpacing"/>
        <w:rPr>
          <w:sz w:val="24"/>
          <w:szCs w:val="24"/>
        </w:rPr>
      </w:pPr>
      <w:r w:rsidRPr="00A16139">
        <w:rPr>
          <w:position w:val="-46"/>
          <w:sz w:val="24"/>
          <w:szCs w:val="24"/>
        </w:rPr>
        <w:object w:dxaOrig="3260" w:dyaOrig="1040" w14:anchorId="15A05EBF">
          <v:shape id="_x0000_i1029" type="#_x0000_t75" style="width:163.1pt;height:52.35pt" o:ole="">
            <v:imagedata r:id="rId13" o:title=""/>
          </v:shape>
          <o:OLEObject Type="Embed" ProgID="Equation.DSMT4" ShapeID="_x0000_i1029" DrawAspect="Content" ObjectID="_1769711968" r:id="rId14"/>
        </w:object>
      </w:r>
    </w:p>
    <w:p w14:paraId="7DFE6EE3" w14:textId="77777777" w:rsidR="00712607" w:rsidRPr="00712607" w:rsidRDefault="00712607" w:rsidP="00712607">
      <w:pPr>
        <w:pStyle w:val="NoSpacing"/>
        <w:rPr>
          <w:sz w:val="24"/>
          <w:szCs w:val="24"/>
        </w:rPr>
      </w:pPr>
    </w:p>
    <w:p w14:paraId="24F0F101" w14:textId="4CCBC6F5" w:rsidR="00712607" w:rsidRPr="00712607" w:rsidRDefault="00712607" w:rsidP="00712607">
      <w:pPr>
        <w:pStyle w:val="NoSpacing"/>
        <w:rPr>
          <w:sz w:val="24"/>
          <w:szCs w:val="24"/>
        </w:rPr>
      </w:pPr>
      <w:r w:rsidRPr="00712607">
        <w:rPr>
          <w:sz w:val="24"/>
          <w:szCs w:val="24"/>
        </w:rPr>
        <w:t>where c</w:t>
      </w:r>
      <w:r w:rsidRPr="00712607">
        <w:rPr>
          <w:sz w:val="24"/>
          <w:szCs w:val="24"/>
          <w:vertAlign w:val="subscript"/>
        </w:rPr>
        <w:t>V</w:t>
      </w:r>
      <w:r w:rsidRPr="00712607">
        <w:rPr>
          <w:sz w:val="24"/>
          <w:szCs w:val="24"/>
        </w:rPr>
        <w:t xml:space="preserve"> is the heat capacity per unit volume.  Now should make a slight change.  The v</w:t>
      </w:r>
      <w:r w:rsidR="00A16139">
        <w:rPr>
          <w:sz w:val="24"/>
          <w:szCs w:val="24"/>
          <w:vertAlign w:val="subscript"/>
        </w:rPr>
        <w:t>s</w:t>
      </w:r>
      <w:r w:rsidR="00A16139">
        <w:rPr>
          <w:sz w:val="24"/>
          <w:szCs w:val="24"/>
          <w:vertAlign w:val="superscript"/>
        </w:rPr>
        <w:t>2</w:t>
      </w:r>
      <w:r w:rsidRPr="00712607">
        <w:rPr>
          <w:sz w:val="24"/>
          <w:szCs w:val="24"/>
        </w:rPr>
        <w:t xml:space="preserve"> we have is the squared velocity in the x-direction.  If we let</w:t>
      </w:r>
      <w:r w:rsidR="00C843F2">
        <w:rPr>
          <w:sz w:val="24"/>
          <w:szCs w:val="24"/>
        </w:rPr>
        <w:t xml:space="preserve"> v</w:t>
      </w:r>
      <w:r w:rsidR="00C843F2">
        <w:rPr>
          <w:sz w:val="24"/>
          <w:szCs w:val="24"/>
          <w:vertAlign w:val="subscript"/>
        </w:rPr>
        <w:t>s</w:t>
      </w:r>
      <w:r w:rsidR="00A16139" w:rsidRPr="00C843F2">
        <w:rPr>
          <w:sz w:val="24"/>
          <w:szCs w:val="24"/>
          <w:vertAlign w:val="superscript"/>
        </w:rPr>
        <w:t>2</w:t>
      </w:r>
      <w:r w:rsidRPr="00712607">
        <w:rPr>
          <w:sz w:val="24"/>
          <w:szCs w:val="24"/>
        </w:rPr>
        <w:t xml:space="preserve"> be the overall velocity squared, then the squared velocity in the x-direction would be v</w:t>
      </w:r>
      <w:r w:rsidR="00A16139">
        <w:rPr>
          <w:sz w:val="24"/>
          <w:szCs w:val="24"/>
          <w:vertAlign w:val="subscript"/>
        </w:rPr>
        <w:t>s</w:t>
      </w:r>
      <w:r w:rsidR="00A16139">
        <w:rPr>
          <w:sz w:val="24"/>
          <w:szCs w:val="24"/>
          <w:vertAlign w:val="superscript"/>
        </w:rPr>
        <w:t>2</w:t>
      </w:r>
      <w:r w:rsidRPr="00712607">
        <w:rPr>
          <w:sz w:val="24"/>
          <w:szCs w:val="24"/>
        </w:rPr>
        <w:t>/3 (since v</w:t>
      </w:r>
      <w:r w:rsidRPr="00712607">
        <w:rPr>
          <w:sz w:val="24"/>
          <w:szCs w:val="24"/>
          <w:vertAlign w:val="subscript"/>
        </w:rPr>
        <w:t>x</w:t>
      </w:r>
      <w:r w:rsidRPr="00712607">
        <w:rPr>
          <w:sz w:val="24"/>
          <w:szCs w:val="24"/>
          <w:vertAlign w:val="superscript"/>
        </w:rPr>
        <w:t>2</w:t>
      </w:r>
      <w:r w:rsidRPr="00712607">
        <w:rPr>
          <w:sz w:val="24"/>
          <w:szCs w:val="24"/>
        </w:rPr>
        <w:t xml:space="preserve"> = v</w:t>
      </w:r>
      <w:r w:rsidRPr="00712607">
        <w:rPr>
          <w:sz w:val="24"/>
          <w:szCs w:val="24"/>
          <w:vertAlign w:val="subscript"/>
        </w:rPr>
        <w:t>y</w:t>
      </w:r>
      <w:r w:rsidRPr="00712607">
        <w:rPr>
          <w:sz w:val="24"/>
          <w:szCs w:val="24"/>
          <w:vertAlign w:val="superscript"/>
        </w:rPr>
        <w:t>2</w:t>
      </w:r>
      <w:r w:rsidRPr="00712607">
        <w:rPr>
          <w:sz w:val="24"/>
          <w:szCs w:val="24"/>
        </w:rPr>
        <w:t xml:space="preserve"> = v</w:t>
      </w:r>
      <w:r w:rsidRPr="00712607">
        <w:rPr>
          <w:sz w:val="24"/>
          <w:szCs w:val="24"/>
          <w:vertAlign w:val="subscript"/>
        </w:rPr>
        <w:t>z</w:t>
      </w:r>
      <w:r w:rsidRPr="00712607">
        <w:rPr>
          <w:sz w:val="24"/>
          <w:szCs w:val="24"/>
          <w:vertAlign w:val="superscript"/>
        </w:rPr>
        <w:t>2</w:t>
      </w:r>
      <w:r w:rsidRPr="00712607">
        <w:rPr>
          <w:sz w:val="24"/>
          <w:szCs w:val="24"/>
        </w:rPr>
        <w:t>).  And so we have (seems like we’ve calculated the energy current, j</w:t>
      </w:r>
      <w:r w:rsidRPr="00712607">
        <w:rPr>
          <w:sz w:val="24"/>
          <w:szCs w:val="24"/>
          <w:vertAlign w:val="subscript"/>
        </w:rPr>
        <w:t>ε</w:t>
      </w:r>
      <w:r w:rsidRPr="00712607">
        <w:rPr>
          <w:sz w:val="24"/>
          <w:szCs w:val="24"/>
        </w:rPr>
        <w:t>, rather than the heat current per se´),</w:t>
      </w:r>
    </w:p>
    <w:p w14:paraId="4A5A74A0" w14:textId="77777777" w:rsidR="00712607" w:rsidRPr="00712607" w:rsidRDefault="00712607" w:rsidP="00712607">
      <w:pPr>
        <w:pStyle w:val="NoSpacing"/>
        <w:rPr>
          <w:sz w:val="24"/>
          <w:szCs w:val="24"/>
        </w:rPr>
      </w:pPr>
    </w:p>
    <w:p w14:paraId="0B38FFFC" w14:textId="3AD03764" w:rsidR="00712607" w:rsidRPr="00712607" w:rsidRDefault="00A16139" w:rsidP="00712607">
      <w:pPr>
        <w:pStyle w:val="NoSpacing"/>
        <w:rPr>
          <w:sz w:val="24"/>
          <w:szCs w:val="24"/>
        </w:rPr>
      </w:pPr>
      <w:r w:rsidRPr="00A16139">
        <w:rPr>
          <w:position w:val="-24"/>
          <w:sz w:val="24"/>
          <w:szCs w:val="24"/>
        </w:rPr>
        <w:object w:dxaOrig="3320" w:dyaOrig="620" w14:anchorId="445F93FD">
          <v:shape id="_x0000_i1030" type="#_x0000_t75" style="width:166.35pt;height:31.1pt" o:ole="" filled="t" fillcolor="#cfc">
            <v:imagedata r:id="rId15" o:title=""/>
          </v:shape>
          <o:OLEObject Type="Embed" ProgID="Equation.DSMT4" ShapeID="_x0000_i1030" DrawAspect="Content" ObjectID="_1769711969" r:id="rId16"/>
        </w:object>
      </w:r>
    </w:p>
    <w:p w14:paraId="24C12291" w14:textId="77777777" w:rsidR="00712607" w:rsidRPr="00712607" w:rsidRDefault="00712607" w:rsidP="00712607">
      <w:pPr>
        <w:pStyle w:val="NoSpacing"/>
        <w:rPr>
          <w:sz w:val="24"/>
          <w:szCs w:val="24"/>
        </w:rPr>
      </w:pPr>
    </w:p>
    <w:p w14:paraId="54C72A35" w14:textId="7D050168" w:rsidR="00D3555F" w:rsidRPr="00712607" w:rsidRDefault="00D50482" w:rsidP="00712607">
      <w:pPr>
        <w:pStyle w:val="NoSpacing"/>
        <w:rPr>
          <w:sz w:val="24"/>
          <w:szCs w:val="24"/>
        </w:rPr>
      </w:pPr>
      <w:r>
        <w:rPr>
          <w:sz w:val="24"/>
          <w:szCs w:val="24"/>
        </w:rPr>
        <w:t xml:space="preserve">We’ll observe that if </w:t>
      </w:r>
      <w:r>
        <w:rPr>
          <w:rFonts w:ascii="Calibri" w:hAnsi="Calibri" w:cs="Calibri"/>
          <w:sz w:val="24"/>
          <w:szCs w:val="24"/>
        </w:rPr>
        <w:t>τ</w:t>
      </w:r>
      <w:r>
        <w:rPr>
          <w:sz w:val="24"/>
          <w:szCs w:val="24"/>
        </w:rPr>
        <w:t xml:space="preserve"> </w:t>
      </w:r>
      <w:r>
        <w:rPr>
          <w:rFonts w:ascii="Calibri" w:hAnsi="Calibri" w:cs="Calibri"/>
          <w:sz w:val="24"/>
          <w:szCs w:val="24"/>
        </w:rPr>
        <w:t>→</w:t>
      </w:r>
      <w:r>
        <w:rPr>
          <w:sz w:val="24"/>
          <w:szCs w:val="24"/>
        </w:rPr>
        <w:t xml:space="preserve"> </w:t>
      </w:r>
      <w:r>
        <w:rPr>
          <w:rFonts w:ascii="Calibri" w:hAnsi="Calibri" w:cs="Calibri"/>
          <w:sz w:val="24"/>
          <w:szCs w:val="24"/>
        </w:rPr>
        <w:t>∞</w:t>
      </w:r>
      <w:r>
        <w:rPr>
          <w:sz w:val="24"/>
          <w:szCs w:val="24"/>
        </w:rPr>
        <w:t xml:space="preserve">, i.e., if collisions were non-existent, the thermal conductivity would likewise go to </w:t>
      </w:r>
      <w:r>
        <w:rPr>
          <w:rFonts w:ascii="Calibri" w:hAnsi="Calibri" w:cs="Calibri"/>
          <w:sz w:val="24"/>
          <w:szCs w:val="24"/>
        </w:rPr>
        <w:t>∞</w:t>
      </w:r>
      <w:r>
        <w:rPr>
          <w:sz w:val="24"/>
          <w:szCs w:val="24"/>
        </w:rPr>
        <w:t>.  This is follows from the fact that the left going phonons across point x would have temperature T(x+v</w:t>
      </w:r>
      <w:r>
        <w:rPr>
          <w:sz w:val="24"/>
          <w:szCs w:val="24"/>
          <w:vertAlign w:val="subscript"/>
        </w:rPr>
        <w:t>s</w:t>
      </w:r>
      <w:r>
        <w:rPr>
          <w:rFonts w:ascii="Calibri" w:hAnsi="Calibri" w:cs="Calibri"/>
          <w:sz w:val="24"/>
          <w:szCs w:val="24"/>
        </w:rPr>
        <w:t>τ</w:t>
      </w:r>
      <w:r>
        <w:rPr>
          <w:sz w:val="24"/>
          <w:szCs w:val="24"/>
        </w:rPr>
        <w:t xml:space="preserve">) </w:t>
      </w:r>
      <w:r>
        <w:rPr>
          <w:rFonts w:ascii="Calibri" w:hAnsi="Calibri" w:cs="Calibri"/>
          <w:sz w:val="24"/>
          <w:szCs w:val="24"/>
        </w:rPr>
        <w:t>→ ∞</w:t>
      </w:r>
      <w:r>
        <w:rPr>
          <w:sz w:val="24"/>
          <w:szCs w:val="24"/>
        </w:rPr>
        <w:t>, and the right going ones would have temperature T(x-v</w:t>
      </w:r>
      <w:r>
        <w:rPr>
          <w:sz w:val="24"/>
          <w:szCs w:val="24"/>
          <w:vertAlign w:val="subscript"/>
        </w:rPr>
        <w:t>s</w:t>
      </w:r>
      <w:r>
        <w:rPr>
          <w:rFonts w:ascii="Calibri" w:hAnsi="Calibri" w:cs="Calibri"/>
          <w:sz w:val="24"/>
          <w:szCs w:val="24"/>
        </w:rPr>
        <w:t>τ</w:t>
      </w:r>
      <w:r>
        <w:rPr>
          <w:sz w:val="24"/>
          <w:szCs w:val="24"/>
        </w:rPr>
        <w:t xml:space="preserve">) </w:t>
      </w:r>
      <w:r>
        <w:rPr>
          <w:rFonts w:ascii="Calibri" w:hAnsi="Calibri" w:cs="Calibri"/>
          <w:sz w:val="24"/>
          <w:szCs w:val="24"/>
        </w:rPr>
        <w:t>→</w:t>
      </w:r>
      <w:r>
        <w:rPr>
          <w:sz w:val="24"/>
          <w:szCs w:val="24"/>
        </w:rPr>
        <w:t xml:space="preserve"> 0.  So it is these Umklapp processes that make the thermal conductivity finite.  </w:t>
      </w:r>
      <w:r w:rsidR="00712607" w:rsidRPr="00712607">
        <w:rPr>
          <w:sz w:val="24"/>
          <w:szCs w:val="24"/>
        </w:rPr>
        <w:t xml:space="preserve">Let’s work this coefficient out a little.  </w:t>
      </w:r>
      <w:r w:rsidR="00D3555F">
        <w:rPr>
          <w:sz w:val="24"/>
          <w:szCs w:val="24"/>
        </w:rPr>
        <w:t>First, v</w:t>
      </w:r>
      <w:r w:rsidR="00A16139">
        <w:rPr>
          <w:sz w:val="24"/>
          <w:szCs w:val="24"/>
          <w:vertAlign w:val="subscript"/>
        </w:rPr>
        <w:t>s</w:t>
      </w:r>
      <w:r w:rsidR="00D3555F">
        <w:rPr>
          <w:sz w:val="24"/>
          <w:szCs w:val="24"/>
        </w:rPr>
        <w:t xml:space="preserve"> is a constant, independent of temperature.  And for</w:t>
      </w:r>
      <w:r w:rsidR="00712607" w:rsidRPr="00712607">
        <w:rPr>
          <w:sz w:val="24"/>
          <w:szCs w:val="24"/>
        </w:rPr>
        <w:t xml:space="preserve"> T </w:t>
      </w:r>
      <w:r w:rsidR="00D3555F">
        <w:rPr>
          <w:sz w:val="24"/>
          <w:szCs w:val="24"/>
        </w:rPr>
        <w:t>&gt;</w:t>
      </w:r>
      <w:r w:rsidR="00712607" w:rsidRPr="00712607">
        <w:rPr>
          <w:sz w:val="24"/>
          <w:szCs w:val="24"/>
        </w:rPr>
        <w:t xml:space="preserve"> T</w:t>
      </w:r>
      <w:r w:rsidR="00C843F2">
        <w:rPr>
          <w:sz w:val="24"/>
          <w:szCs w:val="24"/>
          <w:vertAlign w:val="subscript"/>
        </w:rPr>
        <w:t>E</w:t>
      </w:r>
      <w:r w:rsidR="00712607" w:rsidRPr="00712607">
        <w:rPr>
          <w:sz w:val="24"/>
          <w:szCs w:val="24"/>
        </w:rPr>
        <w:t xml:space="preserve"> (which is around 10</w:t>
      </w:r>
      <w:r w:rsidR="00D3555F">
        <w:rPr>
          <w:sz w:val="24"/>
          <w:szCs w:val="24"/>
        </w:rPr>
        <w:t>0</w:t>
      </w:r>
      <w:r w:rsidR="00D3555F">
        <w:rPr>
          <w:sz w:val="24"/>
          <w:szCs w:val="24"/>
          <w:vertAlign w:val="superscript"/>
        </w:rPr>
        <w:t xml:space="preserve"> </w:t>
      </w:r>
      <w:r w:rsidR="00712607" w:rsidRPr="00712607">
        <w:rPr>
          <w:sz w:val="24"/>
          <w:szCs w:val="24"/>
        </w:rPr>
        <w:t>K</w:t>
      </w:r>
      <w:r w:rsidR="00D3555F">
        <w:rPr>
          <w:sz w:val="24"/>
          <w:szCs w:val="24"/>
        </w:rPr>
        <w:t>, so room temperature</w:t>
      </w:r>
      <w:r w:rsidR="00712607" w:rsidRPr="00712607">
        <w:rPr>
          <w:sz w:val="24"/>
          <w:szCs w:val="24"/>
        </w:rPr>
        <w:t xml:space="preserve">), </w:t>
      </w:r>
      <w:r w:rsidR="00D3555F">
        <w:rPr>
          <w:sz w:val="24"/>
          <w:szCs w:val="24"/>
        </w:rPr>
        <w:t>we can take the heat capacity to be:</w:t>
      </w:r>
    </w:p>
    <w:p w14:paraId="657D911E" w14:textId="77777777" w:rsidR="00712607" w:rsidRPr="00712607" w:rsidRDefault="00712607" w:rsidP="00712607">
      <w:pPr>
        <w:pStyle w:val="NoSpacing"/>
        <w:rPr>
          <w:sz w:val="24"/>
          <w:szCs w:val="24"/>
        </w:rPr>
      </w:pPr>
    </w:p>
    <w:p w14:paraId="1D3524D6" w14:textId="00BFDFE0" w:rsidR="00712607" w:rsidRPr="00712607" w:rsidRDefault="00AC0C84" w:rsidP="00712607">
      <w:pPr>
        <w:pStyle w:val="NoSpacing"/>
        <w:rPr>
          <w:sz w:val="24"/>
          <w:szCs w:val="24"/>
        </w:rPr>
      </w:pPr>
      <w:r w:rsidRPr="00D3555F">
        <w:rPr>
          <w:position w:val="-12"/>
          <w:sz w:val="24"/>
          <w:szCs w:val="24"/>
        </w:rPr>
        <w:object w:dxaOrig="3560" w:dyaOrig="360" w14:anchorId="21BD1925">
          <v:shape id="_x0000_i1031" type="#_x0000_t75" style="width:177.8pt;height:18pt" o:ole="">
            <v:imagedata r:id="rId17" o:title=""/>
          </v:shape>
          <o:OLEObject Type="Embed" ProgID="Equation.DSMT4" ShapeID="_x0000_i1031" DrawAspect="Content" ObjectID="_1769711970" r:id="rId18"/>
        </w:object>
      </w:r>
    </w:p>
    <w:p w14:paraId="1AD2DFAA" w14:textId="77777777" w:rsidR="00712607" w:rsidRPr="00712607" w:rsidRDefault="00712607" w:rsidP="00712607">
      <w:pPr>
        <w:pStyle w:val="NoSpacing"/>
        <w:rPr>
          <w:sz w:val="24"/>
          <w:szCs w:val="24"/>
        </w:rPr>
      </w:pPr>
    </w:p>
    <w:p w14:paraId="4B40B8DA" w14:textId="77C7CE97" w:rsidR="00A16139" w:rsidRDefault="00A16139" w:rsidP="00712607">
      <w:pPr>
        <w:pStyle w:val="NoSpacing"/>
        <w:rPr>
          <w:sz w:val="24"/>
          <w:szCs w:val="24"/>
        </w:rPr>
      </w:pPr>
      <w:r>
        <w:rPr>
          <w:sz w:val="24"/>
          <w:szCs w:val="24"/>
        </w:rPr>
        <w:t>Further, I think we’d take the scattering rate 1/</w:t>
      </w:r>
      <w:r>
        <w:rPr>
          <w:rFonts w:ascii="Calibri" w:hAnsi="Calibri" w:cs="Calibri"/>
          <w:sz w:val="24"/>
          <w:szCs w:val="24"/>
        </w:rPr>
        <w:t>τ</w:t>
      </w:r>
      <w:r>
        <w:rPr>
          <w:sz w:val="24"/>
          <w:szCs w:val="24"/>
        </w:rPr>
        <w:t xml:space="preserve"> as proportional to the number of phonons present.  For T </w:t>
      </w:r>
      <w:r w:rsidR="00AC0C84">
        <w:rPr>
          <w:sz w:val="24"/>
          <w:szCs w:val="24"/>
        </w:rPr>
        <w:t>&gt;</w:t>
      </w:r>
      <w:r>
        <w:rPr>
          <w:sz w:val="24"/>
          <w:szCs w:val="24"/>
        </w:rPr>
        <w:t xml:space="preserve"> T</w:t>
      </w:r>
      <w:r w:rsidR="00AC0C84">
        <w:rPr>
          <w:sz w:val="24"/>
          <w:szCs w:val="24"/>
          <w:vertAlign w:val="subscript"/>
        </w:rPr>
        <w:t>E</w:t>
      </w:r>
      <w:r>
        <w:rPr>
          <w:sz w:val="24"/>
          <w:szCs w:val="24"/>
        </w:rPr>
        <w:t>, we should have:</w:t>
      </w:r>
    </w:p>
    <w:p w14:paraId="767DE605" w14:textId="56EE574F" w:rsidR="00A16139" w:rsidRDefault="00A16139" w:rsidP="00712607">
      <w:pPr>
        <w:pStyle w:val="NoSpacing"/>
        <w:rPr>
          <w:sz w:val="24"/>
          <w:szCs w:val="24"/>
        </w:rPr>
      </w:pPr>
    </w:p>
    <w:p w14:paraId="10985788" w14:textId="19E18FD3" w:rsidR="00A16139" w:rsidRDefault="00AC0C84" w:rsidP="00712607">
      <w:pPr>
        <w:pStyle w:val="NoSpacing"/>
        <w:rPr>
          <w:sz w:val="24"/>
          <w:szCs w:val="24"/>
        </w:rPr>
      </w:pPr>
      <w:r w:rsidRPr="00DE133B">
        <w:rPr>
          <w:position w:val="-30"/>
          <w:sz w:val="24"/>
          <w:szCs w:val="24"/>
        </w:rPr>
        <w:object w:dxaOrig="4980" w:dyaOrig="680" w14:anchorId="35E3EF37">
          <v:shape id="_x0000_i1032" type="#_x0000_t75" style="width:249.25pt;height:34.35pt" o:ole="">
            <v:imagedata r:id="rId19" o:title=""/>
          </v:shape>
          <o:OLEObject Type="Embed" ProgID="Equation.DSMT4" ShapeID="_x0000_i1032" DrawAspect="Content" ObjectID="_1769711971" r:id="rId20"/>
        </w:object>
      </w:r>
    </w:p>
    <w:p w14:paraId="65BD6CEF" w14:textId="2F09077C" w:rsidR="00993DD4" w:rsidRDefault="00993DD4" w:rsidP="00712607">
      <w:pPr>
        <w:pStyle w:val="NoSpacing"/>
        <w:rPr>
          <w:sz w:val="24"/>
          <w:szCs w:val="24"/>
        </w:rPr>
      </w:pPr>
    </w:p>
    <w:p w14:paraId="0870E0CA" w14:textId="2D7D048B" w:rsidR="00993DD4" w:rsidRDefault="00AC0C84" w:rsidP="00712607">
      <w:pPr>
        <w:pStyle w:val="NoSpacing"/>
        <w:rPr>
          <w:sz w:val="24"/>
          <w:szCs w:val="24"/>
        </w:rPr>
      </w:pPr>
      <w:r>
        <w:rPr>
          <w:sz w:val="24"/>
          <w:szCs w:val="24"/>
        </w:rPr>
        <w:t xml:space="preserve">and we can approximate </w:t>
      </w:r>
      <w:r>
        <w:rPr>
          <w:rFonts w:ascii="Calibri" w:hAnsi="Calibri" w:cs="Calibri"/>
          <w:sz w:val="24"/>
          <w:szCs w:val="24"/>
        </w:rPr>
        <w:t>Ω</w:t>
      </w:r>
      <w:r>
        <w:rPr>
          <w:rFonts w:ascii="Calibri" w:hAnsi="Calibri" w:cs="Calibri"/>
          <w:sz w:val="24"/>
          <w:szCs w:val="24"/>
          <w:vertAlign w:val="subscript"/>
        </w:rPr>
        <w:t>ks</w:t>
      </w:r>
      <w:r>
        <w:rPr>
          <w:rFonts w:ascii="Calibri" w:hAnsi="Calibri" w:cs="Calibri"/>
          <w:sz w:val="24"/>
          <w:szCs w:val="24"/>
        </w:rPr>
        <w:t xml:space="preserve"> ~ Ω</w:t>
      </w:r>
      <w:r>
        <w:rPr>
          <w:rFonts w:ascii="Calibri" w:hAnsi="Calibri" w:cs="Calibri"/>
          <w:sz w:val="24"/>
          <w:szCs w:val="24"/>
          <w:vertAlign w:val="subscript"/>
        </w:rPr>
        <w:t>E</w:t>
      </w:r>
      <w:r w:rsidR="004D5057">
        <w:rPr>
          <w:rFonts w:ascii="Calibri" w:hAnsi="Calibri" w:cs="Calibri"/>
          <w:sz w:val="24"/>
          <w:szCs w:val="24"/>
        </w:rPr>
        <w:t xml:space="preserve">, as the branches are pretty flat.  </w:t>
      </w:r>
      <w:r w:rsidR="00993DD4">
        <w:rPr>
          <w:sz w:val="24"/>
          <w:szCs w:val="24"/>
        </w:rPr>
        <w:t xml:space="preserve">So </w:t>
      </w:r>
      <w:r w:rsidR="004D5057">
        <w:rPr>
          <w:sz w:val="24"/>
          <w:szCs w:val="24"/>
        </w:rPr>
        <w:t xml:space="preserve">I </w:t>
      </w:r>
      <w:r w:rsidR="00993DD4">
        <w:rPr>
          <w:sz w:val="24"/>
          <w:szCs w:val="24"/>
        </w:rPr>
        <w:t>think we’d have:</w:t>
      </w:r>
    </w:p>
    <w:p w14:paraId="6519FEEE" w14:textId="3155CBF3" w:rsidR="00993DD4" w:rsidRDefault="00993DD4" w:rsidP="00712607">
      <w:pPr>
        <w:pStyle w:val="NoSpacing"/>
        <w:rPr>
          <w:sz w:val="24"/>
          <w:szCs w:val="24"/>
        </w:rPr>
      </w:pPr>
    </w:p>
    <w:p w14:paraId="437DFACD" w14:textId="312A18A1" w:rsidR="00993DD4" w:rsidRPr="00A16139" w:rsidRDefault="00AC0C84" w:rsidP="00712607">
      <w:pPr>
        <w:pStyle w:val="NoSpacing"/>
        <w:rPr>
          <w:sz w:val="24"/>
          <w:szCs w:val="24"/>
        </w:rPr>
      </w:pPr>
      <w:r w:rsidRPr="00DE133B">
        <w:rPr>
          <w:position w:val="-30"/>
          <w:sz w:val="24"/>
          <w:szCs w:val="24"/>
        </w:rPr>
        <w:object w:dxaOrig="800" w:dyaOrig="680" w14:anchorId="1ABD069C">
          <v:shape id="_x0000_i1033" type="#_x0000_t75" style="width:39.8pt;height:34.35pt" o:ole="">
            <v:imagedata r:id="rId21" o:title=""/>
          </v:shape>
          <o:OLEObject Type="Embed" ProgID="Equation.DSMT4" ShapeID="_x0000_i1033" DrawAspect="Content" ObjectID="_1769711972" r:id="rId22"/>
        </w:object>
      </w:r>
    </w:p>
    <w:p w14:paraId="58F860EA" w14:textId="0176A3FB" w:rsidR="00A16139" w:rsidRDefault="00A16139" w:rsidP="00712607">
      <w:pPr>
        <w:pStyle w:val="NoSpacing"/>
        <w:rPr>
          <w:sz w:val="24"/>
          <w:szCs w:val="24"/>
        </w:rPr>
      </w:pPr>
    </w:p>
    <w:p w14:paraId="3F7D9572" w14:textId="047FB367" w:rsidR="00993DD4" w:rsidRDefault="00993DD4" w:rsidP="00712607">
      <w:pPr>
        <w:pStyle w:val="NoSpacing"/>
        <w:rPr>
          <w:sz w:val="24"/>
          <w:szCs w:val="24"/>
        </w:rPr>
      </w:pPr>
      <w:r>
        <w:rPr>
          <w:sz w:val="24"/>
          <w:szCs w:val="24"/>
        </w:rPr>
        <w:t>And so we should expect,</w:t>
      </w:r>
    </w:p>
    <w:p w14:paraId="71DE7C62" w14:textId="77777777" w:rsidR="00A16139" w:rsidRPr="00712607" w:rsidRDefault="00A16139" w:rsidP="00712607">
      <w:pPr>
        <w:pStyle w:val="NoSpacing"/>
        <w:rPr>
          <w:sz w:val="24"/>
          <w:szCs w:val="24"/>
        </w:rPr>
      </w:pPr>
    </w:p>
    <w:p w14:paraId="5ACA2B21" w14:textId="3123069A" w:rsidR="00712607" w:rsidRDefault="00AC0C84" w:rsidP="00712607">
      <w:pPr>
        <w:pStyle w:val="NoSpacing"/>
        <w:rPr>
          <w:sz w:val="24"/>
          <w:szCs w:val="24"/>
        </w:rPr>
      </w:pPr>
      <w:r w:rsidRPr="00993DD4">
        <w:rPr>
          <w:position w:val="-24"/>
          <w:sz w:val="24"/>
          <w:szCs w:val="24"/>
        </w:rPr>
        <w:object w:dxaOrig="1719" w:dyaOrig="660" w14:anchorId="6E7A57D0">
          <v:shape id="_x0000_i1034" type="#_x0000_t75" style="width:86.2pt;height:33.25pt" o:ole="">
            <v:imagedata r:id="rId23" o:title=""/>
          </v:shape>
          <o:OLEObject Type="Embed" ProgID="Equation.DSMT4" ShapeID="_x0000_i1034" DrawAspect="Content" ObjectID="_1769711973" r:id="rId24"/>
        </w:object>
      </w:r>
    </w:p>
    <w:p w14:paraId="4BE29CF7" w14:textId="4FAC9C13" w:rsidR="00993DD4" w:rsidRDefault="00993DD4" w:rsidP="00712607">
      <w:pPr>
        <w:pStyle w:val="NoSpacing"/>
        <w:rPr>
          <w:sz w:val="24"/>
          <w:szCs w:val="24"/>
        </w:rPr>
      </w:pPr>
    </w:p>
    <w:p w14:paraId="2BEC77C5" w14:textId="7D4ADB54" w:rsidR="00993DD4" w:rsidRDefault="00AC0C84" w:rsidP="00712607">
      <w:pPr>
        <w:pStyle w:val="NoSpacing"/>
        <w:rPr>
          <w:sz w:val="24"/>
          <w:szCs w:val="24"/>
        </w:rPr>
      </w:pPr>
      <w:r>
        <w:rPr>
          <w:sz w:val="24"/>
          <w:szCs w:val="24"/>
        </w:rPr>
        <w:t>Near room temperature, this simplifies to:</w:t>
      </w:r>
    </w:p>
    <w:p w14:paraId="38E47A64" w14:textId="30382E3D" w:rsidR="00993DD4" w:rsidRDefault="00993DD4" w:rsidP="00712607">
      <w:pPr>
        <w:pStyle w:val="NoSpacing"/>
        <w:rPr>
          <w:sz w:val="24"/>
          <w:szCs w:val="24"/>
        </w:rPr>
      </w:pPr>
    </w:p>
    <w:p w14:paraId="7652A0D1" w14:textId="2A9B87DE" w:rsidR="00993DD4" w:rsidRPr="00712607" w:rsidRDefault="00AC0C84" w:rsidP="00712607">
      <w:pPr>
        <w:pStyle w:val="NoSpacing"/>
        <w:rPr>
          <w:sz w:val="24"/>
          <w:szCs w:val="24"/>
        </w:rPr>
      </w:pPr>
      <w:r w:rsidRPr="00993DD4">
        <w:rPr>
          <w:position w:val="-24"/>
          <w:sz w:val="24"/>
          <w:szCs w:val="24"/>
        </w:rPr>
        <w:object w:dxaOrig="2860" w:dyaOrig="660" w14:anchorId="5AF056C7">
          <v:shape id="_x0000_i1035" type="#_x0000_t75" style="width:142.9pt;height:33.25pt" o:ole="" filled="t" fillcolor="#cfc">
            <v:imagedata r:id="rId25" o:title=""/>
          </v:shape>
          <o:OLEObject Type="Embed" ProgID="Equation.DSMT4" ShapeID="_x0000_i1035" DrawAspect="Content" ObjectID="_1769711974" r:id="rId26"/>
        </w:object>
      </w:r>
    </w:p>
    <w:p w14:paraId="18E58727" w14:textId="77777777" w:rsidR="00712607" w:rsidRPr="00712607" w:rsidRDefault="00712607" w:rsidP="00712607">
      <w:pPr>
        <w:pStyle w:val="NoSpacing"/>
        <w:rPr>
          <w:sz w:val="24"/>
          <w:szCs w:val="24"/>
        </w:rPr>
      </w:pPr>
    </w:p>
    <w:p w14:paraId="1AC65972" w14:textId="17FED3B3" w:rsidR="0066033D" w:rsidRPr="004D5057" w:rsidRDefault="00CB23B0" w:rsidP="0066033D">
      <w:pPr>
        <w:pStyle w:val="NoSpacing"/>
        <w:rPr>
          <w:sz w:val="24"/>
          <w:szCs w:val="24"/>
        </w:rPr>
      </w:pPr>
      <w:r>
        <w:rPr>
          <w:sz w:val="24"/>
          <w:szCs w:val="24"/>
        </w:rPr>
        <w:t xml:space="preserve">So interestingly, it would decrease with increasing temperature, because more phonons would impede transport. </w:t>
      </w:r>
      <w:r w:rsidR="00C843F2">
        <w:rPr>
          <w:sz w:val="24"/>
          <w:szCs w:val="24"/>
        </w:rPr>
        <w:t xml:space="preserve"> </w:t>
      </w:r>
      <w:r w:rsidR="004D5057">
        <w:rPr>
          <w:sz w:val="24"/>
          <w:szCs w:val="24"/>
        </w:rPr>
        <w:t>Turns out this thermal conductivity is exceedingly small, however.  Because the energy branches are practically flat, v</w:t>
      </w:r>
      <w:r w:rsidR="0063673F">
        <w:rPr>
          <w:sz w:val="24"/>
          <w:szCs w:val="24"/>
          <w:vertAlign w:val="subscript"/>
        </w:rPr>
        <w:t>ks</w:t>
      </w:r>
      <w:r w:rsidR="004D5057">
        <w:rPr>
          <w:sz w:val="24"/>
          <w:szCs w:val="24"/>
        </w:rPr>
        <w:t xml:space="preserve"> </w:t>
      </w:r>
      <w:r w:rsidR="0063673F">
        <w:rPr>
          <w:sz w:val="24"/>
          <w:szCs w:val="24"/>
        </w:rPr>
        <w:t>= ∂</w:t>
      </w:r>
      <w:r w:rsidR="0063673F">
        <w:rPr>
          <w:rFonts w:ascii="Calibri" w:hAnsi="Calibri" w:cs="Calibri"/>
          <w:sz w:val="24"/>
          <w:szCs w:val="24"/>
        </w:rPr>
        <w:t>ω</w:t>
      </w:r>
      <w:r w:rsidR="0063673F">
        <w:rPr>
          <w:sz w:val="24"/>
          <w:szCs w:val="24"/>
          <w:vertAlign w:val="subscript"/>
        </w:rPr>
        <w:t>ks</w:t>
      </w:r>
      <w:r w:rsidR="0063673F">
        <w:rPr>
          <w:sz w:val="24"/>
          <w:szCs w:val="24"/>
        </w:rPr>
        <w:t xml:space="preserve">/∂k </w:t>
      </w:r>
      <w:r w:rsidR="004D5057">
        <w:rPr>
          <w:sz w:val="24"/>
          <w:szCs w:val="24"/>
        </w:rPr>
        <w:t xml:space="preserve">is practically zero.  </w:t>
      </w:r>
      <w:r w:rsidR="0063673F">
        <w:rPr>
          <w:sz w:val="24"/>
          <w:szCs w:val="24"/>
        </w:rPr>
        <w:t>We’ll find we need to incorporate the electron-phonon interaction to get appreciable thermal conductivity</w:t>
      </w:r>
      <w:r w:rsidR="00E80620">
        <w:rPr>
          <w:sz w:val="24"/>
          <w:szCs w:val="24"/>
        </w:rPr>
        <w:t>, as this will basically pull the small k part of the spectrum into the origin.</w:t>
      </w:r>
    </w:p>
    <w:p w14:paraId="6CD3F211" w14:textId="19FA6E37" w:rsidR="00E94460" w:rsidRDefault="00E94460" w:rsidP="0066033D">
      <w:pPr>
        <w:pStyle w:val="NoSpacing"/>
        <w:rPr>
          <w:sz w:val="24"/>
          <w:szCs w:val="24"/>
        </w:rPr>
      </w:pPr>
    </w:p>
    <w:p w14:paraId="3762E728" w14:textId="6BA3CD27" w:rsidR="00E94460" w:rsidRPr="00E94460" w:rsidRDefault="00E94460" w:rsidP="0066033D">
      <w:pPr>
        <w:pStyle w:val="NoSpacing"/>
        <w:rPr>
          <w:b/>
          <w:sz w:val="28"/>
          <w:szCs w:val="28"/>
        </w:rPr>
      </w:pPr>
      <w:r w:rsidRPr="00E94460">
        <w:rPr>
          <w:b/>
          <w:sz w:val="28"/>
          <w:szCs w:val="28"/>
        </w:rPr>
        <w:t>2</w:t>
      </w:r>
      <w:r w:rsidRPr="00E94460">
        <w:rPr>
          <w:b/>
          <w:sz w:val="28"/>
          <w:szCs w:val="28"/>
          <w:vertAlign w:val="superscript"/>
        </w:rPr>
        <w:t>nd</w:t>
      </w:r>
      <w:r w:rsidRPr="00E94460">
        <w:rPr>
          <w:b/>
          <w:sz w:val="28"/>
          <w:szCs w:val="28"/>
        </w:rPr>
        <w:t xml:space="preserve"> Sound</w:t>
      </w:r>
    </w:p>
    <w:p w14:paraId="06023CB2" w14:textId="0C08C74A" w:rsidR="00E94460" w:rsidRDefault="00E94460" w:rsidP="0066033D">
      <w:pPr>
        <w:pStyle w:val="NoSpacing"/>
        <w:rPr>
          <w:sz w:val="24"/>
          <w:szCs w:val="24"/>
        </w:rPr>
      </w:pPr>
      <w:r>
        <w:rPr>
          <w:sz w:val="24"/>
          <w:szCs w:val="24"/>
        </w:rPr>
        <w:t xml:space="preserve">While we’re on the topic of phonon collisions.  Apparently, just as ions can collide, and transfer energy/momentum to one another, phonons can do the same.  And just as momentum/energy </w:t>
      </w:r>
      <w:r>
        <w:rPr>
          <w:sz w:val="24"/>
          <w:szCs w:val="24"/>
        </w:rPr>
        <w:lastRenderedPageBreak/>
        <w:t>can be transferred in the form of sound waves for lattice ions, momentum/energy can be transferred in the form of (2</w:t>
      </w:r>
      <w:r w:rsidRPr="00E94460">
        <w:rPr>
          <w:sz w:val="24"/>
          <w:szCs w:val="24"/>
          <w:vertAlign w:val="superscript"/>
        </w:rPr>
        <w:t>nd</w:t>
      </w:r>
      <w:r>
        <w:rPr>
          <w:sz w:val="24"/>
          <w:szCs w:val="24"/>
        </w:rPr>
        <w:t xml:space="preserve">) sound waves for phonons.  </w:t>
      </w:r>
    </w:p>
    <w:p w14:paraId="47D223E5" w14:textId="3AD712A8" w:rsidR="005C2472" w:rsidRDefault="005C2472" w:rsidP="0066033D">
      <w:pPr>
        <w:pStyle w:val="NoSpacing"/>
        <w:rPr>
          <w:sz w:val="24"/>
          <w:szCs w:val="24"/>
        </w:rPr>
      </w:pPr>
    </w:p>
    <w:sectPr w:rsidR="005C24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F32"/>
    <w:rsid w:val="0002515D"/>
    <w:rsid w:val="00031A47"/>
    <w:rsid w:val="000F495D"/>
    <w:rsid w:val="004D5057"/>
    <w:rsid w:val="005C2472"/>
    <w:rsid w:val="005D0AA7"/>
    <w:rsid w:val="0063673F"/>
    <w:rsid w:val="00655494"/>
    <w:rsid w:val="0066033D"/>
    <w:rsid w:val="00712607"/>
    <w:rsid w:val="007E10A7"/>
    <w:rsid w:val="00893018"/>
    <w:rsid w:val="009354C0"/>
    <w:rsid w:val="00993DD4"/>
    <w:rsid w:val="009D73F5"/>
    <w:rsid w:val="00A16139"/>
    <w:rsid w:val="00A41ACE"/>
    <w:rsid w:val="00AC0C84"/>
    <w:rsid w:val="00B50F32"/>
    <w:rsid w:val="00BF47E3"/>
    <w:rsid w:val="00C843F2"/>
    <w:rsid w:val="00CB23B0"/>
    <w:rsid w:val="00D3555F"/>
    <w:rsid w:val="00D50482"/>
    <w:rsid w:val="00D67085"/>
    <w:rsid w:val="00D80089"/>
    <w:rsid w:val="00D860C8"/>
    <w:rsid w:val="00DA49F6"/>
    <w:rsid w:val="00E80620"/>
    <w:rsid w:val="00E94460"/>
    <w:rsid w:val="00F2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FEBCA"/>
  <w15:chartTrackingRefBased/>
  <w15:docId w15:val="{2647B4E4-06B7-4693-AF45-4119941A8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03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webSettings" Target="webSettings.xml"/><Relationship Id="rId21" Type="http://schemas.openxmlformats.org/officeDocument/2006/relationships/image" Target="media/image10.wmf"/><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oleObject" Target="embeddings/oleObject10.bin"/><Relationship Id="rId5"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9.wmf"/><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22</cp:revision>
  <dcterms:created xsi:type="dcterms:W3CDTF">2022-06-26T19:52:00Z</dcterms:created>
  <dcterms:modified xsi:type="dcterms:W3CDTF">2024-02-18T02:53:00Z</dcterms:modified>
</cp:coreProperties>
</file>