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02DC4" w14:textId="72825300" w:rsidR="00874286" w:rsidRPr="002A6BC0" w:rsidRDefault="009C4E62" w:rsidP="001C56A5">
      <w:pPr>
        <w:pStyle w:val="NoSpacing"/>
        <w:jc w:val="center"/>
        <w:rPr>
          <w:b/>
          <w:sz w:val="44"/>
          <w:szCs w:val="44"/>
          <w:u w:val="single"/>
        </w:rPr>
      </w:pPr>
      <w:r>
        <w:rPr>
          <w:b/>
          <w:sz w:val="44"/>
          <w:szCs w:val="44"/>
          <w:u w:val="single"/>
        </w:rPr>
        <w:t>Excitations in Magnetic Field</w:t>
      </w:r>
    </w:p>
    <w:p w14:paraId="7AF80C3C" w14:textId="44285629" w:rsidR="001C56A5" w:rsidRDefault="001C56A5"/>
    <w:p w14:paraId="5A7E3B9C" w14:textId="5E8C93AE" w:rsidR="002A6BC0" w:rsidRPr="002A6BC0" w:rsidRDefault="002A6BC0">
      <w:pPr>
        <w:rPr>
          <w:sz w:val="24"/>
          <w:szCs w:val="24"/>
        </w:rPr>
      </w:pPr>
      <w:r>
        <w:rPr>
          <w:sz w:val="24"/>
          <w:szCs w:val="24"/>
        </w:rPr>
        <w:t>Now we’ll look at various particle in EB field scenarios.  Looks like we’ll just neglect the periodic potential</w:t>
      </w:r>
      <w:r w:rsidR="00E536E5">
        <w:rPr>
          <w:sz w:val="24"/>
          <w:szCs w:val="24"/>
        </w:rPr>
        <w:t xml:space="preserve"> and treat free electrons (or could say electrons in conduction band with renormalized mass perhaps)</w:t>
      </w:r>
      <w:r>
        <w:rPr>
          <w:sz w:val="24"/>
          <w:szCs w:val="24"/>
        </w:rPr>
        <w:t>.  I’m not sure whether or not Bloch’s theorem, or a suitably modified version, still holds if we have magnetic fields?</w:t>
      </w:r>
      <w:r w:rsidR="00E536E5">
        <w:rPr>
          <w:sz w:val="24"/>
          <w:szCs w:val="24"/>
        </w:rPr>
        <w:t xml:space="preserve">  </w:t>
      </w:r>
    </w:p>
    <w:p w14:paraId="7648BE30" w14:textId="72069087" w:rsidR="001D4634" w:rsidRPr="001D4634" w:rsidRDefault="001D4634" w:rsidP="008833C5">
      <w:pPr>
        <w:pStyle w:val="NoSpacing"/>
        <w:rPr>
          <w:b/>
          <w:sz w:val="28"/>
          <w:szCs w:val="28"/>
        </w:rPr>
      </w:pPr>
      <w:r w:rsidRPr="001D4634">
        <w:rPr>
          <w:b/>
          <w:sz w:val="28"/>
          <w:szCs w:val="28"/>
        </w:rPr>
        <w:t>Particle in B Field</w:t>
      </w:r>
      <w:r w:rsidR="00B83023">
        <w:rPr>
          <w:b/>
          <w:sz w:val="28"/>
          <w:szCs w:val="28"/>
        </w:rPr>
        <w:t xml:space="preserve"> (2D)</w:t>
      </w:r>
    </w:p>
    <w:p w14:paraId="3E657A9C" w14:textId="18179BBB" w:rsidR="008833C5" w:rsidRPr="008833C5" w:rsidRDefault="001C56A5" w:rsidP="008833C5">
      <w:pPr>
        <w:pStyle w:val="NoSpacing"/>
        <w:rPr>
          <w:sz w:val="24"/>
          <w:szCs w:val="24"/>
        </w:rPr>
      </w:pPr>
      <w:r w:rsidRPr="008833C5">
        <w:rPr>
          <w:sz w:val="24"/>
          <w:szCs w:val="24"/>
        </w:rPr>
        <w:t xml:space="preserve">Most everything in here was already covered in the QM folder.  But for the sake of comprehensiveness, I review and add a few more details.  </w:t>
      </w:r>
      <w:r w:rsidR="008833C5">
        <w:rPr>
          <w:sz w:val="24"/>
          <w:szCs w:val="24"/>
        </w:rPr>
        <w:t>So consider a spinfull particle in a magnetic field, B</w:t>
      </w:r>
      <w:r w:rsidR="008833C5">
        <w:rPr>
          <w:sz w:val="24"/>
          <w:szCs w:val="24"/>
          <w:vertAlign w:val="subscript"/>
        </w:rPr>
        <w:t>z</w:t>
      </w:r>
      <w:r w:rsidR="00BC49E5">
        <w:rPr>
          <w:sz w:val="24"/>
          <w:szCs w:val="24"/>
        </w:rPr>
        <w:t>, in a 2D surface in the xy plane</w:t>
      </w:r>
      <w:r w:rsidR="00B83023">
        <w:rPr>
          <w:sz w:val="24"/>
          <w:szCs w:val="24"/>
        </w:rPr>
        <w:t xml:space="preserve"> (if want 3D then see QM notes</w:t>
      </w:r>
      <w:r w:rsidR="00377800">
        <w:rPr>
          <w:sz w:val="24"/>
          <w:szCs w:val="24"/>
        </w:rPr>
        <w:t>, but generalization is pretty obvious</w:t>
      </w:r>
      <w:r w:rsidR="00B83023">
        <w:rPr>
          <w:sz w:val="24"/>
          <w:szCs w:val="24"/>
        </w:rPr>
        <w:t>)</w:t>
      </w:r>
      <w:r w:rsidR="00BC49E5">
        <w:rPr>
          <w:sz w:val="24"/>
          <w:szCs w:val="24"/>
        </w:rPr>
        <w:t>.</w:t>
      </w:r>
      <w:r w:rsidR="008833C5">
        <w:rPr>
          <w:sz w:val="24"/>
          <w:szCs w:val="24"/>
        </w:rPr>
        <w:t xml:space="preserve">  </w:t>
      </w:r>
      <w:r w:rsidR="009521F1">
        <w:rPr>
          <w:sz w:val="24"/>
          <w:szCs w:val="24"/>
        </w:rPr>
        <w:t xml:space="preserve">Note this field would be the bulk-interstitial field, the one felt by the electron under consideration, and so would include both external fields and fields generated by the other particles.  </w:t>
      </w:r>
      <w:r w:rsidR="008833C5">
        <w:rPr>
          <w:sz w:val="24"/>
          <w:szCs w:val="24"/>
        </w:rPr>
        <w:t xml:space="preserve">We can use either the Landau gauge </w:t>
      </w:r>
      <w:r w:rsidR="008833C5" w:rsidRPr="008833C5">
        <w:rPr>
          <w:b/>
          <w:sz w:val="24"/>
          <w:szCs w:val="24"/>
        </w:rPr>
        <w:t>A</w:t>
      </w:r>
      <w:r w:rsidR="008833C5">
        <w:rPr>
          <w:sz w:val="24"/>
          <w:szCs w:val="24"/>
        </w:rPr>
        <w:t xml:space="preserve"> = (0,Bx,0), or the </w:t>
      </w:r>
      <w:r w:rsidR="00EA639F">
        <w:rPr>
          <w:sz w:val="24"/>
          <w:szCs w:val="24"/>
        </w:rPr>
        <w:t>S</w:t>
      </w:r>
      <w:r w:rsidR="008833C5">
        <w:rPr>
          <w:sz w:val="24"/>
          <w:szCs w:val="24"/>
        </w:rPr>
        <w:t>ymmetric gauge</w:t>
      </w:r>
      <w:r w:rsidR="00BC49E5">
        <w:rPr>
          <w:sz w:val="24"/>
          <w:szCs w:val="24"/>
        </w:rPr>
        <w:t xml:space="preserve"> </w:t>
      </w:r>
      <w:r w:rsidR="008833C5" w:rsidRPr="008833C5">
        <w:rPr>
          <w:b/>
          <w:sz w:val="24"/>
          <w:szCs w:val="24"/>
        </w:rPr>
        <w:t>A</w:t>
      </w:r>
      <w:r w:rsidR="008833C5">
        <w:rPr>
          <w:sz w:val="24"/>
          <w:szCs w:val="24"/>
        </w:rPr>
        <w:t xml:space="preserve"> = -(1/2)(</w:t>
      </w:r>
      <w:r w:rsidR="008833C5" w:rsidRPr="008833C5">
        <w:rPr>
          <w:b/>
          <w:sz w:val="24"/>
          <w:szCs w:val="24"/>
        </w:rPr>
        <w:t>r</w:t>
      </w:r>
      <w:r w:rsidR="008833C5">
        <w:rPr>
          <w:sz w:val="24"/>
          <w:szCs w:val="24"/>
        </w:rPr>
        <w:t>×</w:t>
      </w:r>
      <w:r w:rsidR="008833C5" w:rsidRPr="008833C5">
        <w:rPr>
          <w:b/>
          <w:sz w:val="24"/>
          <w:szCs w:val="24"/>
        </w:rPr>
        <w:t>B</w:t>
      </w:r>
      <w:r w:rsidR="008833C5">
        <w:rPr>
          <w:sz w:val="24"/>
          <w:szCs w:val="24"/>
        </w:rPr>
        <w:t>)</w:t>
      </w:r>
      <w:r w:rsidR="00BD2168">
        <w:rPr>
          <w:sz w:val="24"/>
          <w:szCs w:val="24"/>
        </w:rPr>
        <w:t xml:space="preserve"> to describe a magnetic field </w:t>
      </w:r>
      <w:r w:rsidR="00BD2168" w:rsidRPr="00BD2168">
        <w:rPr>
          <w:b/>
          <w:sz w:val="24"/>
          <w:szCs w:val="24"/>
        </w:rPr>
        <w:t>B</w:t>
      </w:r>
      <w:r w:rsidR="00BD2168">
        <w:rPr>
          <w:sz w:val="24"/>
          <w:szCs w:val="24"/>
        </w:rPr>
        <w:t xml:space="preserve"> = B</w:t>
      </w:r>
      <w:r w:rsidR="00BD2168" w:rsidRPr="00BD2168">
        <w:rPr>
          <w:b/>
          <w:sz w:val="24"/>
          <w:szCs w:val="24"/>
        </w:rPr>
        <w:t>k</w:t>
      </w:r>
      <w:r w:rsidR="00BD2168">
        <w:rPr>
          <w:sz w:val="24"/>
          <w:szCs w:val="24"/>
        </w:rPr>
        <w:t>.</w:t>
      </w:r>
      <w:r w:rsidR="008833C5">
        <w:rPr>
          <w:sz w:val="24"/>
          <w:szCs w:val="24"/>
        </w:rPr>
        <w:t xml:space="preserve">  In the former case we hav</w:t>
      </w:r>
      <w:r w:rsidR="00030D2B">
        <w:rPr>
          <w:sz w:val="24"/>
          <w:szCs w:val="24"/>
        </w:rPr>
        <w:t>e</w:t>
      </w:r>
      <w:r w:rsidR="008833C5">
        <w:rPr>
          <w:sz w:val="24"/>
          <w:szCs w:val="24"/>
        </w:rPr>
        <w:t>:</w:t>
      </w:r>
    </w:p>
    <w:p w14:paraId="489598E3" w14:textId="77777777" w:rsidR="008833C5" w:rsidRPr="008833C5" w:rsidRDefault="008833C5" w:rsidP="008833C5">
      <w:pPr>
        <w:pStyle w:val="NoSpacing"/>
        <w:rPr>
          <w:sz w:val="24"/>
          <w:szCs w:val="24"/>
        </w:rPr>
      </w:pPr>
      <w:bookmarkStart w:id="0" w:name="_Hlk68625419"/>
    </w:p>
    <w:bookmarkStart w:id="1" w:name="_Hlk19626938"/>
    <w:p w14:paraId="0981C621" w14:textId="5D019C1E" w:rsidR="001C56A5" w:rsidRPr="008833C5" w:rsidRDefault="003867EC" w:rsidP="008833C5">
      <w:pPr>
        <w:pStyle w:val="NoSpacing"/>
        <w:rPr>
          <w:sz w:val="24"/>
          <w:szCs w:val="24"/>
        </w:rPr>
      </w:pPr>
      <w:r w:rsidRPr="008833C5">
        <w:rPr>
          <w:rFonts w:ascii="Calibri" w:hAnsi="Calibri" w:cs="Calibri"/>
          <w:position w:val="-24"/>
          <w:sz w:val="24"/>
          <w:szCs w:val="24"/>
        </w:rPr>
        <w:object w:dxaOrig="5920" w:dyaOrig="680" w14:anchorId="6C1E1F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33.85pt" o:ole="" filled="t" fillcolor="#cfc">
            <v:imagedata r:id="rId5" o:title=""/>
          </v:shape>
          <o:OLEObject Type="Embed" ProgID="Equation.DSMT4" ShapeID="_x0000_i1025" DrawAspect="Content" ObjectID="_1795616712" r:id="rId6"/>
        </w:object>
      </w:r>
      <w:bookmarkEnd w:id="1"/>
    </w:p>
    <w:p w14:paraId="0FD8A53E" w14:textId="0547E6FC" w:rsidR="001C56A5" w:rsidRPr="008833C5" w:rsidRDefault="001C56A5" w:rsidP="008833C5">
      <w:pPr>
        <w:pStyle w:val="NoSpacing"/>
        <w:rPr>
          <w:sz w:val="24"/>
          <w:szCs w:val="24"/>
        </w:rPr>
      </w:pPr>
    </w:p>
    <w:p w14:paraId="56804DCF" w14:textId="6C671015" w:rsidR="00B83023" w:rsidRPr="00B83023" w:rsidRDefault="00407A6F" w:rsidP="00B83023">
      <w:pPr>
        <w:pStyle w:val="NoSpacing"/>
        <w:rPr>
          <w:sz w:val="24"/>
          <w:szCs w:val="24"/>
        </w:rPr>
      </w:pPr>
      <w:r>
        <w:rPr>
          <w:sz w:val="24"/>
          <w:szCs w:val="24"/>
        </w:rPr>
        <w:t>[e can be positive or negative</w:t>
      </w:r>
      <w:r w:rsidR="00B83023">
        <w:rPr>
          <w:sz w:val="24"/>
          <w:szCs w:val="24"/>
        </w:rPr>
        <w:t>]  Might as well quickly solve….</w:t>
      </w:r>
      <w:r w:rsidR="00377800">
        <w:rPr>
          <w:sz w:val="24"/>
          <w:szCs w:val="24"/>
        </w:rPr>
        <w:t>Apropos the spatial part,</w:t>
      </w:r>
      <w:r w:rsidR="00B83023" w:rsidRPr="00B83023">
        <w:rPr>
          <w:sz w:val="24"/>
          <w:szCs w:val="24"/>
        </w:rPr>
        <w:t xml:space="preserve"> try a wavefunction of the form,</w:t>
      </w:r>
    </w:p>
    <w:p w14:paraId="1335EBAC" w14:textId="77777777" w:rsidR="00B83023" w:rsidRPr="00B83023" w:rsidRDefault="00B83023" w:rsidP="00B83023">
      <w:pPr>
        <w:pStyle w:val="NoSpacing"/>
        <w:rPr>
          <w:sz w:val="24"/>
          <w:szCs w:val="24"/>
        </w:rPr>
      </w:pPr>
    </w:p>
    <w:p w14:paraId="169EE76D" w14:textId="76790B65" w:rsidR="00B83023" w:rsidRPr="00B83023" w:rsidRDefault="00B83023" w:rsidP="00B83023">
      <w:pPr>
        <w:pStyle w:val="NoSpacing"/>
        <w:rPr>
          <w:sz w:val="24"/>
          <w:szCs w:val="24"/>
        </w:rPr>
      </w:pPr>
      <w:r w:rsidRPr="00B83023">
        <w:rPr>
          <w:position w:val="-10"/>
          <w:sz w:val="24"/>
          <w:szCs w:val="24"/>
        </w:rPr>
        <w:object w:dxaOrig="1620" w:dyaOrig="380" w14:anchorId="63065E78">
          <v:shape id="_x0000_i1026" type="#_x0000_t75" style="width:81.45pt;height:19.3pt" o:ole="">
            <v:imagedata r:id="rId7" o:title=""/>
          </v:shape>
          <o:OLEObject Type="Embed" ProgID="Equation.DSMT4" ShapeID="_x0000_i1026" DrawAspect="Content" ObjectID="_1795616713" r:id="rId8"/>
        </w:object>
      </w:r>
      <w:r w:rsidRPr="00B83023">
        <w:rPr>
          <w:sz w:val="24"/>
          <w:szCs w:val="24"/>
        </w:rPr>
        <w:t xml:space="preserve"> </w:t>
      </w:r>
    </w:p>
    <w:p w14:paraId="6920EE14" w14:textId="77777777" w:rsidR="00B83023" w:rsidRPr="00B83023" w:rsidRDefault="00B83023" w:rsidP="00B83023">
      <w:pPr>
        <w:pStyle w:val="NoSpacing"/>
        <w:rPr>
          <w:sz w:val="24"/>
          <w:szCs w:val="24"/>
        </w:rPr>
      </w:pPr>
    </w:p>
    <w:p w14:paraId="2F5A58EC" w14:textId="77777777" w:rsidR="00B83023" w:rsidRPr="00B83023" w:rsidRDefault="00B83023" w:rsidP="00B83023">
      <w:pPr>
        <w:pStyle w:val="NoSpacing"/>
        <w:rPr>
          <w:sz w:val="24"/>
          <w:szCs w:val="24"/>
        </w:rPr>
      </w:pPr>
      <w:r w:rsidRPr="00B83023">
        <w:rPr>
          <w:sz w:val="24"/>
          <w:szCs w:val="24"/>
        </w:rPr>
        <w:t>and we end up with the Schrödinger equation,</w:t>
      </w:r>
    </w:p>
    <w:p w14:paraId="38121F8A" w14:textId="77777777" w:rsidR="00B83023" w:rsidRPr="00B83023" w:rsidRDefault="00B83023" w:rsidP="00B83023">
      <w:pPr>
        <w:pStyle w:val="NoSpacing"/>
        <w:rPr>
          <w:sz w:val="24"/>
          <w:szCs w:val="24"/>
        </w:rPr>
      </w:pPr>
    </w:p>
    <w:p w14:paraId="2A50C7C0" w14:textId="65E4CF13" w:rsidR="00B83023" w:rsidRPr="00B83023" w:rsidRDefault="00B83023" w:rsidP="00B83023">
      <w:pPr>
        <w:pStyle w:val="NoSpacing"/>
        <w:rPr>
          <w:sz w:val="24"/>
          <w:szCs w:val="24"/>
        </w:rPr>
      </w:pPr>
      <w:r w:rsidRPr="00B83023">
        <w:rPr>
          <w:position w:val="-112"/>
          <w:sz w:val="24"/>
          <w:szCs w:val="24"/>
        </w:rPr>
        <w:object w:dxaOrig="4700" w:dyaOrig="2420" w14:anchorId="0662FF2F">
          <v:shape id="_x0000_i1027" type="#_x0000_t75" style="width:234.85pt;height:119.55pt" o:ole="">
            <v:imagedata r:id="rId9" o:title=""/>
          </v:shape>
          <o:OLEObject Type="Embed" ProgID="Equation.DSMT4" ShapeID="_x0000_i1027" DrawAspect="Content" ObjectID="_1795616714" r:id="rId10"/>
        </w:object>
      </w:r>
    </w:p>
    <w:p w14:paraId="780BE9B0" w14:textId="77777777" w:rsidR="00B83023" w:rsidRPr="00B83023" w:rsidRDefault="00B83023" w:rsidP="00B83023">
      <w:pPr>
        <w:pStyle w:val="NoSpacing"/>
        <w:rPr>
          <w:sz w:val="24"/>
          <w:szCs w:val="24"/>
        </w:rPr>
      </w:pPr>
    </w:p>
    <w:p w14:paraId="7C10F613" w14:textId="77777777" w:rsidR="00B83023" w:rsidRPr="00B83023" w:rsidRDefault="00B83023" w:rsidP="00B83023">
      <w:pPr>
        <w:pStyle w:val="NoSpacing"/>
        <w:rPr>
          <w:sz w:val="24"/>
          <w:szCs w:val="24"/>
        </w:rPr>
      </w:pPr>
      <w:r w:rsidRPr="00B83023">
        <w:rPr>
          <w:sz w:val="24"/>
          <w:szCs w:val="24"/>
        </w:rPr>
        <w:t>and so,</w:t>
      </w:r>
    </w:p>
    <w:p w14:paraId="31BD41E5" w14:textId="77777777" w:rsidR="00B83023" w:rsidRPr="00B83023" w:rsidRDefault="00B83023" w:rsidP="00B83023">
      <w:pPr>
        <w:pStyle w:val="NoSpacing"/>
        <w:rPr>
          <w:sz w:val="24"/>
          <w:szCs w:val="24"/>
        </w:rPr>
      </w:pPr>
    </w:p>
    <w:p w14:paraId="4495C5EF" w14:textId="320970F7" w:rsidR="00B83023" w:rsidRPr="00B83023" w:rsidRDefault="00377800" w:rsidP="00B83023">
      <w:pPr>
        <w:pStyle w:val="NoSpacing"/>
        <w:rPr>
          <w:sz w:val="24"/>
          <w:szCs w:val="24"/>
        </w:rPr>
      </w:pPr>
      <w:r w:rsidRPr="00377800">
        <w:rPr>
          <w:position w:val="-38"/>
          <w:sz w:val="24"/>
          <w:szCs w:val="24"/>
        </w:rPr>
        <w:object w:dxaOrig="8320" w:dyaOrig="800" w14:anchorId="1EE45C88">
          <v:shape id="_x0000_i1028" type="#_x0000_t75" style="width:416.15pt;height:39.45pt" o:ole="">
            <v:imagedata r:id="rId11" o:title=""/>
          </v:shape>
          <o:OLEObject Type="Embed" ProgID="Equation.DSMT4" ShapeID="_x0000_i1028" DrawAspect="Content" ObjectID="_1795616715" r:id="rId12"/>
        </w:object>
      </w:r>
    </w:p>
    <w:p w14:paraId="40D73033" w14:textId="77777777" w:rsidR="00B83023" w:rsidRPr="00B83023" w:rsidRDefault="00B83023" w:rsidP="00B83023">
      <w:pPr>
        <w:pStyle w:val="NoSpacing"/>
        <w:rPr>
          <w:sz w:val="24"/>
          <w:szCs w:val="24"/>
        </w:rPr>
      </w:pPr>
    </w:p>
    <w:p w14:paraId="1A60EE38" w14:textId="28A7DBCE" w:rsidR="00B83023" w:rsidRPr="00B83023" w:rsidRDefault="00B83023" w:rsidP="00B83023">
      <w:pPr>
        <w:pStyle w:val="NoSpacing"/>
        <w:rPr>
          <w:sz w:val="24"/>
          <w:szCs w:val="24"/>
        </w:rPr>
      </w:pPr>
      <w:r w:rsidRPr="00B83023">
        <w:rPr>
          <w:sz w:val="24"/>
          <w:szCs w:val="24"/>
        </w:rPr>
        <w:lastRenderedPageBreak/>
        <w:t xml:space="preserve">which is the harmonic oscillator equation.  And so </w:t>
      </w:r>
      <w:r w:rsidR="00377800">
        <w:rPr>
          <w:sz w:val="24"/>
          <w:szCs w:val="24"/>
        </w:rPr>
        <w:t xml:space="preserve">copying work from the harmonic oscillator file in QM folder, </w:t>
      </w:r>
      <w:r w:rsidRPr="00B83023">
        <w:rPr>
          <w:sz w:val="24"/>
          <w:szCs w:val="24"/>
        </w:rPr>
        <w:t xml:space="preserve">the eigenfunctions/eigenvalues </w:t>
      </w:r>
      <w:r w:rsidR="00377800">
        <w:rPr>
          <w:sz w:val="24"/>
          <w:szCs w:val="24"/>
        </w:rPr>
        <w:t>are</w:t>
      </w:r>
      <w:r w:rsidRPr="00B83023">
        <w:rPr>
          <w:sz w:val="24"/>
          <w:szCs w:val="24"/>
        </w:rPr>
        <w:t>,</w:t>
      </w:r>
    </w:p>
    <w:p w14:paraId="06F73D6E" w14:textId="55FC5CC8" w:rsidR="00800C34" w:rsidRDefault="00800C34" w:rsidP="008833C5">
      <w:pPr>
        <w:pStyle w:val="NoSpacing"/>
        <w:rPr>
          <w:sz w:val="24"/>
          <w:szCs w:val="24"/>
        </w:rPr>
      </w:pPr>
    </w:p>
    <w:p w14:paraId="4D804ADC" w14:textId="49B5FE1A" w:rsidR="00800C34" w:rsidRDefault="00E54B97" w:rsidP="008833C5">
      <w:pPr>
        <w:pStyle w:val="NoSpacing"/>
        <w:rPr>
          <w:rFonts w:ascii="Calibri" w:hAnsi="Calibri" w:cs="Calibri"/>
        </w:rPr>
      </w:pPr>
      <w:r w:rsidRPr="00E54B97">
        <w:rPr>
          <w:rFonts w:ascii="Calibri" w:hAnsi="Calibri" w:cs="Calibri"/>
          <w:position w:val="-86"/>
        </w:rPr>
        <w:object w:dxaOrig="10480" w:dyaOrig="1880" w14:anchorId="4DC4AA78">
          <v:shape id="_x0000_i1029" type="#_x0000_t75" style="width:524.15pt;height:92.55pt" o:ole="" o:bordertopcolor="this" o:borderleftcolor="this" o:borderbottomcolor="this" o:borderrightcolor="this" fillcolor="#cfc">
            <v:imagedata r:id="rId13" o:title=""/>
            <w10:bordertop type="single" width="8"/>
            <w10:borderleft type="single" width="8"/>
            <w10:borderbottom type="single" width="8"/>
            <w10:borderright type="single" width="8"/>
          </v:shape>
          <o:OLEObject Type="Embed" ProgID="Equation.DSMT4" ShapeID="_x0000_i1029" DrawAspect="Content" ObjectID="_1795616716" r:id="rId14"/>
        </w:object>
      </w:r>
    </w:p>
    <w:bookmarkEnd w:id="0"/>
    <w:p w14:paraId="3F6760E8" w14:textId="32180AF1" w:rsidR="001C56A5" w:rsidRDefault="001C56A5" w:rsidP="008833C5">
      <w:pPr>
        <w:pStyle w:val="NoSpacing"/>
        <w:rPr>
          <w:sz w:val="24"/>
          <w:szCs w:val="24"/>
        </w:rPr>
      </w:pPr>
    </w:p>
    <w:p w14:paraId="2F3A24B0" w14:textId="364F5B1A" w:rsidR="00E54B97" w:rsidRPr="00E54B97" w:rsidRDefault="00E54B97" w:rsidP="008833C5">
      <w:pPr>
        <w:pStyle w:val="NoSpacing"/>
        <w:rPr>
          <w:rFonts w:ascii="Calibri" w:hAnsi="Calibri" w:cs="Calibri"/>
          <w:sz w:val="24"/>
          <w:szCs w:val="24"/>
        </w:rPr>
      </w:pPr>
      <w:r>
        <w:rPr>
          <w:sz w:val="24"/>
          <w:szCs w:val="24"/>
        </w:rPr>
        <w:t xml:space="preserve">where </w:t>
      </w:r>
      <w:r>
        <w:rPr>
          <w:rFonts w:ascii="Calibri" w:hAnsi="Calibri" w:cs="Calibri"/>
          <w:sz w:val="24"/>
          <w:szCs w:val="24"/>
        </w:rPr>
        <w:t>μ</w:t>
      </w:r>
      <w:r>
        <w:rPr>
          <w:rFonts w:ascii="Calibri" w:hAnsi="Calibri" w:cs="Calibri"/>
          <w:sz w:val="24"/>
          <w:szCs w:val="24"/>
          <w:vertAlign w:val="subscript"/>
        </w:rPr>
        <w:t>B</w:t>
      </w:r>
      <w:r>
        <w:rPr>
          <w:rFonts w:ascii="Calibri" w:hAnsi="Calibri" w:cs="Calibri"/>
          <w:sz w:val="24"/>
          <w:szCs w:val="24"/>
        </w:rPr>
        <w:t>, the Bohr magnetron, is μ</w:t>
      </w:r>
      <w:r>
        <w:rPr>
          <w:rFonts w:ascii="Calibri" w:hAnsi="Calibri" w:cs="Calibri"/>
          <w:sz w:val="24"/>
          <w:szCs w:val="24"/>
          <w:vertAlign w:val="subscript"/>
        </w:rPr>
        <w:t>B</w:t>
      </w:r>
      <w:r>
        <w:rPr>
          <w:rFonts w:ascii="Calibri" w:hAnsi="Calibri" w:cs="Calibri"/>
          <w:sz w:val="24"/>
          <w:szCs w:val="24"/>
        </w:rPr>
        <w:t xml:space="preserve"> = |e|/2m. </w:t>
      </w:r>
      <w:r>
        <w:rPr>
          <w:sz w:val="24"/>
          <w:szCs w:val="24"/>
        </w:rPr>
        <w:t xml:space="preserve"> But s</w:t>
      </w:r>
      <w:r w:rsidRPr="00E54B97">
        <w:rPr>
          <w:sz w:val="24"/>
          <w:szCs w:val="24"/>
        </w:rPr>
        <w:t xml:space="preserve">hould note </w:t>
      </w:r>
      <w:r>
        <w:rPr>
          <w:sz w:val="24"/>
          <w:szCs w:val="24"/>
        </w:rPr>
        <w:t xml:space="preserve">that the m which appears in </w:t>
      </w:r>
      <w:r>
        <w:rPr>
          <w:rFonts w:ascii="Calibri" w:hAnsi="Calibri" w:cs="Calibri"/>
          <w:sz w:val="24"/>
          <w:szCs w:val="24"/>
        </w:rPr>
        <w:t>ω</w:t>
      </w:r>
      <w:r>
        <w:rPr>
          <w:sz w:val="24"/>
          <w:szCs w:val="24"/>
          <w:vertAlign w:val="subscript"/>
        </w:rPr>
        <w:t>c</w:t>
      </w:r>
      <w:r>
        <w:rPr>
          <w:sz w:val="24"/>
          <w:szCs w:val="24"/>
        </w:rPr>
        <w:t xml:space="preserve"> (also called </w:t>
      </w:r>
      <w:r>
        <w:rPr>
          <w:rFonts w:ascii="Calibri" w:hAnsi="Calibri" w:cs="Calibri"/>
          <w:sz w:val="24"/>
          <w:szCs w:val="24"/>
        </w:rPr>
        <w:t>ω</w:t>
      </w:r>
      <w:r>
        <w:rPr>
          <w:sz w:val="24"/>
          <w:szCs w:val="24"/>
          <w:vertAlign w:val="subscript"/>
        </w:rPr>
        <w:t>B</w:t>
      </w:r>
      <w:r>
        <w:rPr>
          <w:sz w:val="24"/>
          <w:szCs w:val="24"/>
        </w:rPr>
        <w:t xml:space="preserve">) is the effective mass of the electron, derived from the band spectrum, or elsewhere, and is often greater </w:t>
      </w:r>
      <w:r w:rsidR="00E0562A">
        <w:rPr>
          <w:sz w:val="24"/>
          <w:szCs w:val="24"/>
        </w:rPr>
        <w:t xml:space="preserve">(Cu’s is 30% greater I think) </w:t>
      </w:r>
      <w:r>
        <w:rPr>
          <w:sz w:val="24"/>
          <w:szCs w:val="24"/>
        </w:rPr>
        <w:t xml:space="preserve">than the rest mass, which appears in </w:t>
      </w:r>
      <w:r>
        <w:rPr>
          <w:rFonts w:ascii="Calibri" w:hAnsi="Calibri" w:cs="Calibri"/>
          <w:sz w:val="24"/>
          <w:szCs w:val="24"/>
        </w:rPr>
        <w:t>ω</w:t>
      </w:r>
      <w:r>
        <w:rPr>
          <w:sz w:val="24"/>
          <w:szCs w:val="24"/>
          <w:vertAlign w:val="subscript"/>
        </w:rPr>
        <w:t>s</w:t>
      </w:r>
      <w:r>
        <w:rPr>
          <w:sz w:val="24"/>
          <w:szCs w:val="24"/>
        </w:rPr>
        <w:t>.  So</w:t>
      </w:r>
      <w:r w:rsidR="00E0562A">
        <w:rPr>
          <w:sz w:val="24"/>
          <w:szCs w:val="24"/>
        </w:rPr>
        <w:t xml:space="preserve"> often </w:t>
      </w:r>
      <w:r w:rsidR="00E0562A">
        <w:rPr>
          <w:rFonts w:ascii="Calibri" w:hAnsi="Calibri" w:cs="Calibri"/>
          <w:sz w:val="24"/>
          <w:szCs w:val="24"/>
        </w:rPr>
        <w:t>ω</w:t>
      </w:r>
      <w:r w:rsidR="00E0562A">
        <w:rPr>
          <w:rFonts w:ascii="Calibri" w:hAnsi="Calibri" w:cs="Calibri"/>
          <w:sz w:val="24"/>
          <w:szCs w:val="24"/>
          <w:vertAlign w:val="subscript"/>
        </w:rPr>
        <w:t>c</w:t>
      </w:r>
      <w:r w:rsidR="00E0562A">
        <w:rPr>
          <w:rFonts w:ascii="Calibri" w:hAnsi="Calibri" w:cs="Calibri"/>
          <w:sz w:val="24"/>
          <w:szCs w:val="24"/>
        </w:rPr>
        <w:t xml:space="preserve"> &lt; ω</w:t>
      </w:r>
      <w:r w:rsidR="00E0562A">
        <w:rPr>
          <w:rFonts w:ascii="Calibri" w:hAnsi="Calibri" w:cs="Calibri"/>
          <w:sz w:val="24"/>
          <w:szCs w:val="24"/>
          <w:vertAlign w:val="subscript"/>
        </w:rPr>
        <w:t>s</w:t>
      </w:r>
      <w:r w:rsidR="00E0562A">
        <w:rPr>
          <w:rFonts w:ascii="Calibri" w:hAnsi="Calibri" w:cs="Calibri"/>
          <w:sz w:val="24"/>
          <w:szCs w:val="24"/>
        </w:rPr>
        <w:t>, by a not-insubstantial margin.  So</w:t>
      </w:r>
      <w:r w:rsidR="00E0562A">
        <w:rPr>
          <w:sz w:val="24"/>
          <w:szCs w:val="24"/>
        </w:rPr>
        <w:t xml:space="preserve"> </w:t>
      </w:r>
      <w:r>
        <w:rPr>
          <w:sz w:val="24"/>
          <w:szCs w:val="24"/>
        </w:rPr>
        <w:t xml:space="preserve">I’m going to be careful not to equate the two.  </w:t>
      </w:r>
      <w:r w:rsidR="00E0562A">
        <w:rPr>
          <w:sz w:val="24"/>
          <w:szCs w:val="24"/>
        </w:rPr>
        <w:t>And since</w:t>
      </w:r>
      <w:r w:rsidR="005F1194" w:rsidRPr="00E54B97">
        <w:rPr>
          <w:rFonts w:ascii="Calibri" w:hAnsi="Calibri" w:cs="Calibri"/>
          <w:sz w:val="24"/>
          <w:szCs w:val="24"/>
        </w:rPr>
        <w:t xml:space="preserve"> these masses can be different, we will have a greater variety of magnetic properties than we had explored in the QM file, when we considered these two masses to be the same.  </w:t>
      </w:r>
    </w:p>
    <w:p w14:paraId="27E9BF2A" w14:textId="77777777" w:rsidR="00E54B97" w:rsidRDefault="00E54B97" w:rsidP="008833C5">
      <w:pPr>
        <w:pStyle w:val="NoSpacing"/>
        <w:rPr>
          <w:rFonts w:ascii="Calibri" w:hAnsi="Calibri" w:cs="Calibri"/>
          <w:sz w:val="24"/>
          <w:szCs w:val="24"/>
        </w:rPr>
      </w:pPr>
    </w:p>
    <w:p w14:paraId="43BA4104" w14:textId="261F1D73" w:rsidR="001C56A5" w:rsidRPr="008833C5" w:rsidRDefault="005F1194" w:rsidP="008833C5">
      <w:pPr>
        <w:pStyle w:val="NoSpacing"/>
        <w:rPr>
          <w:sz w:val="24"/>
          <w:szCs w:val="24"/>
        </w:rPr>
      </w:pPr>
      <w:r>
        <w:rPr>
          <w:rFonts w:ascii="Calibri" w:hAnsi="Calibri" w:cs="Calibri"/>
          <w:sz w:val="24"/>
          <w:szCs w:val="24"/>
        </w:rPr>
        <w:t>Anyway, so e</w:t>
      </w:r>
      <w:r w:rsidR="008833C5">
        <w:rPr>
          <w:rFonts w:ascii="Calibri" w:hAnsi="Calibri" w:cs="Calibri"/>
          <w:sz w:val="24"/>
          <w:szCs w:val="24"/>
        </w:rPr>
        <w:t xml:space="preserve">nergies depend on Landau level, n, spin </w:t>
      </w:r>
      <w:r w:rsidR="008833C5" w:rsidRPr="008833C5">
        <w:rPr>
          <w:rFonts w:ascii="Calibri" w:hAnsi="Calibri" w:cs="Calibri"/>
          <w:sz w:val="24"/>
          <w:szCs w:val="24"/>
        </w:rPr>
        <w:t>m</w:t>
      </w:r>
      <w:r w:rsidR="008833C5" w:rsidRPr="008833C5">
        <w:rPr>
          <w:rFonts w:ascii="Calibri" w:hAnsi="Calibri" w:cs="Calibri"/>
          <w:sz w:val="24"/>
          <w:szCs w:val="24"/>
          <w:vertAlign w:val="subscript"/>
        </w:rPr>
        <w:t>s</w:t>
      </w:r>
      <w:r w:rsidR="008833C5">
        <w:rPr>
          <w:rFonts w:ascii="Calibri" w:hAnsi="Calibri" w:cs="Calibri"/>
          <w:sz w:val="24"/>
          <w:szCs w:val="24"/>
        </w:rPr>
        <w:t>.  But they’re degenerate w/r to k</w:t>
      </w:r>
      <w:r w:rsidR="008833C5">
        <w:rPr>
          <w:rFonts w:ascii="Calibri" w:hAnsi="Calibri" w:cs="Calibri"/>
          <w:sz w:val="24"/>
          <w:szCs w:val="24"/>
          <w:vertAlign w:val="subscript"/>
        </w:rPr>
        <w:t>y</w:t>
      </w:r>
      <w:r w:rsidR="008833C5">
        <w:rPr>
          <w:rFonts w:ascii="Calibri" w:hAnsi="Calibri" w:cs="Calibri"/>
          <w:sz w:val="24"/>
          <w:szCs w:val="24"/>
        </w:rPr>
        <w:t xml:space="preserve">.  These degenerate wavefunctions are illustrated below (the strips).  Each degenerate wavefunction corresponds to a particular </w:t>
      </w:r>
      <w:r w:rsidR="008833C5">
        <w:rPr>
          <w:sz w:val="24"/>
          <w:szCs w:val="24"/>
        </w:rPr>
        <w:t>k</w:t>
      </w:r>
      <w:r w:rsidR="008833C5">
        <w:rPr>
          <w:sz w:val="24"/>
          <w:szCs w:val="24"/>
          <w:vertAlign w:val="subscript"/>
        </w:rPr>
        <w:t>y</w:t>
      </w:r>
      <w:r w:rsidR="008833C5">
        <w:rPr>
          <w:sz w:val="24"/>
          <w:szCs w:val="24"/>
        </w:rPr>
        <w:t xml:space="preserve"> = 2</w:t>
      </w:r>
      <w:r w:rsidR="008833C5">
        <w:rPr>
          <w:rFonts w:ascii="Calibri" w:hAnsi="Calibri" w:cs="Calibri"/>
          <w:sz w:val="24"/>
          <w:szCs w:val="24"/>
        </w:rPr>
        <w:t>π</w:t>
      </w:r>
      <w:r w:rsidR="00F7491C">
        <w:rPr>
          <w:rFonts w:ascii="Calibri" w:hAnsi="Calibri" w:cs="Calibri"/>
          <w:sz w:val="24"/>
          <w:szCs w:val="24"/>
        </w:rPr>
        <w:t>n</w:t>
      </w:r>
      <w:r w:rsidR="00F7491C">
        <w:rPr>
          <w:rFonts w:ascii="Calibri" w:hAnsi="Calibri" w:cs="Calibri"/>
          <w:sz w:val="24"/>
          <w:szCs w:val="24"/>
          <w:vertAlign w:val="subscript"/>
        </w:rPr>
        <w:t>y</w:t>
      </w:r>
      <w:r w:rsidR="008833C5">
        <w:rPr>
          <w:sz w:val="24"/>
          <w:szCs w:val="24"/>
        </w:rPr>
        <w:t>/L</w:t>
      </w:r>
      <w:r w:rsidR="008833C5">
        <w:rPr>
          <w:sz w:val="24"/>
          <w:szCs w:val="24"/>
          <w:vertAlign w:val="subscript"/>
        </w:rPr>
        <w:t>y</w:t>
      </w:r>
      <w:r w:rsidR="00F7491C">
        <w:rPr>
          <w:sz w:val="24"/>
          <w:szCs w:val="24"/>
        </w:rPr>
        <w:t xml:space="preserve"> (n</w:t>
      </w:r>
      <w:r w:rsidR="00F7491C">
        <w:rPr>
          <w:sz w:val="24"/>
          <w:szCs w:val="24"/>
          <w:vertAlign w:val="subscript"/>
        </w:rPr>
        <w:t>y</w:t>
      </w:r>
      <w:r w:rsidR="00F7491C">
        <w:rPr>
          <w:sz w:val="24"/>
          <w:szCs w:val="24"/>
        </w:rPr>
        <w:t xml:space="preserve"> being an integer here)</w:t>
      </w:r>
      <w:r w:rsidR="008833C5">
        <w:rPr>
          <w:sz w:val="24"/>
          <w:szCs w:val="24"/>
        </w:rPr>
        <w:t xml:space="preserve">.  Its center is at </w:t>
      </w:r>
      <w:r w:rsidR="008833C5">
        <w:rPr>
          <w:rFonts w:ascii="Calibri" w:hAnsi="Calibri" w:cs="Calibri"/>
          <w:sz w:val="24"/>
          <w:szCs w:val="24"/>
        </w:rPr>
        <w:t>x</w:t>
      </w:r>
      <w:r w:rsidR="008833C5">
        <w:rPr>
          <w:rFonts w:ascii="Calibri" w:hAnsi="Calibri" w:cs="Calibri"/>
          <w:sz w:val="24"/>
          <w:szCs w:val="24"/>
          <w:vertAlign w:val="subscript"/>
        </w:rPr>
        <w:t>center</w:t>
      </w:r>
      <w:r w:rsidR="008833C5">
        <w:rPr>
          <w:rFonts w:ascii="Calibri" w:hAnsi="Calibri" w:cs="Calibri"/>
          <w:sz w:val="24"/>
          <w:szCs w:val="24"/>
        </w:rPr>
        <w:t xml:space="preserve"> = </w:t>
      </w:r>
      <w:r w:rsidR="00904DAB">
        <w:rPr>
          <w:rFonts w:ascii="Calibri" w:hAnsi="Calibri" w:cs="Calibri"/>
          <w:sz w:val="24"/>
          <w:szCs w:val="24"/>
        </w:rPr>
        <w:t>sgn(e)</w:t>
      </w:r>
      <w:r w:rsidR="008833C5">
        <w:rPr>
          <w:rFonts w:ascii="Calibri" w:hAnsi="Calibri" w:cs="Calibri"/>
          <w:sz w:val="24"/>
          <w:szCs w:val="24"/>
        </w:rPr>
        <w:t>k</w:t>
      </w:r>
      <w:r w:rsidR="008833C5">
        <w:rPr>
          <w:rFonts w:ascii="Calibri" w:hAnsi="Calibri" w:cs="Calibri"/>
          <w:sz w:val="24"/>
          <w:szCs w:val="24"/>
          <w:vertAlign w:val="subscript"/>
        </w:rPr>
        <w:t>y</w:t>
      </w:r>
      <w:r w:rsidR="008833C5">
        <w:rPr>
          <w:rFonts w:ascii="Calibri" w:hAnsi="Calibri" w:cs="Calibri"/>
          <w:sz w:val="24"/>
          <w:szCs w:val="24"/>
        </w:rPr>
        <w:t>ℓ</w:t>
      </w:r>
      <w:r w:rsidR="008833C5">
        <w:rPr>
          <w:rFonts w:ascii="Calibri" w:hAnsi="Calibri" w:cs="Calibri"/>
          <w:sz w:val="24"/>
          <w:szCs w:val="24"/>
          <w:vertAlign w:val="subscript"/>
        </w:rPr>
        <w:t>B</w:t>
      </w:r>
      <w:r w:rsidR="008833C5">
        <w:rPr>
          <w:rFonts w:ascii="Calibri" w:hAnsi="Calibri" w:cs="Calibri"/>
          <w:sz w:val="24"/>
          <w:szCs w:val="24"/>
          <w:vertAlign w:val="superscript"/>
        </w:rPr>
        <w:t>2</w:t>
      </w:r>
      <w:r w:rsidR="008833C5">
        <w:rPr>
          <w:rFonts w:ascii="Calibri" w:hAnsi="Calibri" w:cs="Calibri"/>
          <w:sz w:val="24"/>
          <w:szCs w:val="24"/>
        </w:rPr>
        <w:t>, and ℓ</w:t>
      </w:r>
      <w:r w:rsidR="008833C5">
        <w:rPr>
          <w:sz w:val="24"/>
          <w:szCs w:val="24"/>
          <w:vertAlign w:val="subscript"/>
        </w:rPr>
        <w:t>B</w:t>
      </w:r>
      <w:r w:rsidR="008833C5">
        <w:rPr>
          <w:sz w:val="24"/>
          <w:szCs w:val="24"/>
        </w:rPr>
        <w:t xml:space="preserve"> is roughly the thickness of the wavefunction in the x-direction</w:t>
      </w:r>
      <w:r w:rsidR="007D4D14">
        <w:rPr>
          <w:sz w:val="24"/>
          <w:szCs w:val="24"/>
        </w:rPr>
        <w:t xml:space="preserve"> [but note that these wavefunctions overlap considerably and so </w:t>
      </w:r>
      <w:r w:rsidR="007D4D14">
        <w:rPr>
          <w:rFonts w:ascii="Calibri" w:hAnsi="Calibri" w:cs="Calibri"/>
          <w:sz w:val="24"/>
          <w:szCs w:val="24"/>
        </w:rPr>
        <w:t>ℓ</w:t>
      </w:r>
      <w:r w:rsidR="007D4D14">
        <w:rPr>
          <w:sz w:val="24"/>
          <w:szCs w:val="24"/>
          <w:vertAlign w:val="subscript"/>
        </w:rPr>
        <w:t>B</w:t>
      </w:r>
      <w:r w:rsidR="007D4D14">
        <w:rPr>
          <w:sz w:val="24"/>
          <w:szCs w:val="24"/>
        </w:rPr>
        <w:t xml:space="preserve"> is much larger than the apparent width of the strips, i.e., much greater than distance between successive x</w:t>
      </w:r>
      <w:r w:rsidR="007D4D14">
        <w:rPr>
          <w:sz w:val="24"/>
          <w:szCs w:val="24"/>
          <w:vertAlign w:val="subscript"/>
        </w:rPr>
        <w:t>center</w:t>
      </w:r>
      <w:r w:rsidR="007D4D14">
        <w:rPr>
          <w:sz w:val="24"/>
          <w:szCs w:val="24"/>
        </w:rPr>
        <w:t>’s – I just don’t know how to illustrate overlapping strips]</w:t>
      </w:r>
      <w:r w:rsidR="008833C5">
        <w:rPr>
          <w:sz w:val="24"/>
          <w:szCs w:val="24"/>
        </w:rPr>
        <w:t xml:space="preserve">.  </w:t>
      </w:r>
    </w:p>
    <w:p w14:paraId="06FEAAB0" w14:textId="72E6D81C" w:rsidR="008833C5" w:rsidRDefault="008833C5" w:rsidP="008833C5">
      <w:pPr>
        <w:pStyle w:val="NoSpacing"/>
        <w:rPr>
          <w:sz w:val="24"/>
          <w:szCs w:val="24"/>
        </w:rPr>
      </w:pPr>
    </w:p>
    <w:p w14:paraId="1CFD9087" w14:textId="4433E54F" w:rsidR="008833C5" w:rsidRDefault="008833C5" w:rsidP="008833C5">
      <w:pPr>
        <w:pStyle w:val="NoSpacing"/>
        <w:rPr>
          <w:sz w:val="24"/>
          <w:szCs w:val="24"/>
        </w:rPr>
      </w:pPr>
      <w:r>
        <w:rPr>
          <w:noProof/>
        </w:rPr>
        <w:drawing>
          <wp:inline distT="0" distB="0" distL="0" distR="0" wp14:anchorId="3BE7FE49" wp14:editId="1F9F037F">
            <wp:extent cx="4389120" cy="16253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063" t="5011" r="2462" b="4384"/>
                    <a:stretch/>
                  </pic:blipFill>
                  <pic:spPr bwMode="auto">
                    <a:xfrm>
                      <a:off x="0" y="0"/>
                      <a:ext cx="4407873" cy="1632268"/>
                    </a:xfrm>
                    <a:prstGeom prst="rect">
                      <a:avLst/>
                    </a:prstGeom>
                    <a:ln>
                      <a:noFill/>
                    </a:ln>
                    <a:extLst>
                      <a:ext uri="{53640926-AAD7-44D8-BBD7-CCE9431645EC}">
                        <a14:shadowObscured xmlns:a14="http://schemas.microsoft.com/office/drawing/2010/main"/>
                      </a:ext>
                    </a:extLst>
                  </pic:spPr>
                </pic:pic>
              </a:graphicData>
            </a:graphic>
          </wp:inline>
        </w:drawing>
      </w:r>
    </w:p>
    <w:p w14:paraId="1C0D6182" w14:textId="486270F2" w:rsidR="001C56A5" w:rsidRPr="008833C5" w:rsidRDefault="001C56A5" w:rsidP="008833C5">
      <w:pPr>
        <w:pStyle w:val="NoSpacing"/>
        <w:rPr>
          <w:sz w:val="24"/>
          <w:szCs w:val="24"/>
        </w:rPr>
      </w:pPr>
    </w:p>
    <w:p w14:paraId="0C533134" w14:textId="4B80F003" w:rsidR="00A03B87" w:rsidRDefault="008833C5" w:rsidP="00A03B87">
      <w:r>
        <w:rPr>
          <w:sz w:val="24"/>
          <w:szCs w:val="24"/>
        </w:rPr>
        <w:t>Degeneracy of the Landau level is just the number of degenerate wavefunctions/strips that fit into the sample</w:t>
      </w:r>
      <w:r w:rsidR="008A16D9">
        <w:rPr>
          <w:sz w:val="24"/>
          <w:szCs w:val="24"/>
        </w:rPr>
        <w:t xml:space="preserve"> [</w:t>
      </w:r>
      <w:r w:rsidR="007D4D14">
        <w:rPr>
          <w:sz w:val="24"/>
          <w:szCs w:val="24"/>
        </w:rPr>
        <w:t>note due to the large wavefunction overlap, we</w:t>
      </w:r>
      <w:r w:rsidR="008A16D9">
        <w:rPr>
          <w:sz w:val="24"/>
          <w:szCs w:val="24"/>
        </w:rPr>
        <w:t xml:space="preserve"> cannot just say degeneracy is </w:t>
      </w:r>
      <w:r w:rsidR="008018D4">
        <w:rPr>
          <w:sz w:val="24"/>
          <w:szCs w:val="24"/>
        </w:rPr>
        <w:t>deg</w:t>
      </w:r>
      <w:r w:rsidR="008A16D9">
        <w:rPr>
          <w:sz w:val="24"/>
          <w:szCs w:val="24"/>
        </w:rPr>
        <w:t xml:space="preserve"> = L</w:t>
      </w:r>
      <w:r w:rsidR="008A16D9">
        <w:rPr>
          <w:sz w:val="24"/>
          <w:szCs w:val="24"/>
          <w:vertAlign w:val="subscript"/>
        </w:rPr>
        <w:t>x</w:t>
      </w:r>
      <w:r w:rsidR="008A16D9">
        <w:rPr>
          <w:sz w:val="24"/>
          <w:szCs w:val="24"/>
        </w:rPr>
        <w:t>/</w:t>
      </w:r>
      <w:r w:rsidR="008A16D9">
        <w:rPr>
          <w:rFonts w:ascii="Calibri" w:hAnsi="Calibri" w:cs="Calibri"/>
          <w:sz w:val="24"/>
          <w:szCs w:val="24"/>
        </w:rPr>
        <w:t>ℓ</w:t>
      </w:r>
      <w:r w:rsidR="008A16D9">
        <w:rPr>
          <w:sz w:val="24"/>
          <w:szCs w:val="24"/>
          <w:vertAlign w:val="subscript"/>
        </w:rPr>
        <w:t>B</w:t>
      </w:r>
      <w:r w:rsidR="008A16D9">
        <w:rPr>
          <w:sz w:val="24"/>
          <w:szCs w:val="24"/>
        </w:rPr>
        <w:t xml:space="preserve">] </w:t>
      </w:r>
      <w:r>
        <w:rPr>
          <w:sz w:val="24"/>
          <w:szCs w:val="24"/>
        </w:rPr>
        <w:t>.  It’s given by</w:t>
      </w:r>
      <w:r w:rsidR="007D4D14">
        <w:rPr>
          <w:sz w:val="24"/>
          <w:szCs w:val="24"/>
        </w:rPr>
        <w:t xml:space="preserve"> the condition</w:t>
      </w:r>
      <w:r w:rsidR="00A03B87">
        <w:rPr>
          <w:sz w:val="24"/>
          <w:szCs w:val="24"/>
        </w:rPr>
        <w:t>:</w:t>
      </w:r>
    </w:p>
    <w:p w14:paraId="0393E103" w14:textId="6E9343A5" w:rsidR="001C56A5" w:rsidRDefault="008833C5" w:rsidP="008833C5">
      <w:pPr>
        <w:pStyle w:val="NoSpacing"/>
        <w:rPr>
          <w:sz w:val="24"/>
          <w:szCs w:val="24"/>
        </w:rPr>
      </w:pPr>
      <w:r>
        <w:rPr>
          <w:sz w:val="24"/>
          <w:szCs w:val="24"/>
        </w:rPr>
        <w:t>:</w:t>
      </w:r>
    </w:p>
    <w:p w14:paraId="0B145968" w14:textId="26B690B2" w:rsidR="008833C5" w:rsidRDefault="008833C5" w:rsidP="008833C5">
      <w:pPr>
        <w:pStyle w:val="NoSpacing"/>
        <w:rPr>
          <w:sz w:val="24"/>
          <w:szCs w:val="24"/>
        </w:rPr>
      </w:pPr>
    </w:p>
    <w:p w14:paraId="44D9D30E" w14:textId="75FDCA9D" w:rsidR="008833C5" w:rsidRDefault="008018D4" w:rsidP="008833C5">
      <w:pPr>
        <w:pStyle w:val="NoSpacing"/>
        <w:rPr>
          <w:sz w:val="24"/>
          <w:szCs w:val="24"/>
        </w:rPr>
      </w:pPr>
      <w:r w:rsidRPr="008833C5">
        <w:rPr>
          <w:position w:val="-108"/>
          <w:sz w:val="24"/>
          <w:szCs w:val="24"/>
        </w:rPr>
        <w:object w:dxaOrig="2640" w:dyaOrig="1840" w14:anchorId="572DF357">
          <v:shape id="_x0000_i1030" type="#_x0000_t75" style="width:131.55pt;height:93.85pt" o:ole="">
            <v:imagedata r:id="rId16" o:title=""/>
          </v:shape>
          <o:OLEObject Type="Embed" ProgID="Equation.DSMT4" ShapeID="_x0000_i1030" DrawAspect="Content" ObjectID="_1795616717" r:id="rId17"/>
        </w:object>
      </w:r>
      <w:r w:rsidR="008833C5">
        <w:rPr>
          <w:sz w:val="24"/>
          <w:szCs w:val="24"/>
        </w:rPr>
        <w:t xml:space="preserve"> </w:t>
      </w:r>
    </w:p>
    <w:p w14:paraId="3452B60F" w14:textId="641F3005" w:rsidR="008833C5" w:rsidRDefault="008833C5" w:rsidP="008833C5">
      <w:pPr>
        <w:pStyle w:val="NoSpacing"/>
        <w:rPr>
          <w:sz w:val="24"/>
          <w:szCs w:val="24"/>
        </w:rPr>
      </w:pPr>
    </w:p>
    <w:p w14:paraId="1B82101A" w14:textId="09A31853" w:rsidR="008833C5" w:rsidRPr="00F7491C" w:rsidRDefault="008833C5" w:rsidP="008833C5">
      <w:pPr>
        <w:pStyle w:val="NoSpacing"/>
        <w:rPr>
          <w:sz w:val="24"/>
          <w:szCs w:val="24"/>
        </w:rPr>
      </w:pPr>
      <w:r>
        <w:rPr>
          <w:sz w:val="24"/>
          <w:szCs w:val="24"/>
        </w:rPr>
        <w:t>where we’ve defined the flux quantum</w:t>
      </w:r>
      <w:r w:rsidR="00A03B87">
        <w:rPr>
          <w:sz w:val="24"/>
          <w:szCs w:val="24"/>
        </w:rPr>
        <w:t xml:space="preserve">  (i</w:t>
      </w:r>
      <w:r w:rsidR="00A03B87" w:rsidRPr="00A03B87">
        <w:rPr>
          <w:sz w:val="24"/>
          <w:szCs w:val="24"/>
        </w:rPr>
        <w:t>t’s kind of disconcerting that deg can be 0.  But I think the actual min is 1, or 2, or 3?  Check out the QM folder/B field Symmetric gauge file – when you solve it in that ga</w:t>
      </w:r>
      <w:r w:rsidR="00A03B87">
        <w:rPr>
          <w:sz w:val="24"/>
          <w:szCs w:val="24"/>
        </w:rPr>
        <w:t>uge, the minimum degeneracy is not 0).</w:t>
      </w:r>
      <w:r>
        <w:rPr>
          <w:sz w:val="24"/>
          <w:szCs w:val="24"/>
        </w:rPr>
        <w:t xml:space="preserve">  </w:t>
      </w:r>
      <w:r w:rsidR="00DC7CBA">
        <w:rPr>
          <w:sz w:val="24"/>
          <w:szCs w:val="24"/>
        </w:rPr>
        <w:t>Alternatively we can just think of the area occupied by a state to be A</w:t>
      </w:r>
      <w:r w:rsidR="00DC7CBA">
        <w:rPr>
          <w:sz w:val="24"/>
          <w:szCs w:val="24"/>
          <w:vertAlign w:val="subscript"/>
        </w:rPr>
        <w:t>state</w:t>
      </w:r>
      <w:r w:rsidR="00DC7CBA">
        <w:rPr>
          <w:sz w:val="24"/>
          <w:szCs w:val="24"/>
        </w:rPr>
        <w:t xml:space="preserve"> = 2</w:t>
      </w:r>
      <w:r w:rsidR="00DC7CBA">
        <w:rPr>
          <w:rFonts w:ascii="Calibri" w:hAnsi="Calibri" w:cs="Calibri"/>
          <w:sz w:val="24"/>
          <w:szCs w:val="24"/>
        </w:rPr>
        <w:t>πℓ</w:t>
      </w:r>
      <w:r w:rsidR="00DC7CBA">
        <w:rPr>
          <w:sz w:val="24"/>
          <w:szCs w:val="24"/>
          <w:vertAlign w:val="subscript"/>
        </w:rPr>
        <w:t>B</w:t>
      </w:r>
      <w:r w:rsidR="00DC7CBA">
        <w:rPr>
          <w:sz w:val="24"/>
          <w:szCs w:val="24"/>
          <w:vertAlign w:val="superscript"/>
        </w:rPr>
        <w:t>2</w:t>
      </w:r>
      <w:r w:rsidR="00DC7CBA">
        <w:rPr>
          <w:sz w:val="24"/>
          <w:szCs w:val="24"/>
        </w:rPr>
        <w:t xml:space="preserve"> or so, and therefore the total # of states we can stuff into the sample would be </w:t>
      </w:r>
      <w:r w:rsidR="008018D4">
        <w:rPr>
          <w:sz w:val="24"/>
          <w:szCs w:val="24"/>
        </w:rPr>
        <w:t>deg</w:t>
      </w:r>
      <w:r w:rsidR="00DC7CBA">
        <w:rPr>
          <w:sz w:val="24"/>
          <w:szCs w:val="24"/>
        </w:rPr>
        <w:t xml:space="preserve"> = A/A</w:t>
      </w:r>
      <w:r w:rsidR="00DC7CBA">
        <w:rPr>
          <w:sz w:val="24"/>
          <w:szCs w:val="24"/>
          <w:vertAlign w:val="subscript"/>
        </w:rPr>
        <w:t>state</w:t>
      </w:r>
      <w:r w:rsidR="00DC7CBA">
        <w:rPr>
          <w:sz w:val="24"/>
          <w:szCs w:val="24"/>
        </w:rPr>
        <w:t xml:space="preserve"> (well, this would be</w:t>
      </w:r>
      <w:r w:rsidR="005C5B83">
        <w:rPr>
          <w:sz w:val="24"/>
          <w:szCs w:val="24"/>
        </w:rPr>
        <w:t xml:space="preserve"> degeneracy</w:t>
      </w:r>
      <w:r w:rsidR="00DC7CBA">
        <w:rPr>
          <w:sz w:val="24"/>
          <w:szCs w:val="24"/>
        </w:rPr>
        <w:t xml:space="preserve"> </w:t>
      </w:r>
      <w:r w:rsidR="00DC7CBA" w:rsidRPr="00DC7CBA">
        <w:rPr>
          <w:i/>
          <w:sz w:val="24"/>
          <w:szCs w:val="24"/>
        </w:rPr>
        <w:t>per</w:t>
      </w:r>
      <w:r w:rsidR="00DC7CBA">
        <w:rPr>
          <w:sz w:val="24"/>
          <w:szCs w:val="24"/>
        </w:rPr>
        <w:t xml:space="preserve"> Landau level, note</w:t>
      </w:r>
      <w:r w:rsidR="007D4D14">
        <w:rPr>
          <w:sz w:val="24"/>
          <w:szCs w:val="24"/>
        </w:rPr>
        <w:t xml:space="preserve">, i.e., per any </w:t>
      </w:r>
      <w:r w:rsidR="007D4D14" w:rsidRPr="007D4D14">
        <w:rPr>
          <w:i/>
          <w:sz w:val="24"/>
          <w:szCs w:val="24"/>
        </w:rPr>
        <w:t>one</w:t>
      </w:r>
      <w:r w:rsidR="007D4D14">
        <w:rPr>
          <w:sz w:val="24"/>
          <w:szCs w:val="24"/>
        </w:rPr>
        <w:t xml:space="preserve"> of those colored lines</w:t>
      </w:r>
      <w:r w:rsidR="00DC7CBA">
        <w:rPr>
          <w:sz w:val="24"/>
          <w:szCs w:val="24"/>
        </w:rPr>
        <w:t>).  And we’d note that the size</w:t>
      </w:r>
      <w:r w:rsidR="004C64A3">
        <w:rPr>
          <w:sz w:val="24"/>
          <w:szCs w:val="24"/>
        </w:rPr>
        <w:t xml:space="preserve"> (‘area’)</w:t>
      </w:r>
      <w:r w:rsidR="00DC7CBA">
        <w:rPr>
          <w:sz w:val="24"/>
          <w:szCs w:val="24"/>
        </w:rPr>
        <w:t xml:space="preserve"> of the state </w:t>
      </w:r>
      <w:r w:rsidR="004C64A3">
        <w:rPr>
          <w:sz w:val="24"/>
          <w:szCs w:val="24"/>
        </w:rPr>
        <w:t>(2</w:t>
      </w:r>
      <w:r w:rsidR="004C64A3">
        <w:rPr>
          <w:rFonts w:ascii="Calibri" w:hAnsi="Calibri" w:cs="Calibri"/>
          <w:sz w:val="24"/>
          <w:szCs w:val="24"/>
        </w:rPr>
        <w:t>πℓ</w:t>
      </w:r>
      <w:r w:rsidR="004C64A3">
        <w:rPr>
          <w:rFonts w:ascii="Calibri" w:hAnsi="Calibri" w:cs="Calibri"/>
          <w:sz w:val="24"/>
          <w:szCs w:val="24"/>
          <w:vertAlign w:val="subscript"/>
        </w:rPr>
        <w:t>B</w:t>
      </w:r>
      <w:r w:rsidR="004C64A3">
        <w:rPr>
          <w:rFonts w:ascii="Calibri" w:hAnsi="Calibri" w:cs="Calibri"/>
          <w:sz w:val="24"/>
          <w:szCs w:val="24"/>
          <w:vertAlign w:val="superscript"/>
        </w:rPr>
        <w:t>2</w:t>
      </w:r>
      <w:r w:rsidR="004C64A3">
        <w:rPr>
          <w:rFonts w:ascii="Calibri" w:hAnsi="Calibri" w:cs="Calibri"/>
          <w:sz w:val="24"/>
          <w:szCs w:val="24"/>
        </w:rPr>
        <w:t xml:space="preserve"> = 2π</w:t>
      </w:r>
      <w:r w:rsidR="00463085">
        <w:rPr>
          <w:rFonts w:ascii="Calibri" w:hAnsi="Calibri" w:cs="Calibri"/>
          <w:sz w:val="24"/>
          <w:szCs w:val="24"/>
        </w:rPr>
        <w:t>/</w:t>
      </w:r>
      <w:r w:rsidR="004C64A3">
        <w:rPr>
          <w:rFonts w:ascii="Calibri" w:hAnsi="Calibri" w:cs="Calibri"/>
          <w:sz w:val="24"/>
          <w:szCs w:val="24"/>
        </w:rPr>
        <w:t>|e|B)</w:t>
      </w:r>
      <w:r w:rsidR="004C64A3">
        <w:rPr>
          <w:sz w:val="24"/>
          <w:szCs w:val="24"/>
        </w:rPr>
        <w:t xml:space="preserve"> </w:t>
      </w:r>
      <w:r w:rsidR="00DC7CBA">
        <w:rPr>
          <w:sz w:val="24"/>
          <w:szCs w:val="24"/>
        </w:rPr>
        <w:t>would decrease with B, which we might understand as being due to the magnetic field more tightly constraining the orbital radius of the state</w:t>
      </w:r>
      <w:r w:rsidR="009C4E62">
        <w:rPr>
          <w:sz w:val="24"/>
          <w:szCs w:val="24"/>
        </w:rPr>
        <w:t xml:space="preserve"> (having mind the classical orbital radius formula r = </w:t>
      </w:r>
      <w:r w:rsidR="006A7810">
        <w:rPr>
          <w:sz w:val="24"/>
          <w:szCs w:val="24"/>
        </w:rPr>
        <w:t>|</w:t>
      </w:r>
      <w:r w:rsidR="009C4E62">
        <w:rPr>
          <w:sz w:val="24"/>
          <w:szCs w:val="24"/>
        </w:rPr>
        <w:t>e</w:t>
      </w:r>
      <w:r w:rsidR="006A7810">
        <w:rPr>
          <w:sz w:val="24"/>
          <w:szCs w:val="24"/>
        </w:rPr>
        <w:t>|</w:t>
      </w:r>
      <w:r w:rsidR="009C4E62">
        <w:rPr>
          <w:sz w:val="24"/>
          <w:szCs w:val="24"/>
        </w:rPr>
        <w:t>v/</w:t>
      </w:r>
      <w:r w:rsidR="009C4E62" w:rsidRPr="009C4E62">
        <w:rPr>
          <w:sz w:val="24"/>
          <w:szCs w:val="24"/>
        </w:rPr>
        <w:t>m</w:t>
      </w:r>
      <w:r w:rsidR="009C4E62" w:rsidRPr="009C4E62">
        <w:rPr>
          <w:sz w:val="24"/>
          <w:szCs w:val="24"/>
          <w:vertAlign w:val="subscript"/>
        </w:rPr>
        <w:t>e</w:t>
      </w:r>
      <w:r w:rsidR="009C4E62" w:rsidRPr="009C4E62">
        <w:rPr>
          <w:sz w:val="24"/>
          <w:szCs w:val="24"/>
        </w:rPr>
        <w:t>B</w:t>
      </w:r>
      <w:r w:rsidR="009C4E62">
        <w:rPr>
          <w:sz w:val="24"/>
          <w:szCs w:val="24"/>
        </w:rPr>
        <w:t>)</w:t>
      </w:r>
      <w:r w:rsidR="00DC7CBA">
        <w:rPr>
          <w:sz w:val="24"/>
          <w:szCs w:val="24"/>
        </w:rPr>
        <w:t xml:space="preserve">.  </w:t>
      </w:r>
      <w:r w:rsidR="00904DAB">
        <w:rPr>
          <w:sz w:val="24"/>
          <w:szCs w:val="24"/>
        </w:rPr>
        <w:t>Made an e</w:t>
      </w:r>
      <w:r w:rsidR="00DB7EA0">
        <w:rPr>
          <w:sz w:val="24"/>
          <w:szCs w:val="24"/>
        </w:rPr>
        <w:t>nergy level diagram</w:t>
      </w:r>
      <w:r w:rsidR="00904DAB">
        <w:rPr>
          <w:sz w:val="24"/>
          <w:szCs w:val="24"/>
        </w:rPr>
        <w:t xml:space="preserve">, in no particular units, of the first 6 (n = 0, 1, 2, 3, 4, 5) Landau levels.  </w:t>
      </w:r>
      <w:r w:rsidR="00EE0EB1">
        <w:rPr>
          <w:sz w:val="24"/>
          <w:szCs w:val="24"/>
        </w:rPr>
        <w:t xml:space="preserve">Each is a different color: n = 0 is black, n = 1 is purple, n = 2 is blue, n = 3 is green, n = 4 is orange, n = 5 is red).  </w:t>
      </w:r>
      <w:r w:rsidR="007D71F6">
        <w:rPr>
          <w:sz w:val="24"/>
          <w:szCs w:val="24"/>
        </w:rPr>
        <w:t>Of course there are an infinite number of levels so should imagine them filling up the entire column.  Each level</w:t>
      </w:r>
      <w:r w:rsidR="00EE0EB1">
        <w:rPr>
          <w:sz w:val="24"/>
          <w:szCs w:val="24"/>
        </w:rPr>
        <w:t xml:space="preserve"> come</w:t>
      </w:r>
      <w:r w:rsidR="007D71F6">
        <w:rPr>
          <w:sz w:val="24"/>
          <w:szCs w:val="24"/>
        </w:rPr>
        <w:t>s</w:t>
      </w:r>
      <w:r w:rsidR="00EE0EB1">
        <w:rPr>
          <w:sz w:val="24"/>
          <w:szCs w:val="24"/>
        </w:rPr>
        <w:t xml:space="preserve"> in pair, due to spin splitting.  The lower one is for spin down (therefore spin magnetic moment up), and the higher one is for spin up.  </w:t>
      </w:r>
      <w:r w:rsidR="00904DAB">
        <w:rPr>
          <w:sz w:val="24"/>
          <w:szCs w:val="24"/>
        </w:rPr>
        <w:t>I presumed the band mass</w:t>
      </w:r>
      <w:r w:rsidR="006A7810">
        <w:rPr>
          <w:sz w:val="24"/>
          <w:szCs w:val="24"/>
        </w:rPr>
        <w:t xml:space="preserve"> to be slightly larger than the rest mass, </w:t>
      </w:r>
      <w:r w:rsidR="00F7491C">
        <w:rPr>
          <w:sz w:val="24"/>
          <w:szCs w:val="24"/>
        </w:rPr>
        <w:t xml:space="preserve">so </w:t>
      </w:r>
      <w:r w:rsidR="00F7491C">
        <w:rPr>
          <w:rFonts w:ascii="Calibri" w:hAnsi="Calibri" w:cs="Calibri"/>
          <w:sz w:val="24"/>
          <w:szCs w:val="24"/>
        </w:rPr>
        <w:t>ω</w:t>
      </w:r>
      <w:r w:rsidR="00F7491C">
        <w:rPr>
          <w:sz w:val="24"/>
          <w:szCs w:val="24"/>
          <w:vertAlign w:val="subscript"/>
        </w:rPr>
        <w:t>c</w:t>
      </w:r>
      <w:r w:rsidR="00F7491C">
        <w:rPr>
          <w:sz w:val="24"/>
          <w:szCs w:val="24"/>
        </w:rPr>
        <w:t xml:space="preserve"> &lt; </w:t>
      </w:r>
      <w:r w:rsidR="00F7491C">
        <w:rPr>
          <w:rFonts w:ascii="Calibri" w:hAnsi="Calibri" w:cs="Calibri"/>
          <w:sz w:val="24"/>
          <w:szCs w:val="24"/>
        </w:rPr>
        <w:t>ω</w:t>
      </w:r>
      <w:r w:rsidR="00F7491C">
        <w:rPr>
          <w:sz w:val="24"/>
          <w:szCs w:val="24"/>
          <w:vertAlign w:val="subscript"/>
        </w:rPr>
        <w:t>s</w:t>
      </w:r>
      <w:r w:rsidR="00F7491C">
        <w:rPr>
          <w:sz w:val="24"/>
          <w:szCs w:val="24"/>
        </w:rPr>
        <w:t xml:space="preserve">.  And can see this results in lowest energy level being less than 0, and so it drops with increasing magnetic field.  </w:t>
      </w:r>
      <w:r w:rsidR="00EE0EB1">
        <w:rPr>
          <w:sz w:val="24"/>
          <w:szCs w:val="24"/>
        </w:rPr>
        <w:t>Also drew the levels lengthening in proportion to the field, to illustrate how the degeneracy of the levels increases with B.</w:t>
      </w:r>
    </w:p>
    <w:p w14:paraId="7DEBDD7F" w14:textId="49875E94" w:rsidR="002B4FFB" w:rsidRDefault="002B4FFB" w:rsidP="008833C5">
      <w:pPr>
        <w:pStyle w:val="NoSpacing"/>
        <w:rPr>
          <w:sz w:val="24"/>
          <w:szCs w:val="24"/>
        </w:rPr>
      </w:pPr>
    </w:p>
    <w:p w14:paraId="0E91CDE8" w14:textId="60ADE2EE" w:rsidR="00DB7EA0" w:rsidRDefault="007D71F6" w:rsidP="008833C5">
      <w:pPr>
        <w:pStyle w:val="NoSpacing"/>
        <w:rPr>
          <w:sz w:val="24"/>
          <w:szCs w:val="24"/>
        </w:rPr>
      </w:pPr>
      <w:r>
        <w:rPr>
          <w:sz w:val="24"/>
          <w:szCs w:val="24"/>
        </w:rPr>
        <w:object w:dxaOrig="7837" w:dyaOrig="5580" w14:anchorId="35EDE33A">
          <v:shape id="_x0000_i1031" type="#_x0000_t75" style="width:327pt;height:227.55pt" o:ole="">
            <v:imagedata r:id="rId18" o:title="" cropbottom="1688f"/>
          </v:shape>
          <o:OLEObject Type="Embed" ProgID="PBrush" ShapeID="_x0000_i1031" DrawAspect="Content" ObjectID="_1795616718" r:id="rId19"/>
        </w:object>
      </w:r>
    </w:p>
    <w:p w14:paraId="413506E8" w14:textId="77777777" w:rsidR="00C7232C" w:rsidRDefault="00C7232C" w:rsidP="008833C5">
      <w:pPr>
        <w:pStyle w:val="NoSpacing"/>
        <w:rPr>
          <w:sz w:val="24"/>
          <w:szCs w:val="24"/>
        </w:rPr>
      </w:pPr>
    </w:p>
    <w:p w14:paraId="1441285C" w14:textId="73EBD97E" w:rsidR="001812DD" w:rsidRPr="00007A8E" w:rsidRDefault="007D71F6" w:rsidP="001812DD">
      <w:pPr>
        <w:pStyle w:val="NoSpacing"/>
        <w:rPr>
          <w:rFonts w:ascii="Calibri" w:hAnsi="Calibri" w:cs="Calibri"/>
          <w:sz w:val="24"/>
          <w:szCs w:val="24"/>
        </w:rPr>
      </w:pPr>
      <w:r>
        <w:rPr>
          <w:sz w:val="24"/>
          <w:szCs w:val="24"/>
        </w:rPr>
        <w:t>Note the levels will never cross</w:t>
      </w:r>
      <w:r w:rsidR="00404AF2">
        <w:rPr>
          <w:sz w:val="24"/>
          <w:szCs w:val="24"/>
        </w:rPr>
        <w:t>: they start out coincident</w:t>
      </w:r>
      <w:r w:rsidR="00AD564F">
        <w:rPr>
          <w:sz w:val="24"/>
          <w:szCs w:val="24"/>
        </w:rPr>
        <w:t xml:space="preserve"> sort of (there is a continuum of levels in the B = 0 limit that stretch from E = 0 to E = </w:t>
      </w:r>
      <w:r w:rsidR="00AD564F">
        <w:rPr>
          <w:rFonts w:ascii="Calibri" w:hAnsi="Calibri" w:cs="Calibri"/>
          <w:sz w:val="24"/>
          <w:szCs w:val="24"/>
        </w:rPr>
        <w:t>∞)</w:t>
      </w:r>
      <w:r w:rsidR="00404AF2">
        <w:rPr>
          <w:sz w:val="24"/>
          <w:szCs w:val="24"/>
        </w:rPr>
        <w:t xml:space="preserve">, at B = 0, but they all have different slopes </w:t>
      </w:r>
      <w:r w:rsidR="00404AF2">
        <w:rPr>
          <w:sz w:val="24"/>
          <w:szCs w:val="24"/>
        </w:rPr>
        <w:lastRenderedPageBreak/>
        <w:t xml:space="preserve">(presumably) w/r to B, and so will all separate and continue drifting apart.  </w:t>
      </w:r>
      <w:r w:rsidR="00BD2168">
        <w:rPr>
          <w:sz w:val="24"/>
          <w:szCs w:val="24"/>
        </w:rPr>
        <w:t xml:space="preserve">For small B, the degeneracy is practically nill.  And we’ll just have one electron in each level (or well, two if you include the spin splitting in the ‘level’).  </w:t>
      </w:r>
      <w:r w:rsidR="00C7232C">
        <w:rPr>
          <w:sz w:val="24"/>
          <w:szCs w:val="24"/>
        </w:rPr>
        <w:t xml:space="preserve">This is consistent with the free particle case, as the energy spectrum would be doubly degenerate </w:t>
      </w:r>
      <w:r w:rsidR="00493F5E">
        <w:rPr>
          <w:sz w:val="24"/>
          <w:szCs w:val="24"/>
        </w:rPr>
        <w:t>in the spin directions for each distinct quantum state (p</w:t>
      </w:r>
      <w:r w:rsidR="00493F5E">
        <w:rPr>
          <w:sz w:val="24"/>
          <w:szCs w:val="24"/>
          <w:vertAlign w:val="subscript"/>
        </w:rPr>
        <w:t>x</w:t>
      </w:r>
      <w:r w:rsidR="00493F5E">
        <w:rPr>
          <w:sz w:val="24"/>
          <w:szCs w:val="24"/>
        </w:rPr>
        <w:t xml:space="preserve"> and p</w:t>
      </w:r>
      <w:r w:rsidR="00493F5E">
        <w:rPr>
          <w:sz w:val="24"/>
          <w:szCs w:val="24"/>
          <w:vertAlign w:val="subscript"/>
        </w:rPr>
        <w:t>y</w:t>
      </w:r>
      <w:r w:rsidR="00493F5E">
        <w:rPr>
          <w:sz w:val="24"/>
          <w:szCs w:val="24"/>
        </w:rPr>
        <w:t xml:space="preserve">) as well.  </w:t>
      </w:r>
      <w:r w:rsidR="00BD2168">
        <w:rPr>
          <w:sz w:val="24"/>
          <w:szCs w:val="24"/>
        </w:rPr>
        <w:t xml:space="preserve">For large B, </w:t>
      </w:r>
      <w:r w:rsidR="00493F5E">
        <w:rPr>
          <w:sz w:val="24"/>
          <w:szCs w:val="24"/>
        </w:rPr>
        <w:t xml:space="preserve">the degeneracy grows and </w:t>
      </w:r>
      <w:r w:rsidR="00BD2168">
        <w:rPr>
          <w:sz w:val="24"/>
          <w:szCs w:val="24"/>
        </w:rPr>
        <w:t>we might have all electrons in just the bottom level</w:t>
      </w:r>
      <w:r>
        <w:rPr>
          <w:sz w:val="24"/>
          <w:szCs w:val="24"/>
        </w:rPr>
        <w:t xml:space="preserve"> eventually (if we’re in the ground state).  </w:t>
      </w:r>
      <w:r w:rsidR="001812DD" w:rsidRPr="00007A8E">
        <w:rPr>
          <w:rFonts w:ascii="Calibri" w:hAnsi="Calibri" w:cs="Calibri"/>
          <w:sz w:val="24"/>
          <w:szCs w:val="24"/>
        </w:rPr>
        <w:t>What is the degeneracy</w:t>
      </w:r>
      <w:r w:rsidR="001812DD">
        <w:rPr>
          <w:rFonts w:ascii="Calibri" w:hAnsi="Calibri" w:cs="Calibri"/>
        </w:rPr>
        <w:t xml:space="preserve">, </w:t>
      </w:r>
      <w:r w:rsidR="001812DD" w:rsidRPr="00AD564F">
        <w:rPr>
          <w:rFonts w:ascii="Calibri" w:hAnsi="Calibri" w:cs="Calibri"/>
          <w:sz w:val="24"/>
          <w:szCs w:val="24"/>
        </w:rPr>
        <w:t>roughly</w:t>
      </w:r>
      <w:r w:rsidR="001812DD">
        <w:rPr>
          <w:rFonts w:ascii="Calibri" w:hAnsi="Calibri" w:cs="Calibri"/>
        </w:rPr>
        <w:t>,</w:t>
      </w:r>
      <w:r w:rsidR="001812DD" w:rsidRPr="00007A8E">
        <w:rPr>
          <w:rFonts w:ascii="Calibri" w:hAnsi="Calibri" w:cs="Calibri"/>
          <w:sz w:val="24"/>
          <w:szCs w:val="24"/>
        </w:rPr>
        <w:t xml:space="preserve"> for a 2D substance, say?</w:t>
      </w:r>
      <w:r w:rsidR="001812DD">
        <w:rPr>
          <w:rFonts w:ascii="Calibri" w:hAnsi="Calibri" w:cs="Calibri"/>
        </w:rPr>
        <w:t xml:space="preserve">  Well,</w:t>
      </w:r>
    </w:p>
    <w:p w14:paraId="22B5FCE2" w14:textId="77777777" w:rsidR="001812DD" w:rsidRDefault="001812DD" w:rsidP="001812DD">
      <w:pPr>
        <w:rPr>
          <w:rFonts w:ascii="Calibri" w:hAnsi="Calibri" w:cs="Calibri"/>
        </w:rPr>
      </w:pPr>
    </w:p>
    <w:p w14:paraId="0687F12A" w14:textId="3922CCB4" w:rsidR="001812DD" w:rsidRDefault="00292E60" w:rsidP="001812DD">
      <w:pPr>
        <w:pStyle w:val="NoSpacing"/>
      </w:pPr>
      <w:r w:rsidRPr="00AA6F38">
        <w:rPr>
          <w:position w:val="-66"/>
        </w:rPr>
        <w:object w:dxaOrig="3720" w:dyaOrig="1440" w14:anchorId="3B2EFA32">
          <v:shape id="_x0000_i1032" type="#_x0000_t75" style="width:186pt;height:1in" o:ole="">
            <v:imagedata r:id="rId20" o:title=""/>
          </v:shape>
          <o:OLEObject Type="Embed" ProgID="Equation.DSMT4" ShapeID="_x0000_i1032" DrawAspect="Content" ObjectID="_1795616719" r:id="rId21"/>
        </w:object>
      </w:r>
    </w:p>
    <w:p w14:paraId="7C9F2BD9" w14:textId="77777777" w:rsidR="001812DD" w:rsidRDefault="001812DD" w:rsidP="001812DD">
      <w:pPr>
        <w:pStyle w:val="NoSpacing"/>
      </w:pPr>
    </w:p>
    <w:p w14:paraId="77A9765E" w14:textId="34AB3FD3" w:rsidR="001812DD" w:rsidRPr="00CF614A" w:rsidRDefault="001812DD" w:rsidP="001812DD">
      <w:pPr>
        <w:pStyle w:val="NoSpacing"/>
        <w:rPr>
          <w:rFonts w:ascii="Calibri" w:hAnsi="Calibri" w:cs="Calibri"/>
          <w:sz w:val="24"/>
          <w:szCs w:val="24"/>
        </w:rPr>
      </w:pPr>
      <w:r w:rsidRPr="001812DD">
        <w:rPr>
          <w:rFonts w:ascii="Calibri" w:hAnsi="Calibri" w:cs="Calibri"/>
          <w:sz w:val="24"/>
          <w:szCs w:val="24"/>
        </w:rPr>
        <w:t xml:space="preserve">where N </w:t>
      </w:r>
      <w:r>
        <w:rPr>
          <w:rFonts w:ascii="Calibri" w:hAnsi="Calibri" w:cs="Calibri"/>
          <w:sz w:val="24"/>
          <w:szCs w:val="24"/>
        </w:rPr>
        <w:t>i</w:t>
      </w:r>
      <w:r w:rsidRPr="001812DD">
        <w:rPr>
          <w:rFonts w:ascii="Calibri" w:hAnsi="Calibri" w:cs="Calibri"/>
          <w:sz w:val="24"/>
          <w:szCs w:val="24"/>
        </w:rPr>
        <w:t xml:space="preserve">s the number of particles.  So for fields ranging from B = 0T → 10T, we’ll go from N = roughly 0 (or 1) particles → 1000 particles per Landau level.  And the number of Landau levels occupied will go from roughly N to N/1000.  It’s definitely a lot either way.  </w:t>
      </w:r>
      <w:r>
        <w:rPr>
          <w:rFonts w:ascii="Calibri" w:hAnsi="Calibri" w:cs="Calibri"/>
          <w:sz w:val="24"/>
          <w:szCs w:val="24"/>
        </w:rPr>
        <w:t xml:space="preserve">What is the spacing between levels?  Well it’s Δε = </w:t>
      </w:r>
      <w:r w:rsidR="00CF614A">
        <w:rPr>
          <w:rFonts w:ascii="Cambria Math" w:hAnsi="Cambria Math" w:cs="Calibri"/>
          <w:sz w:val="24"/>
          <w:szCs w:val="24"/>
        </w:rPr>
        <w:t>ℏ</w:t>
      </w:r>
      <w:r>
        <w:rPr>
          <w:rFonts w:ascii="Calibri" w:hAnsi="Calibri" w:cs="Calibri"/>
          <w:sz w:val="24"/>
          <w:szCs w:val="24"/>
        </w:rPr>
        <w:t>ω</w:t>
      </w:r>
      <w:r>
        <w:rPr>
          <w:rFonts w:ascii="Calibri" w:hAnsi="Calibri" w:cs="Calibri"/>
          <w:sz w:val="24"/>
          <w:szCs w:val="24"/>
          <w:vertAlign w:val="subscript"/>
        </w:rPr>
        <w:t>B</w:t>
      </w:r>
      <w:r w:rsidR="00CF614A">
        <w:rPr>
          <w:rFonts w:ascii="Calibri" w:hAnsi="Calibri" w:cs="Calibri"/>
          <w:sz w:val="24"/>
          <w:szCs w:val="24"/>
        </w:rPr>
        <w:t xml:space="preserve"> = </w:t>
      </w:r>
      <w:r w:rsidR="00CF614A">
        <w:rPr>
          <w:rFonts w:ascii="Cambria Math" w:hAnsi="Cambria Math" w:cs="Calibri"/>
          <w:sz w:val="24"/>
          <w:szCs w:val="24"/>
        </w:rPr>
        <w:t>ℏ</w:t>
      </w:r>
      <w:r w:rsidR="00CF614A">
        <w:rPr>
          <w:rFonts w:ascii="Calibri" w:hAnsi="Calibri" w:cs="Calibri"/>
          <w:sz w:val="24"/>
          <w:szCs w:val="24"/>
        </w:rPr>
        <w:t>|e|B/m = (7×10</w:t>
      </w:r>
      <w:r w:rsidR="00CF614A">
        <w:rPr>
          <w:rFonts w:ascii="Calibri" w:hAnsi="Calibri" w:cs="Calibri"/>
          <w:sz w:val="24"/>
          <w:szCs w:val="24"/>
          <w:vertAlign w:val="superscript"/>
        </w:rPr>
        <w:t>-4</w:t>
      </w:r>
      <w:r w:rsidR="00CF614A">
        <w:rPr>
          <w:rFonts w:ascii="Calibri" w:hAnsi="Calibri" w:cs="Calibri"/>
          <w:sz w:val="24"/>
          <w:szCs w:val="24"/>
        </w:rPr>
        <w:t xml:space="preserve">)B (eV).  </w:t>
      </w:r>
    </w:p>
    <w:p w14:paraId="2EB3CC15" w14:textId="77777777" w:rsidR="001812DD" w:rsidRPr="001812DD" w:rsidRDefault="001812DD" w:rsidP="001812DD">
      <w:pPr>
        <w:pStyle w:val="NoSpacing"/>
        <w:rPr>
          <w:rFonts w:ascii="Calibri" w:hAnsi="Calibri" w:cs="Calibri"/>
        </w:rPr>
      </w:pPr>
    </w:p>
    <w:p w14:paraId="53A82F39" w14:textId="77777777" w:rsidR="007D71F6" w:rsidRPr="00144F9B" w:rsidRDefault="007D71F6" w:rsidP="007D71F6">
      <w:pPr>
        <w:tabs>
          <w:tab w:val="left" w:pos="5970"/>
        </w:tabs>
        <w:spacing w:after="0" w:line="240" w:lineRule="auto"/>
        <w:rPr>
          <w:b/>
          <w:sz w:val="24"/>
          <w:szCs w:val="24"/>
        </w:rPr>
      </w:pPr>
      <w:r w:rsidRPr="00144F9B">
        <w:rPr>
          <w:b/>
          <w:sz w:val="24"/>
          <w:szCs w:val="24"/>
        </w:rPr>
        <w:t xml:space="preserve">Density of states </w:t>
      </w:r>
    </w:p>
    <w:p w14:paraId="76289178" w14:textId="7428AFC1" w:rsidR="007D71F6" w:rsidRPr="00043069" w:rsidRDefault="007D71F6" w:rsidP="007D71F6">
      <w:pPr>
        <w:tabs>
          <w:tab w:val="left" w:pos="5970"/>
        </w:tabs>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Now let’s look at the density of states</w:t>
      </w:r>
      <w:r>
        <w:rPr>
          <w:rFonts w:ascii="Calibri" w:eastAsia="Times New Roman" w:hAnsi="Calibri" w:cs="Calibri"/>
          <w:sz w:val="24"/>
          <w:szCs w:val="24"/>
        </w:rPr>
        <w:t xml:space="preserve"> (as have been doing, going to presume 2D substance so no degeneracy associated with k</w:t>
      </w:r>
      <w:r>
        <w:rPr>
          <w:rFonts w:ascii="Calibri" w:eastAsia="Times New Roman" w:hAnsi="Calibri" w:cs="Calibri"/>
          <w:sz w:val="24"/>
          <w:szCs w:val="24"/>
          <w:vertAlign w:val="subscript"/>
        </w:rPr>
        <w:t>z</w:t>
      </w:r>
      <w:r>
        <w:rPr>
          <w:rFonts w:ascii="Calibri" w:eastAsia="Times New Roman" w:hAnsi="Calibri" w:cs="Calibri"/>
          <w:sz w:val="24"/>
          <w:szCs w:val="24"/>
        </w:rPr>
        <w:t>)</w:t>
      </w:r>
      <w:r w:rsidRPr="00043069">
        <w:rPr>
          <w:rFonts w:ascii="Calibri" w:eastAsia="Times New Roman" w:hAnsi="Calibri" w:cs="Calibri"/>
          <w:sz w:val="24"/>
          <w:szCs w:val="24"/>
        </w:rPr>
        <w:t>.</w:t>
      </w:r>
      <w:r>
        <w:rPr>
          <w:rFonts w:ascii="Calibri" w:eastAsia="Times New Roman" w:hAnsi="Calibri" w:cs="Calibri"/>
          <w:sz w:val="24"/>
          <w:szCs w:val="24"/>
        </w:rPr>
        <w:t xml:space="preserve">  </w:t>
      </w:r>
      <w:r w:rsidR="00E01F49">
        <w:rPr>
          <w:rFonts w:ascii="Calibri" w:eastAsia="Times New Roman" w:hAnsi="Calibri" w:cs="Calibri"/>
          <w:sz w:val="24"/>
          <w:szCs w:val="24"/>
        </w:rPr>
        <w:t>Also, leaving out spin for now: just looking at oribital d.o.f.  So then the density of states would be defined as:</w:t>
      </w:r>
    </w:p>
    <w:p w14:paraId="0D619ACA" w14:textId="77777777" w:rsidR="007D71F6" w:rsidRDefault="007D71F6" w:rsidP="007D71F6">
      <w:pPr>
        <w:tabs>
          <w:tab w:val="left" w:pos="5970"/>
        </w:tabs>
        <w:spacing w:after="0" w:line="240" w:lineRule="auto"/>
        <w:rPr>
          <w:rFonts w:ascii="Calibri" w:eastAsia="Times New Roman" w:hAnsi="Calibri" w:cs="Calibri"/>
          <w:sz w:val="24"/>
          <w:szCs w:val="24"/>
        </w:rPr>
      </w:pPr>
    </w:p>
    <w:p w14:paraId="747BE3F6" w14:textId="498493E6" w:rsidR="007D71F6" w:rsidRPr="00043069" w:rsidRDefault="00E01F49" w:rsidP="007D71F6">
      <w:pPr>
        <w:tabs>
          <w:tab w:val="left" w:pos="5970"/>
        </w:tabs>
        <w:spacing w:after="0" w:line="240" w:lineRule="auto"/>
        <w:rPr>
          <w:rFonts w:ascii="Calibri" w:eastAsia="Times New Roman" w:hAnsi="Calibri" w:cs="Calibri"/>
          <w:sz w:val="24"/>
          <w:szCs w:val="24"/>
        </w:rPr>
      </w:pPr>
      <w:r w:rsidRPr="00832D41">
        <w:rPr>
          <w:rFonts w:ascii="Calibri" w:eastAsia="Times New Roman" w:hAnsi="Calibri" w:cs="Calibri"/>
          <w:position w:val="-34"/>
          <w:sz w:val="24"/>
          <w:szCs w:val="24"/>
        </w:rPr>
        <w:object w:dxaOrig="2299" w:dyaOrig="720" w14:anchorId="26E4A95C">
          <v:shape id="_x0000_i1033" type="#_x0000_t75" style="width:114.45pt;height:36pt" o:ole="">
            <v:imagedata r:id="rId22" o:title=""/>
          </v:shape>
          <o:OLEObject Type="Embed" ProgID="Equation.DSMT4" ShapeID="_x0000_i1033" DrawAspect="Content" ObjectID="_1795616720" r:id="rId23"/>
        </w:object>
      </w:r>
      <w:r w:rsidR="007D71F6">
        <w:rPr>
          <w:rFonts w:ascii="Calibri" w:eastAsia="Times New Roman" w:hAnsi="Calibri" w:cs="Calibri"/>
          <w:sz w:val="24"/>
          <w:szCs w:val="24"/>
        </w:rPr>
        <w:t xml:space="preserve"> </w:t>
      </w:r>
    </w:p>
    <w:p w14:paraId="4FE5577E" w14:textId="77777777" w:rsidR="007D71F6" w:rsidRDefault="007D71F6" w:rsidP="007D71F6">
      <w:pPr>
        <w:tabs>
          <w:tab w:val="left" w:pos="5970"/>
        </w:tabs>
        <w:spacing w:after="0" w:line="240" w:lineRule="auto"/>
        <w:rPr>
          <w:rFonts w:ascii="Calibri" w:eastAsia="Times New Roman" w:hAnsi="Calibri" w:cs="Calibri"/>
          <w:sz w:val="24"/>
          <w:szCs w:val="24"/>
        </w:rPr>
      </w:pPr>
    </w:p>
    <w:p w14:paraId="2E8A83CB" w14:textId="77777777" w:rsidR="00E01F49"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where A is area.  Basically, it looks like this – just the energy diagram inverted.  </w:t>
      </w:r>
    </w:p>
    <w:p w14:paraId="6CB184C7" w14:textId="77777777" w:rsidR="00E01F49" w:rsidRDefault="00E01F49" w:rsidP="007D71F6">
      <w:pPr>
        <w:tabs>
          <w:tab w:val="left" w:pos="5970"/>
        </w:tabs>
        <w:spacing w:after="0" w:line="240" w:lineRule="auto"/>
        <w:rPr>
          <w:rFonts w:ascii="Calibri" w:eastAsia="Times New Roman" w:hAnsi="Calibri" w:cs="Calibri"/>
          <w:sz w:val="24"/>
          <w:szCs w:val="24"/>
        </w:rPr>
      </w:pPr>
    </w:p>
    <w:p w14:paraId="36F6A494" w14:textId="7D9065CC" w:rsidR="00E01F49" w:rsidRDefault="00E01F49"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object w:dxaOrig="9733" w:dyaOrig="5639" w14:anchorId="429F8A7B">
          <v:shape id="_x0000_i1034" type="#_x0000_t75" style="width:386.55pt;height:223.7pt" o:ole="">
            <v:imagedata r:id="rId24" o:title=""/>
          </v:shape>
          <o:OLEObject Type="Embed" ProgID="PBrush" ShapeID="_x0000_i1034" DrawAspect="Content" ObjectID="_1795616721" r:id="rId25"/>
        </w:object>
      </w:r>
    </w:p>
    <w:p w14:paraId="40A30905" w14:textId="77777777" w:rsidR="00E01F49" w:rsidRDefault="00E01F49" w:rsidP="007D71F6">
      <w:pPr>
        <w:tabs>
          <w:tab w:val="left" w:pos="5970"/>
        </w:tabs>
        <w:spacing w:after="0" w:line="240" w:lineRule="auto"/>
        <w:rPr>
          <w:rFonts w:ascii="Calibri" w:eastAsia="Times New Roman" w:hAnsi="Calibri" w:cs="Calibri"/>
          <w:sz w:val="24"/>
          <w:szCs w:val="24"/>
        </w:rPr>
      </w:pPr>
    </w:p>
    <w:p w14:paraId="22ECF127" w14:textId="52C45111" w:rsidR="00E01F49" w:rsidRDefault="00E01F49" w:rsidP="00E01F4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At B = 0, it’s just a flat line, the typical 2D density of states</w:t>
      </w:r>
      <w:r w:rsidR="003E558C">
        <w:rPr>
          <w:rFonts w:ascii="Calibri" w:eastAsia="Times New Roman" w:hAnsi="Calibri" w:cs="Calibri"/>
          <w:sz w:val="24"/>
          <w:szCs w:val="24"/>
        </w:rPr>
        <w:t xml:space="preserve">.  Let’s work this out.  So </w:t>
      </w:r>
      <w:r>
        <w:rPr>
          <w:rFonts w:ascii="Calibri" w:eastAsia="Times New Roman" w:hAnsi="Calibri" w:cs="Calibri"/>
          <w:sz w:val="24"/>
          <w:szCs w:val="24"/>
        </w:rPr>
        <w:t>in anyD, the density of states in the field free case, per unit volume (or area, length), was (see that Crystal Excitations file):</w:t>
      </w:r>
    </w:p>
    <w:p w14:paraId="76EC1A10" w14:textId="77777777" w:rsidR="00E01F49" w:rsidRDefault="00E01F49" w:rsidP="00E01F49">
      <w:pPr>
        <w:tabs>
          <w:tab w:val="left" w:pos="5970"/>
        </w:tabs>
        <w:spacing w:after="0" w:line="240" w:lineRule="auto"/>
        <w:rPr>
          <w:rFonts w:ascii="Calibri" w:eastAsia="Times New Roman" w:hAnsi="Calibri" w:cs="Calibri"/>
          <w:sz w:val="24"/>
          <w:szCs w:val="24"/>
        </w:rPr>
      </w:pPr>
    </w:p>
    <w:p w14:paraId="5AB0E128" w14:textId="77777777" w:rsidR="00E01F49" w:rsidRDefault="00E01F49" w:rsidP="00E01F49">
      <w:pPr>
        <w:tabs>
          <w:tab w:val="left" w:pos="5970"/>
        </w:tabs>
        <w:spacing w:after="0" w:line="240" w:lineRule="auto"/>
      </w:pPr>
      <w:r w:rsidRPr="00D12282">
        <w:rPr>
          <w:position w:val="-30"/>
        </w:rPr>
        <w:object w:dxaOrig="5000" w:dyaOrig="720" w14:anchorId="76942283">
          <v:shape id="_x0000_i1035" type="#_x0000_t75" style="width:251.55pt;height:36pt" o:ole="">
            <v:imagedata r:id="rId26" o:title=""/>
          </v:shape>
          <o:OLEObject Type="Embed" ProgID="Equation.DSMT4" ShapeID="_x0000_i1035" DrawAspect="Content" ObjectID="_1795616722" r:id="rId27"/>
        </w:object>
      </w:r>
    </w:p>
    <w:p w14:paraId="4EBA936C" w14:textId="77777777" w:rsidR="00E01F49" w:rsidRDefault="00E01F49" w:rsidP="00E01F49">
      <w:pPr>
        <w:tabs>
          <w:tab w:val="left" w:pos="5970"/>
        </w:tabs>
        <w:spacing w:after="0" w:line="240" w:lineRule="auto"/>
      </w:pPr>
    </w:p>
    <w:p w14:paraId="66B6728B" w14:textId="77777777" w:rsidR="00E01F49" w:rsidRPr="00633D74" w:rsidRDefault="00E01F49" w:rsidP="00E01F49">
      <w:pPr>
        <w:tabs>
          <w:tab w:val="left" w:pos="5970"/>
        </w:tabs>
        <w:spacing w:after="0" w:line="240" w:lineRule="auto"/>
        <w:rPr>
          <w:sz w:val="24"/>
          <w:szCs w:val="24"/>
        </w:rPr>
      </w:pPr>
      <w:r w:rsidRPr="00633D74">
        <w:rPr>
          <w:sz w:val="24"/>
          <w:szCs w:val="24"/>
        </w:rPr>
        <w:t>And in 2D this becomes:</w:t>
      </w:r>
    </w:p>
    <w:p w14:paraId="00553650" w14:textId="77777777" w:rsidR="00E01F49" w:rsidRDefault="00E01F49" w:rsidP="00E01F49">
      <w:pPr>
        <w:tabs>
          <w:tab w:val="left" w:pos="5970"/>
        </w:tabs>
        <w:spacing w:after="0" w:line="240" w:lineRule="auto"/>
      </w:pPr>
    </w:p>
    <w:p w14:paraId="6011392F" w14:textId="77777777" w:rsidR="00E01F49" w:rsidRDefault="00E01F49" w:rsidP="00E01F49">
      <w:pPr>
        <w:tabs>
          <w:tab w:val="left" w:pos="5970"/>
        </w:tabs>
        <w:spacing w:after="0" w:line="240" w:lineRule="auto"/>
        <w:rPr>
          <w:rFonts w:ascii="Calibri" w:eastAsia="Times New Roman" w:hAnsi="Calibri" w:cs="Calibri"/>
          <w:sz w:val="24"/>
          <w:szCs w:val="24"/>
        </w:rPr>
      </w:pPr>
      <w:r w:rsidRPr="00D12282">
        <w:rPr>
          <w:position w:val="-30"/>
        </w:rPr>
        <w:object w:dxaOrig="2720" w:dyaOrig="680" w14:anchorId="2BFCF919">
          <v:shape id="_x0000_i1036" type="#_x0000_t75" style="width:135.85pt;height:33.85pt" o:ole="">
            <v:imagedata r:id="rId28" o:title=""/>
          </v:shape>
          <o:OLEObject Type="Embed" ProgID="Equation.DSMT4" ShapeID="_x0000_i1036" DrawAspect="Content" ObjectID="_1795616723" r:id="rId29"/>
        </w:object>
      </w:r>
    </w:p>
    <w:p w14:paraId="0FCB9AAB" w14:textId="77777777" w:rsidR="00E01F49" w:rsidRDefault="00E01F49" w:rsidP="00E01F49">
      <w:pPr>
        <w:tabs>
          <w:tab w:val="left" w:pos="5970"/>
        </w:tabs>
        <w:spacing w:after="0" w:line="240" w:lineRule="auto"/>
        <w:rPr>
          <w:rFonts w:ascii="Calibri" w:eastAsia="Times New Roman" w:hAnsi="Calibri" w:cs="Calibri"/>
          <w:sz w:val="24"/>
          <w:szCs w:val="24"/>
        </w:rPr>
      </w:pPr>
    </w:p>
    <w:p w14:paraId="49C6D571" w14:textId="4FF871AA" w:rsidR="00E01F49" w:rsidRDefault="00E01F49" w:rsidP="00E01F49">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sans some h-bar factors.</w:t>
      </w:r>
      <w:r w:rsidR="003E558C">
        <w:rPr>
          <w:rFonts w:ascii="Calibri" w:eastAsia="Times New Roman" w:hAnsi="Calibri" w:cs="Calibri"/>
          <w:sz w:val="24"/>
          <w:szCs w:val="24"/>
        </w:rPr>
        <w:t xml:space="preserve">  But well, we’re not including spin here.  So rather,</w:t>
      </w:r>
    </w:p>
    <w:p w14:paraId="092D659F" w14:textId="2DA03697" w:rsidR="003E558C" w:rsidRDefault="003E558C" w:rsidP="00E01F49">
      <w:pPr>
        <w:tabs>
          <w:tab w:val="left" w:pos="5970"/>
        </w:tabs>
        <w:spacing w:after="0" w:line="240" w:lineRule="auto"/>
        <w:rPr>
          <w:rFonts w:ascii="Calibri" w:eastAsia="Times New Roman" w:hAnsi="Calibri" w:cs="Calibri"/>
          <w:sz w:val="24"/>
          <w:szCs w:val="24"/>
        </w:rPr>
      </w:pPr>
    </w:p>
    <w:p w14:paraId="765B10AD" w14:textId="14A1A80A" w:rsidR="003E558C" w:rsidRDefault="003E558C" w:rsidP="00E01F49">
      <w:pPr>
        <w:tabs>
          <w:tab w:val="left" w:pos="5970"/>
        </w:tabs>
        <w:spacing w:after="0" w:line="240" w:lineRule="auto"/>
        <w:rPr>
          <w:rFonts w:ascii="Calibri" w:eastAsia="Times New Roman" w:hAnsi="Calibri" w:cs="Calibri"/>
          <w:sz w:val="24"/>
          <w:szCs w:val="24"/>
        </w:rPr>
      </w:pPr>
      <w:r w:rsidRPr="003E558C">
        <w:rPr>
          <w:position w:val="-24"/>
        </w:rPr>
        <w:object w:dxaOrig="1100" w:dyaOrig="620" w14:anchorId="0037987A">
          <v:shape id="_x0000_i1037" type="#_x0000_t75" style="width:55.3pt;height:31.3pt" o:ole="">
            <v:imagedata r:id="rId30" o:title=""/>
          </v:shape>
          <o:OLEObject Type="Embed" ProgID="Equation.DSMT4" ShapeID="_x0000_i1037" DrawAspect="Content" ObjectID="_1795616724" r:id="rId31"/>
        </w:object>
      </w:r>
    </w:p>
    <w:p w14:paraId="05DACCD0" w14:textId="77777777" w:rsidR="00E01F49" w:rsidRDefault="00E01F49" w:rsidP="007D71F6">
      <w:pPr>
        <w:tabs>
          <w:tab w:val="left" w:pos="5970"/>
        </w:tabs>
        <w:spacing w:after="0" w:line="240" w:lineRule="auto"/>
        <w:rPr>
          <w:rFonts w:ascii="Calibri" w:eastAsia="Times New Roman" w:hAnsi="Calibri" w:cs="Calibri"/>
          <w:sz w:val="24"/>
          <w:szCs w:val="24"/>
        </w:rPr>
      </w:pPr>
    </w:p>
    <w:p w14:paraId="45EECB0E" w14:textId="6C97FFA9" w:rsidR="007D71F6" w:rsidRPr="00C80403" w:rsidRDefault="003E558C"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When turn on B.  Then it transitions from smooth straight line, to bunch of discrete delta functions at each Landau level.  The delta functions get further spaced as B increases, and also taller, as the degeneracy of each level increases.  </w:t>
      </w:r>
      <w:r w:rsidR="007D71F6">
        <w:rPr>
          <w:rFonts w:ascii="Calibri" w:eastAsia="Times New Roman" w:hAnsi="Calibri" w:cs="Calibri"/>
          <w:sz w:val="24"/>
          <w:szCs w:val="24"/>
        </w:rPr>
        <w:t xml:space="preserve">Each line represents an </w:t>
      </w:r>
      <w:r w:rsidR="008018D4">
        <w:rPr>
          <w:rFonts w:ascii="Calibri" w:eastAsia="Times New Roman" w:hAnsi="Calibri" w:cs="Calibri"/>
          <w:sz w:val="24"/>
          <w:szCs w:val="24"/>
        </w:rPr>
        <w:t>deg/A</w:t>
      </w:r>
      <w:r w:rsidR="007D71F6">
        <w:rPr>
          <w:rFonts w:ascii="Calibri" w:eastAsia="Times New Roman" w:hAnsi="Calibri" w:cs="Calibri"/>
          <w:sz w:val="24"/>
          <w:szCs w:val="24"/>
        </w:rPr>
        <w:t xml:space="preserve"> = (Φ/Φ</w:t>
      </w:r>
      <w:r w:rsidR="007D71F6">
        <w:rPr>
          <w:rFonts w:ascii="Calibri" w:eastAsia="Times New Roman" w:hAnsi="Calibri" w:cs="Calibri"/>
          <w:sz w:val="24"/>
          <w:szCs w:val="24"/>
          <w:vertAlign w:val="subscript"/>
        </w:rPr>
        <w:t>0</w:t>
      </w:r>
      <w:r w:rsidR="007D71F6">
        <w:rPr>
          <w:rFonts w:ascii="Calibri" w:eastAsia="Times New Roman" w:hAnsi="Calibri" w:cs="Calibri"/>
          <w:sz w:val="24"/>
          <w:szCs w:val="24"/>
        </w:rPr>
        <w:t>)/A = B/Φ</w:t>
      </w:r>
      <w:r w:rsidR="007D71F6">
        <w:rPr>
          <w:rFonts w:ascii="Calibri" w:eastAsia="Times New Roman" w:hAnsi="Calibri" w:cs="Calibri"/>
          <w:sz w:val="24"/>
          <w:szCs w:val="24"/>
          <w:vertAlign w:val="subscript"/>
        </w:rPr>
        <w:t>0</w:t>
      </w:r>
      <w:r w:rsidR="007D71F6">
        <w:rPr>
          <w:rFonts w:ascii="Calibri" w:eastAsia="Times New Roman" w:hAnsi="Calibri" w:cs="Calibri"/>
          <w:sz w:val="24"/>
          <w:szCs w:val="24"/>
        </w:rPr>
        <w:t xml:space="preserve"> fold degeneracy per unit area.  One interesting observation we can make is the following: the average density of states is the same in the zero and non-zero field cases.  Now in the field-full case, the spacing between energy levels is ω</w:t>
      </w:r>
      <w:r w:rsidR="007D71F6">
        <w:rPr>
          <w:rFonts w:ascii="Calibri" w:eastAsia="Times New Roman" w:hAnsi="Calibri" w:cs="Calibri"/>
          <w:sz w:val="24"/>
          <w:szCs w:val="24"/>
          <w:vertAlign w:val="subscript"/>
        </w:rPr>
        <w:t>c</w:t>
      </w:r>
    </w:p>
    <w:p w14:paraId="74F0AF99" w14:textId="77777777" w:rsidR="007D71F6" w:rsidRDefault="007D71F6" w:rsidP="007D71F6">
      <w:pPr>
        <w:tabs>
          <w:tab w:val="left" w:pos="5970"/>
        </w:tabs>
        <w:spacing w:after="0" w:line="240" w:lineRule="auto"/>
        <w:rPr>
          <w:rFonts w:ascii="Calibri" w:eastAsia="Times New Roman" w:hAnsi="Calibri" w:cs="Calibri"/>
          <w:sz w:val="24"/>
          <w:szCs w:val="24"/>
        </w:rPr>
      </w:pPr>
    </w:p>
    <w:p w14:paraId="508D86C7" w14:textId="77777777" w:rsidR="007D71F6" w:rsidRDefault="007D71F6" w:rsidP="007D71F6">
      <w:pPr>
        <w:tabs>
          <w:tab w:val="left" w:pos="5970"/>
        </w:tabs>
        <w:spacing w:after="0" w:line="240" w:lineRule="auto"/>
      </w:pPr>
      <w:r w:rsidRPr="00D12282">
        <w:rPr>
          <w:position w:val="-24"/>
        </w:rPr>
        <w:object w:dxaOrig="980" w:dyaOrig="660" w14:anchorId="4E471280">
          <v:shape id="_x0000_i1038" type="#_x0000_t75" style="width:49.3pt;height:33.85pt" o:ole="">
            <v:imagedata r:id="rId32" o:title=""/>
          </v:shape>
          <o:OLEObject Type="Embed" ProgID="Equation.DSMT4" ShapeID="_x0000_i1038" DrawAspect="Content" ObjectID="_1795616725" r:id="rId33"/>
        </w:object>
      </w:r>
    </w:p>
    <w:p w14:paraId="6078666B" w14:textId="77777777" w:rsidR="007D71F6" w:rsidRDefault="007D71F6" w:rsidP="007D71F6">
      <w:pPr>
        <w:tabs>
          <w:tab w:val="left" w:pos="5970"/>
        </w:tabs>
        <w:spacing w:after="0" w:line="240" w:lineRule="auto"/>
      </w:pPr>
    </w:p>
    <w:p w14:paraId="05FE06D1" w14:textId="77777777" w:rsidR="007D71F6" w:rsidRPr="00C80403" w:rsidRDefault="007D71F6" w:rsidP="007D71F6">
      <w:pPr>
        <w:tabs>
          <w:tab w:val="left" w:pos="5970"/>
        </w:tabs>
        <w:spacing w:after="0" w:line="240" w:lineRule="auto"/>
        <w:rPr>
          <w:sz w:val="24"/>
          <w:szCs w:val="24"/>
        </w:rPr>
      </w:pPr>
      <w:r w:rsidRPr="00C80403">
        <w:rPr>
          <w:sz w:val="24"/>
          <w:szCs w:val="24"/>
        </w:rPr>
        <w:lastRenderedPageBreak/>
        <w:t>And the degeneracy of each level is:</w:t>
      </w:r>
      <w:r>
        <w:rPr>
          <w:sz w:val="24"/>
          <w:szCs w:val="24"/>
        </w:rPr>
        <w:t xml:space="preserve"> </w:t>
      </w:r>
    </w:p>
    <w:p w14:paraId="7D5841A2" w14:textId="77777777" w:rsidR="007D71F6" w:rsidRDefault="007D71F6" w:rsidP="007D71F6">
      <w:pPr>
        <w:tabs>
          <w:tab w:val="left" w:pos="5970"/>
        </w:tabs>
        <w:spacing w:after="0" w:line="240" w:lineRule="auto"/>
      </w:pPr>
    </w:p>
    <w:p w14:paraId="3DDAEF85" w14:textId="203002E5" w:rsidR="007D71F6" w:rsidRDefault="003E558C" w:rsidP="007D71F6">
      <w:pPr>
        <w:tabs>
          <w:tab w:val="left" w:pos="5970"/>
        </w:tabs>
        <w:spacing w:after="0" w:line="240" w:lineRule="auto"/>
        <w:rPr>
          <w:sz w:val="24"/>
          <w:szCs w:val="24"/>
        </w:rPr>
      </w:pPr>
      <w:r w:rsidRPr="00C80403">
        <w:rPr>
          <w:position w:val="-32"/>
          <w:sz w:val="24"/>
          <w:szCs w:val="24"/>
        </w:rPr>
        <w:object w:dxaOrig="1340" w:dyaOrig="700" w14:anchorId="179DA7EC">
          <v:shape id="_x0000_i1039" type="#_x0000_t75" style="width:66.45pt;height:35.55pt" o:ole="">
            <v:imagedata r:id="rId34" o:title=""/>
          </v:shape>
          <o:OLEObject Type="Embed" ProgID="Equation.DSMT4" ShapeID="_x0000_i1039" DrawAspect="Content" ObjectID="_1795616726" r:id="rId35"/>
        </w:object>
      </w:r>
    </w:p>
    <w:p w14:paraId="13238AF9" w14:textId="77777777" w:rsidR="007D71F6" w:rsidRDefault="007D71F6" w:rsidP="007D71F6">
      <w:pPr>
        <w:tabs>
          <w:tab w:val="left" w:pos="5970"/>
        </w:tabs>
        <w:spacing w:after="0" w:line="240" w:lineRule="auto"/>
        <w:rPr>
          <w:sz w:val="24"/>
          <w:szCs w:val="24"/>
        </w:rPr>
      </w:pPr>
    </w:p>
    <w:p w14:paraId="55973B23" w14:textId="22D4B004" w:rsidR="007D71F6" w:rsidRDefault="007D71F6" w:rsidP="007D71F6">
      <w:pPr>
        <w:tabs>
          <w:tab w:val="left" w:pos="5970"/>
        </w:tabs>
        <w:spacing w:after="0" w:line="240" w:lineRule="auto"/>
        <w:rPr>
          <w:sz w:val="24"/>
          <w:szCs w:val="24"/>
        </w:rPr>
      </w:pPr>
      <w:r>
        <w:rPr>
          <w:sz w:val="24"/>
          <w:szCs w:val="24"/>
        </w:rPr>
        <w:t>So the kind of ‘average density of states’ in the field-full case is:</w:t>
      </w:r>
    </w:p>
    <w:p w14:paraId="25C48EE6" w14:textId="77777777" w:rsidR="007D71F6" w:rsidRDefault="007D71F6" w:rsidP="007D71F6">
      <w:pPr>
        <w:tabs>
          <w:tab w:val="left" w:pos="5970"/>
        </w:tabs>
        <w:spacing w:after="0" w:line="240" w:lineRule="auto"/>
        <w:rPr>
          <w:sz w:val="24"/>
          <w:szCs w:val="24"/>
        </w:rPr>
      </w:pPr>
    </w:p>
    <w:p w14:paraId="00AAD797" w14:textId="5FDF5E8F" w:rsidR="007D71F6" w:rsidRDefault="008018D4" w:rsidP="007D71F6">
      <w:pPr>
        <w:tabs>
          <w:tab w:val="left" w:pos="5970"/>
        </w:tabs>
        <w:spacing w:after="0" w:line="240" w:lineRule="auto"/>
        <w:rPr>
          <w:sz w:val="24"/>
          <w:szCs w:val="24"/>
        </w:rPr>
      </w:pPr>
      <w:r w:rsidRPr="00C80403">
        <w:rPr>
          <w:position w:val="-58"/>
          <w:sz w:val="24"/>
          <w:szCs w:val="24"/>
        </w:rPr>
        <w:object w:dxaOrig="4000" w:dyaOrig="1380" w14:anchorId="163FC009">
          <v:shape id="_x0000_i1040" type="#_x0000_t75" style="width:200.15pt;height:69.45pt" o:ole="">
            <v:imagedata r:id="rId36" o:title=""/>
          </v:shape>
          <o:OLEObject Type="Embed" ProgID="Equation.DSMT4" ShapeID="_x0000_i1040" DrawAspect="Content" ObjectID="_1795616727" r:id="rId37"/>
        </w:object>
      </w:r>
      <w:r w:rsidR="007D71F6">
        <w:rPr>
          <w:sz w:val="24"/>
          <w:szCs w:val="24"/>
        </w:rPr>
        <w:t xml:space="preserve"> </w:t>
      </w:r>
    </w:p>
    <w:p w14:paraId="351D5AA7" w14:textId="77777777" w:rsidR="007D71F6" w:rsidRDefault="007D71F6" w:rsidP="007D71F6">
      <w:pPr>
        <w:tabs>
          <w:tab w:val="left" w:pos="5970"/>
        </w:tabs>
        <w:spacing w:after="0" w:line="240" w:lineRule="auto"/>
        <w:rPr>
          <w:sz w:val="24"/>
          <w:szCs w:val="24"/>
        </w:rPr>
      </w:pPr>
    </w:p>
    <w:p w14:paraId="62091828" w14:textId="68F7D431" w:rsidR="007D71F6" w:rsidRDefault="007D71F6" w:rsidP="007D71F6">
      <w:pPr>
        <w:tabs>
          <w:tab w:val="left" w:pos="5970"/>
        </w:tabs>
        <w:spacing w:after="0" w:line="240" w:lineRule="auto"/>
        <w:rPr>
          <w:rFonts w:ascii="Calibri" w:eastAsia="Times New Roman" w:hAnsi="Calibri" w:cs="Calibri"/>
          <w:sz w:val="24"/>
          <w:szCs w:val="24"/>
        </w:rPr>
      </w:pPr>
      <w:r>
        <w:rPr>
          <w:sz w:val="24"/>
          <w:szCs w:val="24"/>
        </w:rPr>
        <w:t xml:space="preserve">just as in the field-less case.  </w:t>
      </w:r>
      <w:r>
        <w:rPr>
          <w:rFonts w:ascii="Calibri" w:eastAsia="Times New Roman" w:hAnsi="Calibri" w:cs="Calibri"/>
          <w:sz w:val="24"/>
          <w:szCs w:val="24"/>
        </w:rPr>
        <w:t xml:space="preserve">Saw a nice picture of this somewhere, illustrating how the almost continuum of free states basically get squeezed into a the discrete Landau levels.  </w:t>
      </w:r>
    </w:p>
    <w:p w14:paraId="11F0A56E" w14:textId="77777777" w:rsidR="007D71F6" w:rsidRDefault="007D71F6" w:rsidP="007D71F6">
      <w:pPr>
        <w:tabs>
          <w:tab w:val="left" w:pos="5970"/>
        </w:tabs>
        <w:spacing w:after="0" w:line="240" w:lineRule="auto"/>
        <w:rPr>
          <w:rFonts w:ascii="Calibri" w:eastAsia="Times New Roman" w:hAnsi="Calibri" w:cs="Calibri"/>
          <w:sz w:val="24"/>
          <w:szCs w:val="24"/>
        </w:rPr>
      </w:pPr>
    </w:p>
    <w:p w14:paraId="580719D8" w14:textId="77777777" w:rsidR="007D71F6" w:rsidRDefault="007D71F6" w:rsidP="007D71F6">
      <w:pPr>
        <w:tabs>
          <w:tab w:val="left" w:pos="5970"/>
        </w:tabs>
        <w:spacing w:after="0" w:line="240" w:lineRule="auto"/>
        <w:rPr>
          <w:rFonts w:ascii="Calibri" w:eastAsia="Times New Roman" w:hAnsi="Calibri" w:cs="Calibri"/>
          <w:sz w:val="24"/>
          <w:szCs w:val="24"/>
        </w:rPr>
      </w:pPr>
      <w:r w:rsidRPr="00B14B39">
        <w:rPr>
          <w:rFonts w:ascii="Calibri" w:eastAsia="Times New Roman" w:hAnsi="Calibri" w:cs="Calibri"/>
          <w:noProof/>
          <w:sz w:val="24"/>
          <w:szCs w:val="24"/>
        </w:rPr>
        <w:drawing>
          <wp:inline distT="0" distB="0" distL="0" distR="0" wp14:anchorId="3906544C" wp14:editId="42DCB53C">
            <wp:extent cx="1690255" cy="2737934"/>
            <wp:effectExtent l="0" t="0" r="5715" b="571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38"/>
                    <a:stretch>
                      <a:fillRect/>
                    </a:stretch>
                  </pic:blipFill>
                  <pic:spPr>
                    <a:xfrm>
                      <a:off x="0" y="0"/>
                      <a:ext cx="1692715" cy="2741918"/>
                    </a:xfrm>
                    <a:prstGeom prst="rect">
                      <a:avLst/>
                    </a:prstGeom>
                  </pic:spPr>
                </pic:pic>
              </a:graphicData>
            </a:graphic>
          </wp:inline>
        </w:drawing>
      </w:r>
    </w:p>
    <w:p w14:paraId="237745BE" w14:textId="77777777" w:rsidR="007D71F6" w:rsidRDefault="007D71F6" w:rsidP="007D71F6">
      <w:pPr>
        <w:tabs>
          <w:tab w:val="left" w:pos="5970"/>
        </w:tabs>
        <w:spacing w:after="0" w:line="240" w:lineRule="auto"/>
        <w:rPr>
          <w:rFonts w:ascii="Calibri" w:eastAsia="Times New Roman" w:hAnsi="Calibri" w:cs="Calibri"/>
          <w:sz w:val="24"/>
          <w:szCs w:val="24"/>
        </w:rPr>
      </w:pPr>
    </w:p>
    <w:p w14:paraId="2792D10D" w14:textId="0EA5518F" w:rsidR="00391443" w:rsidRDefault="00C33C9B" w:rsidP="007D71F6">
      <w:pPr>
        <w:tabs>
          <w:tab w:val="left" w:pos="5970"/>
        </w:tabs>
        <w:spacing w:after="0" w:line="240" w:lineRule="auto"/>
        <w:rPr>
          <w:rFonts w:ascii="Calibri" w:eastAsia="Times New Roman" w:hAnsi="Calibri" w:cs="Calibri"/>
          <w:color w:val="0000FF"/>
          <w:sz w:val="24"/>
          <w:szCs w:val="24"/>
        </w:rPr>
      </w:pPr>
      <w:r w:rsidRPr="00C33C9B">
        <w:rPr>
          <w:rFonts w:ascii="Calibri" w:eastAsia="Times New Roman" w:hAnsi="Calibri" w:cs="Calibri"/>
          <w:color w:val="0000FF"/>
          <w:sz w:val="24"/>
          <w:szCs w:val="24"/>
        </w:rPr>
        <w:t>So this picture, based on the density of states graph, is probably the best visualization.  Just take the free particle spectrum, say a paraboloid if in 2D, and break it</w:t>
      </w:r>
      <w:r w:rsidR="00391443">
        <w:rPr>
          <w:rFonts w:ascii="Calibri" w:eastAsia="Times New Roman" w:hAnsi="Calibri" w:cs="Calibri"/>
          <w:color w:val="0000FF"/>
          <w:sz w:val="24"/>
          <w:szCs w:val="24"/>
        </w:rPr>
        <w:t xml:space="preserve"> into </w:t>
      </w:r>
      <w:r w:rsidR="003015F2">
        <w:rPr>
          <w:rFonts w:ascii="Calibri" w:eastAsia="Times New Roman" w:hAnsi="Calibri" w:cs="Calibri"/>
          <w:color w:val="0000FF"/>
          <w:sz w:val="24"/>
          <w:szCs w:val="24"/>
        </w:rPr>
        <w:t xml:space="preserve">cylindrical </w:t>
      </w:r>
      <w:r w:rsidR="00391443">
        <w:rPr>
          <w:rFonts w:ascii="Calibri" w:eastAsia="Times New Roman" w:hAnsi="Calibri" w:cs="Calibri"/>
          <w:color w:val="0000FF"/>
          <w:sz w:val="24"/>
          <w:szCs w:val="24"/>
        </w:rPr>
        <w:t xml:space="preserve">blocks </w:t>
      </w:r>
      <w:r w:rsidR="00A3108A">
        <w:rPr>
          <w:rFonts w:ascii="Calibri" w:eastAsia="Times New Roman" w:hAnsi="Calibri" w:cs="Calibri"/>
          <w:color w:val="0000FF"/>
          <w:sz w:val="24"/>
          <w:szCs w:val="24"/>
        </w:rPr>
        <w:t>of width ΔE = ω</w:t>
      </w:r>
      <w:r w:rsidR="00A3108A">
        <w:rPr>
          <w:rFonts w:ascii="Calibri" w:eastAsia="Times New Roman" w:hAnsi="Calibri" w:cs="Calibri"/>
          <w:color w:val="0000FF"/>
          <w:sz w:val="24"/>
          <w:szCs w:val="24"/>
          <w:vertAlign w:val="subscript"/>
        </w:rPr>
        <w:t>c</w:t>
      </w:r>
      <w:r w:rsidR="00A3108A">
        <w:rPr>
          <w:rFonts w:ascii="Calibri" w:eastAsia="Times New Roman" w:hAnsi="Calibri" w:cs="Calibri"/>
          <w:color w:val="0000FF"/>
          <w:sz w:val="24"/>
          <w:szCs w:val="24"/>
        </w:rPr>
        <w:t xml:space="preserve"> </w:t>
      </w:r>
      <w:r w:rsidR="00391443">
        <w:rPr>
          <w:rFonts w:ascii="Calibri" w:eastAsia="Times New Roman" w:hAnsi="Calibri" w:cs="Calibri"/>
          <w:color w:val="0000FF"/>
          <w:sz w:val="24"/>
          <w:szCs w:val="24"/>
        </w:rPr>
        <w:t>– skinny blocks for small fields, and fat blocks for large fields.  And the k-states encompassed by the blocks are the ones that get pulled into a degenerate Landau level.  So the skinny blocks have low degeneracy, while the fat blocks have high degeneracy.  And the energy of the Landau level would be the mean energy of the k-states encompassed within the block.</w:t>
      </w:r>
      <w:r w:rsidR="00CA4FF0">
        <w:rPr>
          <w:rFonts w:ascii="Calibri" w:eastAsia="Times New Roman" w:hAnsi="Calibri" w:cs="Calibri"/>
          <w:color w:val="0000FF"/>
          <w:sz w:val="24"/>
          <w:szCs w:val="24"/>
        </w:rPr>
        <w:t xml:space="preserve">  I tried to illustrate it in 1D below.  </w:t>
      </w:r>
      <w:r w:rsidR="003D495D">
        <w:rPr>
          <w:rFonts w:ascii="Calibri" w:eastAsia="Times New Roman" w:hAnsi="Calibri" w:cs="Calibri"/>
          <w:color w:val="0000FF"/>
          <w:sz w:val="24"/>
          <w:szCs w:val="24"/>
        </w:rPr>
        <w:t>But note this diagram doesn’t account for the spin contribution to the energy.</w:t>
      </w:r>
    </w:p>
    <w:p w14:paraId="041360E1" w14:textId="77777777" w:rsidR="00391443" w:rsidRDefault="00391443" w:rsidP="007D71F6">
      <w:pPr>
        <w:tabs>
          <w:tab w:val="left" w:pos="5970"/>
        </w:tabs>
        <w:spacing w:after="0" w:line="240" w:lineRule="auto"/>
        <w:rPr>
          <w:rFonts w:ascii="Calibri" w:eastAsia="Times New Roman" w:hAnsi="Calibri" w:cs="Calibri"/>
          <w:color w:val="0000FF"/>
          <w:sz w:val="24"/>
          <w:szCs w:val="24"/>
        </w:rPr>
      </w:pPr>
    </w:p>
    <w:p w14:paraId="02939002" w14:textId="14E4D539" w:rsidR="00391443" w:rsidRDefault="00391443" w:rsidP="007D71F6">
      <w:pPr>
        <w:tabs>
          <w:tab w:val="left" w:pos="5970"/>
        </w:tabs>
        <w:spacing w:after="0" w:line="240" w:lineRule="auto"/>
        <w:rPr>
          <w:rFonts w:ascii="Calibri" w:eastAsia="Times New Roman" w:hAnsi="Calibri" w:cs="Calibri"/>
          <w:color w:val="0000FF"/>
          <w:sz w:val="24"/>
          <w:szCs w:val="24"/>
        </w:rPr>
      </w:pPr>
      <w:r w:rsidRPr="00391443">
        <w:rPr>
          <w:rFonts w:ascii="Calibri" w:eastAsia="Times New Roman" w:hAnsi="Calibri" w:cs="Calibri"/>
          <w:noProof/>
          <w:color w:val="0000FF"/>
          <w:sz w:val="24"/>
          <w:szCs w:val="24"/>
        </w:rPr>
        <w:lastRenderedPageBreak/>
        <w:drawing>
          <wp:inline distT="0" distB="0" distL="0" distR="0" wp14:anchorId="29D4B85C" wp14:editId="7D2FC3E4">
            <wp:extent cx="5708073" cy="2689381"/>
            <wp:effectExtent l="0" t="0" r="6985" b="0"/>
            <wp:docPr id="3259866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986605" name=""/>
                    <pic:cNvPicPr/>
                  </pic:nvPicPr>
                  <pic:blipFill>
                    <a:blip r:embed="rId39"/>
                    <a:stretch>
                      <a:fillRect/>
                    </a:stretch>
                  </pic:blipFill>
                  <pic:spPr>
                    <a:xfrm>
                      <a:off x="0" y="0"/>
                      <a:ext cx="5724081" cy="2696923"/>
                    </a:xfrm>
                    <a:prstGeom prst="rect">
                      <a:avLst/>
                    </a:prstGeom>
                  </pic:spPr>
                </pic:pic>
              </a:graphicData>
            </a:graphic>
          </wp:inline>
        </w:drawing>
      </w:r>
    </w:p>
    <w:p w14:paraId="4147CB9A" w14:textId="77777777" w:rsidR="00391443" w:rsidRDefault="00391443" w:rsidP="007D71F6">
      <w:pPr>
        <w:tabs>
          <w:tab w:val="left" w:pos="5970"/>
        </w:tabs>
        <w:spacing w:after="0" w:line="240" w:lineRule="auto"/>
        <w:rPr>
          <w:rFonts w:ascii="Calibri" w:eastAsia="Times New Roman" w:hAnsi="Calibri" w:cs="Calibri"/>
          <w:color w:val="0000FF"/>
          <w:sz w:val="24"/>
          <w:szCs w:val="24"/>
        </w:rPr>
      </w:pPr>
    </w:p>
    <w:p w14:paraId="0025BC8E" w14:textId="304FC802" w:rsidR="003D495D" w:rsidRDefault="003D495D" w:rsidP="007D71F6">
      <w:pPr>
        <w:tabs>
          <w:tab w:val="left" w:pos="5970"/>
        </w:tabs>
        <w:spacing w:after="0" w:line="240" w:lineRule="auto"/>
        <w:rPr>
          <w:rFonts w:ascii="Calibri" w:eastAsia="Times New Roman" w:hAnsi="Calibri" w:cs="Calibri"/>
          <w:color w:val="0000FF"/>
          <w:sz w:val="24"/>
          <w:szCs w:val="24"/>
        </w:rPr>
      </w:pPr>
      <w:r>
        <w:rPr>
          <w:rFonts w:ascii="Calibri" w:eastAsia="Times New Roman" w:hAnsi="Calibri" w:cs="Calibri"/>
          <w:color w:val="0000FF"/>
          <w:sz w:val="24"/>
          <w:szCs w:val="24"/>
        </w:rPr>
        <w:t>If we account for spin, then the energy diagram would look something like this.</w:t>
      </w:r>
    </w:p>
    <w:p w14:paraId="3AD03957" w14:textId="77777777" w:rsidR="003D495D" w:rsidRDefault="003D495D" w:rsidP="007D71F6">
      <w:pPr>
        <w:tabs>
          <w:tab w:val="left" w:pos="5970"/>
        </w:tabs>
        <w:spacing w:after="0" w:line="240" w:lineRule="auto"/>
        <w:rPr>
          <w:rFonts w:ascii="Calibri" w:eastAsia="Times New Roman" w:hAnsi="Calibri" w:cs="Calibri"/>
          <w:color w:val="0000FF"/>
          <w:sz w:val="24"/>
          <w:szCs w:val="24"/>
        </w:rPr>
      </w:pPr>
    </w:p>
    <w:p w14:paraId="522043A1" w14:textId="73BBE2A0" w:rsidR="00F57757" w:rsidRDefault="001D6FE6" w:rsidP="007D71F6">
      <w:pPr>
        <w:tabs>
          <w:tab w:val="left" w:pos="5970"/>
        </w:tabs>
        <w:spacing w:after="0" w:line="240" w:lineRule="auto"/>
        <w:rPr>
          <w:rFonts w:ascii="Calibri" w:eastAsia="Times New Roman" w:hAnsi="Calibri" w:cs="Calibri"/>
          <w:color w:val="0000FF"/>
          <w:sz w:val="24"/>
          <w:szCs w:val="24"/>
        </w:rPr>
      </w:pPr>
      <w:r w:rsidRPr="001D6FE6">
        <w:rPr>
          <w:rFonts w:ascii="Calibri" w:eastAsia="Times New Roman" w:hAnsi="Calibri" w:cs="Calibri"/>
          <w:noProof/>
          <w:color w:val="0000FF"/>
          <w:sz w:val="24"/>
          <w:szCs w:val="24"/>
        </w:rPr>
        <w:drawing>
          <wp:inline distT="0" distB="0" distL="0" distR="0" wp14:anchorId="09F1F77C" wp14:editId="48A1D647">
            <wp:extent cx="5770418" cy="2110888"/>
            <wp:effectExtent l="0" t="0" r="1905" b="3810"/>
            <wp:docPr id="881448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448520" name=""/>
                    <pic:cNvPicPr/>
                  </pic:nvPicPr>
                  <pic:blipFill>
                    <a:blip r:embed="rId40"/>
                    <a:stretch>
                      <a:fillRect/>
                    </a:stretch>
                  </pic:blipFill>
                  <pic:spPr>
                    <a:xfrm>
                      <a:off x="0" y="0"/>
                      <a:ext cx="5775968" cy="2112918"/>
                    </a:xfrm>
                    <a:prstGeom prst="rect">
                      <a:avLst/>
                    </a:prstGeom>
                  </pic:spPr>
                </pic:pic>
              </a:graphicData>
            </a:graphic>
          </wp:inline>
        </w:drawing>
      </w:r>
    </w:p>
    <w:p w14:paraId="49BCA03F" w14:textId="77777777" w:rsidR="00F57757" w:rsidRDefault="00F57757" w:rsidP="007D71F6">
      <w:pPr>
        <w:tabs>
          <w:tab w:val="left" w:pos="5970"/>
        </w:tabs>
        <w:spacing w:after="0" w:line="240" w:lineRule="auto"/>
        <w:rPr>
          <w:rFonts w:ascii="Calibri" w:eastAsia="Times New Roman" w:hAnsi="Calibri" w:cs="Calibri"/>
          <w:color w:val="0000FF"/>
          <w:sz w:val="24"/>
          <w:szCs w:val="24"/>
        </w:rPr>
      </w:pPr>
    </w:p>
    <w:p w14:paraId="31BB4E6F" w14:textId="07E52B8C" w:rsidR="007D71F6" w:rsidRDefault="003D495D"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color w:val="0000FF"/>
          <w:sz w:val="24"/>
          <w:szCs w:val="24"/>
        </w:rPr>
        <w:t xml:space="preserve">By spin up, I guess I mean ‘magnetic moment’ up, technically.  </w:t>
      </w:r>
      <w:r w:rsidR="007D71F6">
        <w:rPr>
          <w:rFonts w:ascii="Calibri" w:eastAsia="Times New Roman" w:hAnsi="Calibri" w:cs="Calibri"/>
          <w:sz w:val="24"/>
          <w:szCs w:val="24"/>
        </w:rPr>
        <w:t>We can define the density of particles (particles per area), n(μ), given a chemical potential, and fermion distribution function:</w:t>
      </w:r>
    </w:p>
    <w:p w14:paraId="79BCCBF1" w14:textId="77777777" w:rsidR="007D71F6" w:rsidRDefault="007D71F6" w:rsidP="007D71F6">
      <w:pPr>
        <w:tabs>
          <w:tab w:val="left" w:pos="5970"/>
        </w:tabs>
        <w:spacing w:after="0" w:line="240" w:lineRule="auto"/>
        <w:rPr>
          <w:rFonts w:ascii="Calibri" w:eastAsia="Times New Roman" w:hAnsi="Calibri" w:cs="Calibri"/>
          <w:sz w:val="24"/>
          <w:szCs w:val="24"/>
        </w:rPr>
      </w:pPr>
    </w:p>
    <w:p w14:paraId="5AE8D1AA" w14:textId="03BDDBAC" w:rsidR="007D71F6" w:rsidRDefault="00092243" w:rsidP="007D71F6">
      <w:pPr>
        <w:tabs>
          <w:tab w:val="left" w:pos="5970"/>
        </w:tabs>
        <w:spacing w:after="0" w:line="240" w:lineRule="auto"/>
        <w:rPr>
          <w:rFonts w:ascii="Calibri" w:eastAsia="Times New Roman" w:hAnsi="Calibri" w:cs="Calibri"/>
          <w:sz w:val="24"/>
          <w:szCs w:val="24"/>
        </w:rPr>
      </w:pPr>
      <w:r w:rsidRPr="00AB41E6">
        <w:rPr>
          <w:rFonts w:ascii="Calibri" w:eastAsia="Times New Roman" w:hAnsi="Calibri" w:cs="Calibri"/>
          <w:position w:val="-126"/>
          <w:sz w:val="24"/>
          <w:szCs w:val="24"/>
        </w:rPr>
        <w:object w:dxaOrig="3820" w:dyaOrig="2640" w14:anchorId="4E2449B2">
          <v:shape id="_x0000_i1041" type="#_x0000_t75" style="width:192pt;height:132pt" o:ole="">
            <v:imagedata r:id="rId41" o:title=""/>
          </v:shape>
          <o:OLEObject Type="Embed" ProgID="Equation.DSMT4" ShapeID="_x0000_i1041" DrawAspect="Content" ObjectID="_1795616728" r:id="rId42"/>
        </w:object>
      </w:r>
    </w:p>
    <w:p w14:paraId="30C03D00" w14:textId="77777777" w:rsidR="007D71F6" w:rsidRDefault="007D71F6" w:rsidP="007D71F6">
      <w:pPr>
        <w:tabs>
          <w:tab w:val="left" w:pos="5970"/>
        </w:tabs>
        <w:spacing w:after="0" w:line="240" w:lineRule="auto"/>
        <w:rPr>
          <w:rFonts w:ascii="Calibri" w:eastAsia="Times New Roman" w:hAnsi="Calibri" w:cs="Calibri"/>
          <w:sz w:val="24"/>
          <w:szCs w:val="24"/>
        </w:rPr>
      </w:pPr>
    </w:p>
    <w:p w14:paraId="59F10576" w14:textId="77777777" w:rsidR="007D71F6"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which we write as:</w:t>
      </w:r>
    </w:p>
    <w:p w14:paraId="0E6B5F41" w14:textId="77777777" w:rsidR="007D71F6" w:rsidRDefault="007D71F6" w:rsidP="007D71F6">
      <w:pPr>
        <w:tabs>
          <w:tab w:val="left" w:pos="5970"/>
        </w:tabs>
        <w:spacing w:after="0" w:line="240" w:lineRule="auto"/>
        <w:rPr>
          <w:rFonts w:ascii="Calibri" w:eastAsia="Times New Roman" w:hAnsi="Calibri" w:cs="Calibri"/>
          <w:sz w:val="24"/>
          <w:szCs w:val="24"/>
        </w:rPr>
      </w:pPr>
    </w:p>
    <w:p w14:paraId="4831FCDB" w14:textId="77777777" w:rsidR="007D71F6" w:rsidRPr="00043069" w:rsidRDefault="007D71F6" w:rsidP="007D71F6">
      <w:pPr>
        <w:tabs>
          <w:tab w:val="left" w:pos="5970"/>
        </w:tabs>
        <w:spacing w:after="0" w:line="240" w:lineRule="auto"/>
        <w:rPr>
          <w:rFonts w:ascii="Calibri" w:eastAsia="Times New Roman" w:hAnsi="Calibri" w:cs="Calibri"/>
          <w:sz w:val="24"/>
          <w:szCs w:val="24"/>
        </w:rPr>
      </w:pPr>
      <w:r w:rsidRPr="00F65C33">
        <w:rPr>
          <w:rFonts w:ascii="Calibri" w:eastAsia="Times New Roman" w:hAnsi="Calibri" w:cs="Calibri"/>
          <w:position w:val="-30"/>
          <w:sz w:val="24"/>
          <w:szCs w:val="24"/>
        </w:rPr>
        <w:object w:dxaOrig="1740" w:dyaOrig="680" w14:anchorId="612C12FF">
          <v:shape id="_x0000_i1042" type="#_x0000_t75" style="width:87.85pt;height:33.85pt" o:ole="">
            <v:imagedata r:id="rId43" o:title=""/>
          </v:shape>
          <o:OLEObject Type="Embed" ProgID="Equation.DSMT4" ShapeID="_x0000_i1042" DrawAspect="Content" ObjectID="_1795616729" r:id="rId44"/>
        </w:object>
      </w:r>
      <w:r>
        <w:rPr>
          <w:rFonts w:ascii="Calibri" w:eastAsia="Times New Roman" w:hAnsi="Calibri" w:cs="Calibri"/>
          <w:sz w:val="24"/>
          <w:szCs w:val="24"/>
        </w:rPr>
        <w:t xml:space="preserve"> </w:t>
      </w:r>
    </w:p>
    <w:p w14:paraId="40BE38E5" w14:textId="77777777" w:rsidR="007D71F6" w:rsidRPr="00043069" w:rsidRDefault="007D71F6" w:rsidP="007D71F6">
      <w:pPr>
        <w:tabs>
          <w:tab w:val="left" w:pos="5970"/>
        </w:tabs>
        <w:spacing w:after="0" w:line="240" w:lineRule="auto"/>
        <w:rPr>
          <w:rFonts w:ascii="Calibri" w:eastAsia="Times New Roman" w:hAnsi="Calibri" w:cs="Calibri"/>
          <w:sz w:val="24"/>
          <w:szCs w:val="24"/>
        </w:rPr>
      </w:pPr>
    </w:p>
    <w:p w14:paraId="5C999323" w14:textId="7FB8C665" w:rsidR="007D71F6" w:rsidRDefault="007D71F6" w:rsidP="007D71F6">
      <w:pPr>
        <w:tabs>
          <w:tab w:val="left" w:pos="5970"/>
        </w:tabs>
        <w:spacing w:after="0" w:line="240" w:lineRule="auto"/>
        <w:rPr>
          <w:rFonts w:ascii="Calibri" w:eastAsia="Times New Roman" w:hAnsi="Calibri" w:cs="Calibri"/>
          <w:sz w:val="24"/>
          <w:szCs w:val="24"/>
        </w:rPr>
      </w:pPr>
      <w:r w:rsidRPr="00043069">
        <w:rPr>
          <w:rFonts w:ascii="Calibri" w:eastAsia="Times New Roman" w:hAnsi="Calibri" w:cs="Calibri"/>
          <w:sz w:val="24"/>
          <w:szCs w:val="24"/>
        </w:rPr>
        <w:t>where</w:t>
      </w:r>
      <w:r>
        <w:rPr>
          <w:rFonts w:ascii="Calibri" w:eastAsia="Times New Roman" w:hAnsi="Calibri" w:cs="Calibri"/>
          <w:sz w:val="24"/>
          <w:szCs w:val="24"/>
        </w:rPr>
        <w:t xml:space="preserve"> ν</w:t>
      </w:r>
      <w:r w:rsidRPr="00043069">
        <w:rPr>
          <w:rFonts w:ascii="Calibri" w:eastAsia="Times New Roman" w:hAnsi="Calibri" w:cs="Calibri"/>
          <w:sz w:val="24"/>
          <w:szCs w:val="24"/>
        </w:rPr>
        <w:t xml:space="preserve"> is called the filling factor.  </w:t>
      </w:r>
      <w:r>
        <w:rPr>
          <w:rFonts w:ascii="Calibri" w:eastAsia="Times New Roman" w:hAnsi="Calibri" w:cs="Calibri"/>
          <w:sz w:val="24"/>
          <w:szCs w:val="24"/>
        </w:rPr>
        <w:t>ν basically gives the # of particles per 2πℓ</w:t>
      </w:r>
      <w:r>
        <w:rPr>
          <w:rFonts w:ascii="Calibri" w:eastAsia="Times New Roman" w:hAnsi="Calibri" w:cs="Calibri"/>
          <w:sz w:val="24"/>
          <w:szCs w:val="24"/>
          <w:vertAlign w:val="subscript"/>
        </w:rPr>
        <w:t>B</w:t>
      </w:r>
      <w:r>
        <w:rPr>
          <w:rFonts w:ascii="Calibri" w:eastAsia="Times New Roman" w:hAnsi="Calibri" w:cs="Calibri"/>
          <w:sz w:val="24"/>
          <w:szCs w:val="24"/>
          <w:vertAlign w:val="superscript"/>
        </w:rPr>
        <w:t>2</w:t>
      </w:r>
      <w:r>
        <w:rPr>
          <w:rFonts w:ascii="Calibri" w:eastAsia="Times New Roman" w:hAnsi="Calibri" w:cs="Calibri"/>
          <w:sz w:val="24"/>
          <w:szCs w:val="24"/>
        </w:rPr>
        <w:t xml:space="preserve"> of area regardless of energy.  This number would roughly be the # of filled Landau levels.  At</w:t>
      </w:r>
      <w:r w:rsidRPr="00043069">
        <w:rPr>
          <w:rFonts w:ascii="Calibri" w:eastAsia="Times New Roman" w:hAnsi="Calibri" w:cs="Calibri"/>
          <w:color w:val="000080"/>
          <w:sz w:val="24"/>
          <w:szCs w:val="24"/>
        </w:rPr>
        <w:t xml:space="preserve"> T = 0</w:t>
      </w:r>
      <w:r>
        <w:rPr>
          <w:rFonts w:ascii="Calibri" w:eastAsia="Times New Roman" w:hAnsi="Calibri" w:cs="Calibri"/>
          <w:color w:val="000080"/>
          <w:sz w:val="24"/>
          <w:szCs w:val="24"/>
        </w:rPr>
        <w:t>,</w:t>
      </w:r>
      <w:r w:rsidRPr="00043069">
        <w:rPr>
          <w:rFonts w:ascii="Calibri" w:eastAsia="Times New Roman" w:hAnsi="Calibri" w:cs="Calibri"/>
          <w:color w:val="000080"/>
          <w:sz w:val="24"/>
          <w:szCs w:val="24"/>
        </w:rPr>
        <w:t xml:space="preserve"> ν</w:t>
      </w:r>
      <w:r>
        <w:rPr>
          <w:rFonts w:ascii="Calibri" w:eastAsia="Times New Roman" w:hAnsi="Calibri" w:cs="Calibri"/>
          <w:color w:val="000080"/>
          <w:sz w:val="24"/>
          <w:szCs w:val="24"/>
        </w:rPr>
        <w:t>(μ)</w:t>
      </w:r>
      <w:r w:rsidRPr="00043069">
        <w:rPr>
          <w:rFonts w:ascii="Calibri" w:eastAsia="Times New Roman" w:hAnsi="Calibri" w:cs="Calibri"/>
          <w:color w:val="000080"/>
          <w:sz w:val="24"/>
          <w:szCs w:val="24"/>
        </w:rPr>
        <w:t xml:space="preserve"> basically counts the number of </w:t>
      </w:r>
      <w:r>
        <w:rPr>
          <w:rFonts w:ascii="Calibri" w:eastAsia="Times New Roman" w:hAnsi="Calibri" w:cs="Calibri"/>
          <w:color w:val="000080"/>
          <w:sz w:val="24"/>
          <w:szCs w:val="24"/>
        </w:rPr>
        <w:t xml:space="preserve">Landau </w:t>
      </w:r>
      <w:r w:rsidRPr="00043069">
        <w:rPr>
          <w:rFonts w:ascii="Calibri" w:eastAsia="Times New Roman" w:hAnsi="Calibri" w:cs="Calibri"/>
          <w:color w:val="000080"/>
          <w:sz w:val="24"/>
          <w:szCs w:val="24"/>
        </w:rPr>
        <w:t xml:space="preserve">levels </w:t>
      </w:r>
      <w:r>
        <w:rPr>
          <w:rFonts w:ascii="Calibri" w:eastAsia="Times New Roman" w:hAnsi="Calibri" w:cs="Calibri"/>
          <w:color w:val="000080"/>
          <w:sz w:val="24"/>
          <w:szCs w:val="24"/>
        </w:rPr>
        <w:t>(including the spi</w:t>
      </w:r>
      <w:r w:rsidR="006A320A">
        <w:rPr>
          <w:rFonts w:ascii="Calibri" w:eastAsia="Times New Roman" w:hAnsi="Calibri" w:cs="Calibri"/>
          <w:color w:val="000080"/>
          <w:sz w:val="24"/>
          <w:szCs w:val="24"/>
        </w:rPr>
        <w:t>n</w:t>
      </w:r>
      <w:r>
        <w:rPr>
          <w:rFonts w:ascii="Calibri" w:eastAsia="Times New Roman" w:hAnsi="Calibri" w:cs="Calibri"/>
          <w:color w:val="000080"/>
          <w:sz w:val="24"/>
          <w:szCs w:val="24"/>
        </w:rPr>
        <w:t xml:space="preserve">-split ones) </w:t>
      </w:r>
      <w:r w:rsidRPr="00043069">
        <w:rPr>
          <w:rFonts w:ascii="Calibri" w:eastAsia="Times New Roman" w:hAnsi="Calibri" w:cs="Calibri"/>
          <w:color w:val="000080"/>
          <w:sz w:val="24"/>
          <w:szCs w:val="24"/>
        </w:rPr>
        <w:t>below μ.</w:t>
      </w:r>
      <w:r w:rsidRPr="00043069">
        <w:rPr>
          <w:rFonts w:ascii="Calibri" w:eastAsia="Times New Roman" w:hAnsi="Calibri" w:cs="Calibri"/>
          <w:sz w:val="24"/>
          <w:szCs w:val="24"/>
        </w:rPr>
        <w:t xml:space="preserve">  </w:t>
      </w:r>
      <w:r>
        <w:rPr>
          <w:rFonts w:ascii="Calibri" w:eastAsia="Times New Roman" w:hAnsi="Calibri" w:cs="Calibri"/>
          <w:sz w:val="24"/>
          <w:szCs w:val="24"/>
        </w:rPr>
        <w:t>For instance, consider the following two diagrams showing the GS distribution of 23 particles</w:t>
      </w:r>
      <w:r w:rsidR="00803E06">
        <w:rPr>
          <w:rFonts w:ascii="Calibri" w:eastAsia="Times New Roman" w:hAnsi="Calibri" w:cs="Calibri"/>
          <w:sz w:val="24"/>
          <w:szCs w:val="24"/>
        </w:rPr>
        <w:t xml:space="preserve"> in a hypothetical set of Landau levels,</w:t>
      </w:r>
      <w:r>
        <w:rPr>
          <w:rFonts w:ascii="Calibri" w:eastAsia="Times New Roman" w:hAnsi="Calibri" w:cs="Calibri"/>
          <w:sz w:val="24"/>
          <w:szCs w:val="24"/>
        </w:rPr>
        <w:t xml:space="preserve"> at different field strengths.  </w:t>
      </w:r>
    </w:p>
    <w:p w14:paraId="0AAE9FC7" w14:textId="77777777" w:rsidR="007D71F6" w:rsidRDefault="007D71F6" w:rsidP="007D71F6">
      <w:pPr>
        <w:tabs>
          <w:tab w:val="left" w:pos="5970"/>
        </w:tabs>
        <w:spacing w:after="0" w:line="240" w:lineRule="auto"/>
        <w:rPr>
          <w:rFonts w:ascii="Calibri" w:eastAsia="Times New Roman" w:hAnsi="Calibri" w:cs="Calibri"/>
          <w:sz w:val="24"/>
          <w:szCs w:val="24"/>
        </w:rPr>
      </w:pPr>
    </w:p>
    <w:p w14:paraId="683444A5" w14:textId="24956BE0" w:rsidR="007D71F6" w:rsidRDefault="001E5911" w:rsidP="007D71F6">
      <w:pPr>
        <w:tabs>
          <w:tab w:val="left" w:pos="5970"/>
        </w:tabs>
        <w:spacing w:after="0" w:line="240" w:lineRule="auto"/>
        <w:rPr>
          <w:rFonts w:ascii="Calibri" w:eastAsia="Times New Roman" w:hAnsi="Calibri" w:cs="Calibri"/>
          <w:sz w:val="24"/>
          <w:szCs w:val="24"/>
        </w:rPr>
      </w:pPr>
      <w:r>
        <w:rPr>
          <w:rFonts w:ascii="Calibri" w:hAnsi="Calibri" w:cs="Calibri"/>
        </w:rPr>
        <w:object w:dxaOrig="11329" w:dyaOrig="5292" w14:anchorId="72E1989A">
          <v:shape id="_x0000_i1043" type="#_x0000_t75" style="width:438.45pt;height:189.85pt" o:ole="">
            <v:imagedata r:id="rId45" o:title="" croptop="4098f" cropbottom="1363f" cropleft="604f" cropright="262f"/>
          </v:shape>
          <o:OLEObject Type="Embed" ProgID="PBrush" ShapeID="_x0000_i1043" DrawAspect="Content" ObjectID="_1795616730" r:id="rId46"/>
        </w:object>
      </w:r>
    </w:p>
    <w:p w14:paraId="383A665A" w14:textId="77777777" w:rsidR="007D71F6" w:rsidRDefault="007D71F6" w:rsidP="007D71F6">
      <w:pPr>
        <w:tabs>
          <w:tab w:val="left" w:pos="5970"/>
        </w:tabs>
        <w:spacing w:after="0" w:line="240" w:lineRule="auto"/>
        <w:rPr>
          <w:rFonts w:ascii="Calibri" w:eastAsia="Times New Roman" w:hAnsi="Calibri" w:cs="Calibri"/>
          <w:sz w:val="24"/>
          <w:szCs w:val="24"/>
        </w:rPr>
      </w:pPr>
    </w:p>
    <w:p w14:paraId="51152846" w14:textId="10DF16F3" w:rsidR="00B43313" w:rsidRPr="00292E60" w:rsidRDefault="007D71F6" w:rsidP="007D71F6">
      <w:pPr>
        <w:tabs>
          <w:tab w:val="left" w:pos="5970"/>
        </w:tabs>
        <w:spacing w:after="0" w:line="240" w:lineRule="auto"/>
        <w:rPr>
          <w:rFonts w:ascii="Calibri" w:eastAsia="Times New Roman" w:hAnsi="Calibri" w:cs="Calibri"/>
          <w:sz w:val="24"/>
          <w:szCs w:val="24"/>
        </w:rPr>
      </w:pPr>
      <w:r>
        <w:rPr>
          <w:rFonts w:ascii="Calibri" w:eastAsia="Times New Roman" w:hAnsi="Calibri" w:cs="Calibri"/>
          <w:sz w:val="24"/>
          <w:szCs w:val="24"/>
        </w:rPr>
        <w:t xml:space="preserve">In the first, we’d have ν = 5.75, and in the second ν = 3.5.  </w:t>
      </w:r>
      <w:r w:rsidR="00292E60">
        <w:rPr>
          <w:rFonts w:ascii="Calibri" w:eastAsia="Times New Roman" w:hAnsi="Calibri" w:cs="Calibri"/>
          <w:sz w:val="24"/>
          <w:szCs w:val="24"/>
        </w:rPr>
        <w:t>Looks like materials can be constructed for which ν = 1 in fact, i.e., all particles are in the lowest Landau level.  Little surprised at that since our rough calculation above suggested this would require a field ~ 10</w:t>
      </w:r>
      <w:r w:rsidR="00292E60">
        <w:rPr>
          <w:rFonts w:ascii="Calibri" w:eastAsia="Times New Roman" w:hAnsi="Calibri" w:cs="Calibri"/>
          <w:sz w:val="24"/>
          <w:szCs w:val="24"/>
          <w:vertAlign w:val="superscript"/>
        </w:rPr>
        <w:t>4</w:t>
      </w:r>
      <w:r w:rsidR="00292E60">
        <w:rPr>
          <w:rFonts w:ascii="Calibri" w:eastAsia="Times New Roman" w:hAnsi="Calibri" w:cs="Calibri"/>
          <w:sz w:val="24"/>
          <w:szCs w:val="24"/>
        </w:rPr>
        <w:t xml:space="preserve">T.  But whatever.  </w:t>
      </w:r>
    </w:p>
    <w:p w14:paraId="02558BE6" w14:textId="1D5C76CC" w:rsidR="007D71F6" w:rsidRDefault="007D71F6" w:rsidP="008833C5">
      <w:pPr>
        <w:pStyle w:val="NoSpacing"/>
        <w:rPr>
          <w:sz w:val="24"/>
          <w:szCs w:val="24"/>
        </w:rPr>
      </w:pPr>
    </w:p>
    <w:p w14:paraId="015A5A1C" w14:textId="77777777" w:rsidR="0029659D" w:rsidRPr="0029659D" w:rsidRDefault="0029659D" w:rsidP="0029659D">
      <w:pPr>
        <w:pStyle w:val="NoSpacing"/>
        <w:rPr>
          <w:b/>
          <w:sz w:val="24"/>
          <w:szCs w:val="24"/>
        </w:rPr>
      </w:pPr>
      <w:bookmarkStart w:id="2" w:name="_Hlk38572205"/>
      <w:r w:rsidRPr="0029659D">
        <w:rPr>
          <w:b/>
          <w:sz w:val="24"/>
          <w:szCs w:val="24"/>
        </w:rPr>
        <w:t>Some Expectations</w:t>
      </w:r>
    </w:p>
    <w:p w14:paraId="023F958E" w14:textId="77777777" w:rsidR="0029659D" w:rsidRPr="0029659D" w:rsidRDefault="0029659D" w:rsidP="0029659D">
      <w:pPr>
        <w:pStyle w:val="NoSpacing"/>
        <w:rPr>
          <w:sz w:val="24"/>
          <w:szCs w:val="24"/>
        </w:rPr>
      </w:pPr>
      <w:r w:rsidRPr="0029659D">
        <w:rPr>
          <w:sz w:val="24"/>
          <w:szCs w:val="24"/>
        </w:rPr>
        <w:t xml:space="preserve">For instance, consider the velocity expectation of these states [note </w:t>
      </w:r>
      <w:r w:rsidRPr="0029659D">
        <w:rPr>
          <w:b/>
          <w:sz w:val="24"/>
          <w:szCs w:val="24"/>
        </w:rPr>
        <w:t>v</w:t>
      </w:r>
      <w:r w:rsidRPr="0029659D">
        <w:rPr>
          <w:sz w:val="24"/>
          <w:szCs w:val="24"/>
        </w:rPr>
        <w:t xml:space="preserve"> = </w:t>
      </w:r>
      <w:r w:rsidRPr="0029659D">
        <w:rPr>
          <w:b/>
          <w:sz w:val="24"/>
          <w:szCs w:val="24"/>
        </w:rPr>
        <w:t>p</w:t>
      </w:r>
      <w:r w:rsidRPr="0029659D">
        <w:rPr>
          <w:sz w:val="24"/>
          <w:szCs w:val="24"/>
        </w:rPr>
        <w:t xml:space="preserve"> – e</w:t>
      </w:r>
      <w:r w:rsidRPr="0029659D">
        <w:rPr>
          <w:b/>
          <w:sz w:val="24"/>
          <w:szCs w:val="24"/>
        </w:rPr>
        <w:t>A</w:t>
      </w:r>
      <w:r w:rsidRPr="0029659D">
        <w:rPr>
          <w:sz w:val="24"/>
          <w:szCs w:val="24"/>
        </w:rPr>
        <w:t>]:</w:t>
      </w:r>
    </w:p>
    <w:p w14:paraId="5C591099" w14:textId="77777777" w:rsidR="0029659D" w:rsidRPr="0029659D" w:rsidRDefault="0029659D" w:rsidP="0029659D">
      <w:pPr>
        <w:pStyle w:val="NoSpacing"/>
        <w:rPr>
          <w:sz w:val="24"/>
          <w:szCs w:val="24"/>
        </w:rPr>
      </w:pPr>
    </w:p>
    <w:p w14:paraId="5FDEA2C5" w14:textId="616EE48E" w:rsidR="0029659D" w:rsidRPr="0029659D" w:rsidRDefault="0029659D" w:rsidP="0029659D">
      <w:pPr>
        <w:pStyle w:val="NoSpacing"/>
        <w:rPr>
          <w:sz w:val="24"/>
          <w:szCs w:val="24"/>
        </w:rPr>
      </w:pPr>
      <w:r w:rsidRPr="0029659D">
        <w:rPr>
          <w:position w:val="-138"/>
          <w:sz w:val="24"/>
          <w:szCs w:val="24"/>
        </w:rPr>
        <w:object w:dxaOrig="5000" w:dyaOrig="2880" w14:anchorId="741869BA">
          <v:shape id="_x0000_i1044" type="#_x0000_t75" style="width:251.55pt;height:144.45pt" o:ole="">
            <v:imagedata r:id="rId47" o:title=""/>
          </v:shape>
          <o:OLEObject Type="Embed" ProgID="Equation.DSMT4" ShapeID="_x0000_i1044" DrawAspect="Content" ObjectID="_1795616731" r:id="rId48"/>
        </w:object>
      </w:r>
    </w:p>
    <w:p w14:paraId="7B174158" w14:textId="77777777" w:rsidR="0029659D" w:rsidRPr="0029659D" w:rsidRDefault="0029659D" w:rsidP="0029659D">
      <w:pPr>
        <w:pStyle w:val="NoSpacing"/>
        <w:rPr>
          <w:sz w:val="24"/>
          <w:szCs w:val="24"/>
        </w:rPr>
      </w:pPr>
    </w:p>
    <w:p w14:paraId="4632CEBF" w14:textId="77777777" w:rsidR="0029659D" w:rsidRPr="0029659D" w:rsidRDefault="0029659D" w:rsidP="0029659D">
      <w:pPr>
        <w:pStyle w:val="NoSpacing"/>
        <w:rPr>
          <w:sz w:val="24"/>
          <w:szCs w:val="24"/>
        </w:rPr>
      </w:pPr>
      <w:r w:rsidRPr="0029659D">
        <w:rPr>
          <w:sz w:val="24"/>
          <w:szCs w:val="24"/>
        </w:rPr>
        <w:lastRenderedPageBreak/>
        <w:t xml:space="preserve">Now let’s consider the expectation of the </w:t>
      </w:r>
      <w:r w:rsidRPr="0029659D">
        <w:rPr>
          <w:i/>
          <w:sz w:val="24"/>
          <w:szCs w:val="24"/>
        </w:rPr>
        <w:t>physical</w:t>
      </w:r>
      <w:r w:rsidRPr="0029659D">
        <w:rPr>
          <w:sz w:val="24"/>
          <w:szCs w:val="24"/>
        </w:rPr>
        <w:t xml:space="preserve"> angular momentum in the z-direction.  This is:</w:t>
      </w:r>
    </w:p>
    <w:p w14:paraId="26323FF1" w14:textId="77777777" w:rsidR="0029659D" w:rsidRPr="0029659D" w:rsidRDefault="0029659D" w:rsidP="0029659D">
      <w:pPr>
        <w:pStyle w:val="NoSpacing"/>
        <w:rPr>
          <w:sz w:val="24"/>
          <w:szCs w:val="24"/>
        </w:rPr>
      </w:pPr>
    </w:p>
    <w:p w14:paraId="70CBD01F" w14:textId="09A48125" w:rsidR="0029659D" w:rsidRPr="0029659D" w:rsidRDefault="0029659D" w:rsidP="0029659D">
      <w:pPr>
        <w:pStyle w:val="NoSpacing"/>
        <w:rPr>
          <w:sz w:val="24"/>
          <w:szCs w:val="24"/>
        </w:rPr>
      </w:pPr>
      <w:r w:rsidRPr="0029659D">
        <w:rPr>
          <w:position w:val="-108"/>
          <w:sz w:val="24"/>
          <w:szCs w:val="24"/>
        </w:rPr>
        <w:object w:dxaOrig="6600" w:dyaOrig="2280" w14:anchorId="679CFFAD">
          <v:shape id="_x0000_i1045" type="#_x0000_t75" style="width:328.3pt;height:114pt" o:ole="">
            <v:imagedata r:id="rId49" o:title=""/>
          </v:shape>
          <o:OLEObject Type="Embed" ProgID="Equation.DSMT4" ShapeID="_x0000_i1045" DrawAspect="Content" ObjectID="_1795616732" r:id="rId50"/>
        </w:object>
      </w:r>
    </w:p>
    <w:p w14:paraId="55FC31B7" w14:textId="77777777" w:rsidR="0029659D" w:rsidRPr="0029659D" w:rsidRDefault="0029659D" w:rsidP="0029659D">
      <w:pPr>
        <w:pStyle w:val="NoSpacing"/>
        <w:rPr>
          <w:sz w:val="24"/>
          <w:szCs w:val="24"/>
        </w:rPr>
      </w:pPr>
    </w:p>
    <w:p w14:paraId="470C2E72" w14:textId="77777777" w:rsidR="0029659D" w:rsidRPr="0029659D" w:rsidRDefault="0029659D" w:rsidP="0029659D">
      <w:pPr>
        <w:pStyle w:val="NoSpacing"/>
        <w:rPr>
          <w:sz w:val="24"/>
          <w:szCs w:val="24"/>
        </w:rPr>
      </w:pPr>
      <w:r w:rsidRPr="0029659D">
        <w:rPr>
          <w:sz w:val="24"/>
          <w:szCs w:val="24"/>
        </w:rPr>
        <w:t>To get &lt;x</w:t>
      </w:r>
      <w:r w:rsidRPr="0029659D">
        <w:rPr>
          <w:sz w:val="24"/>
          <w:szCs w:val="24"/>
          <w:vertAlign w:val="superscript"/>
        </w:rPr>
        <w:t>2</w:t>
      </w:r>
      <w:r w:rsidRPr="0029659D">
        <w:rPr>
          <w:sz w:val="24"/>
          <w:szCs w:val="24"/>
        </w:rPr>
        <w:t>&gt; we’ll do something like (don’t need y or z part of wavefunction)</w:t>
      </w:r>
    </w:p>
    <w:p w14:paraId="395E93A5" w14:textId="77777777" w:rsidR="0029659D" w:rsidRPr="0029659D" w:rsidRDefault="0029659D" w:rsidP="0029659D">
      <w:pPr>
        <w:pStyle w:val="NoSpacing"/>
        <w:rPr>
          <w:sz w:val="24"/>
          <w:szCs w:val="24"/>
        </w:rPr>
      </w:pPr>
    </w:p>
    <w:p w14:paraId="7C52FEAC" w14:textId="77777777" w:rsidR="0029659D" w:rsidRPr="0029659D" w:rsidRDefault="0029659D" w:rsidP="0029659D">
      <w:pPr>
        <w:pStyle w:val="NoSpacing"/>
        <w:rPr>
          <w:sz w:val="24"/>
          <w:szCs w:val="24"/>
        </w:rPr>
      </w:pPr>
      <w:r w:rsidRPr="0029659D">
        <w:rPr>
          <w:sz w:val="24"/>
          <w:szCs w:val="24"/>
        </w:rPr>
        <w:object w:dxaOrig="9880" w:dyaOrig="2360" w14:anchorId="0D097A79">
          <v:shape id="_x0000_i1046" type="#_x0000_t75" style="width:494.15pt;height:117.45pt" o:ole="">
            <v:imagedata r:id="rId51" o:title=""/>
          </v:shape>
          <o:OLEObject Type="Embed" ProgID="Equation.DSMT4" ShapeID="_x0000_i1046" DrawAspect="Content" ObjectID="_1795616733" r:id="rId52"/>
        </w:object>
      </w:r>
    </w:p>
    <w:p w14:paraId="1701159B" w14:textId="77777777" w:rsidR="0029659D" w:rsidRPr="0029659D" w:rsidRDefault="0029659D" w:rsidP="0029659D">
      <w:pPr>
        <w:pStyle w:val="NoSpacing"/>
        <w:rPr>
          <w:sz w:val="24"/>
          <w:szCs w:val="24"/>
        </w:rPr>
      </w:pPr>
    </w:p>
    <w:p w14:paraId="1FA69E5F" w14:textId="77777777" w:rsidR="0029659D" w:rsidRPr="0029659D" w:rsidRDefault="0029659D" w:rsidP="0029659D">
      <w:pPr>
        <w:pStyle w:val="NoSpacing"/>
        <w:rPr>
          <w:sz w:val="24"/>
          <w:szCs w:val="24"/>
        </w:rPr>
      </w:pPr>
      <w:r w:rsidRPr="0029659D">
        <w:rPr>
          <w:sz w:val="24"/>
          <w:szCs w:val="24"/>
        </w:rPr>
        <w:t>We can do that integral, as it’s just the expectation of PE = (1/2)mω</w:t>
      </w:r>
      <w:r w:rsidRPr="0029659D">
        <w:rPr>
          <w:sz w:val="24"/>
          <w:szCs w:val="24"/>
          <w:vertAlign w:val="superscript"/>
        </w:rPr>
        <w:t>2</w:t>
      </w:r>
      <w:r w:rsidRPr="0029659D">
        <w:rPr>
          <w:sz w:val="24"/>
          <w:szCs w:val="24"/>
        </w:rPr>
        <w:t>x</w:t>
      </w:r>
      <w:r w:rsidRPr="0029659D">
        <w:rPr>
          <w:sz w:val="24"/>
          <w:szCs w:val="24"/>
          <w:vertAlign w:val="superscript"/>
        </w:rPr>
        <w:t>2</w:t>
      </w:r>
      <w:r w:rsidRPr="0029659D">
        <w:rPr>
          <w:sz w:val="24"/>
          <w:szCs w:val="24"/>
        </w:rPr>
        <w:t xml:space="preserve"> divided by (1/2)mω</w:t>
      </w:r>
      <w:r w:rsidRPr="0029659D">
        <w:rPr>
          <w:sz w:val="24"/>
          <w:szCs w:val="24"/>
          <w:vertAlign w:val="superscript"/>
        </w:rPr>
        <w:t>2</w:t>
      </w:r>
      <w:r w:rsidRPr="0029659D">
        <w:rPr>
          <w:sz w:val="24"/>
          <w:szCs w:val="24"/>
        </w:rPr>
        <w:t>.  And expectation of PE is half the expectation of the energy (since KE and PE are distributed equally in a HO).  Of course the expectation of the energy is ω</w:t>
      </w:r>
      <w:r w:rsidRPr="0029659D">
        <w:rPr>
          <w:sz w:val="24"/>
          <w:szCs w:val="24"/>
          <w:vertAlign w:val="subscript"/>
        </w:rPr>
        <w:t>c</w:t>
      </w:r>
      <w:r w:rsidRPr="0029659D">
        <w:rPr>
          <w:sz w:val="24"/>
          <w:szCs w:val="24"/>
        </w:rPr>
        <w:t>(n+1/2).  So,</w:t>
      </w:r>
    </w:p>
    <w:p w14:paraId="56166BCA" w14:textId="77777777" w:rsidR="0029659D" w:rsidRPr="0029659D" w:rsidRDefault="0029659D" w:rsidP="0029659D">
      <w:pPr>
        <w:pStyle w:val="NoSpacing"/>
        <w:rPr>
          <w:sz w:val="24"/>
          <w:szCs w:val="24"/>
        </w:rPr>
      </w:pPr>
    </w:p>
    <w:p w14:paraId="353216F3" w14:textId="77777777" w:rsidR="0029659D" w:rsidRPr="0029659D" w:rsidRDefault="0029659D" w:rsidP="0029659D">
      <w:pPr>
        <w:pStyle w:val="NoSpacing"/>
        <w:rPr>
          <w:sz w:val="24"/>
          <w:szCs w:val="24"/>
        </w:rPr>
      </w:pPr>
      <w:r w:rsidRPr="0029659D">
        <w:rPr>
          <w:sz w:val="24"/>
          <w:szCs w:val="24"/>
        </w:rPr>
        <w:object w:dxaOrig="3260" w:dyaOrig="2120" w14:anchorId="3FAC39A4">
          <v:shape id="_x0000_i1047" type="#_x0000_t75" style="width:163.3pt;height:105.45pt" o:ole="">
            <v:imagedata r:id="rId53" o:title=""/>
          </v:shape>
          <o:OLEObject Type="Embed" ProgID="Equation.DSMT4" ShapeID="_x0000_i1047" DrawAspect="Content" ObjectID="_1795616734" r:id="rId54"/>
        </w:object>
      </w:r>
    </w:p>
    <w:p w14:paraId="5DA737B3" w14:textId="77777777" w:rsidR="0029659D" w:rsidRPr="0029659D" w:rsidRDefault="0029659D" w:rsidP="0029659D">
      <w:pPr>
        <w:pStyle w:val="NoSpacing"/>
        <w:rPr>
          <w:sz w:val="24"/>
          <w:szCs w:val="24"/>
        </w:rPr>
      </w:pPr>
    </w:p>
    <w:p w14:paraId="7310BC8B" w14:textId="77777777" w:rsidR="0029659D" w:rsidRPr="0029659D" w:rsidRDefault="0029659D" w:rsidP="0029659D">
      <w:pPr>
        <w:pStyle w:val="NoSpacing"/>
        <w:rPr>
          <w:sz w:val="24"/>
          <w:szCs w:val="24"/>
        </w:rPr>
      </w:pPr>
      <w:r w:rsidRPr="0029659D">
        <w:rPr>
          <w:sz w:val="24"/>
          <w:szCs w:val="24"/>
        </w:rPr>
        <w:t>Therefore we have:</w:t>
      </w:r>
    </w:p>
    <w:p w14:paraId="641E1DA0" w14:textId="77777777" w:rsidR="0029659D" w:rsidRPr="0029659D" w:rsidRDefault="0029659D" w:rsidP="0029659D">
      <w:pPr>
        <w:pStyle w:val="NoSpacing"/>
        <w:rPr>
          <w:sz w:val="24"/>
          <w:szCs w:val="24"/>
        </w:rPr>
      </w:pPr>
    </w:p>
    <w:p w14:paraId="72636A26" w14:textId="678686E3" w:rsidR="0029659D" w:rsidRPr="0029659D" w:rsidRDefault="0029659D" w:rsidP="0029659D">
      <w:pPr>
        <w:pStyle w:val="NoSpacing"/>
        <w:rPr>
          <w:sz w:val="24"/>
          <w:szCs w:val="24"/>
        </w:rPr>
      </w:pPr>
      <w:r w:rsidRPr="0029659D">
        <w:rPr>
          <w:position w:val="-214"/>
          <w:sz w:val="24"/>
          <w:szCs w:val="24"/>
        </w:rPr>
        <w:object w:dxaOrig="5800" w:dyaOrig="4400" w14:anchorId="4D2C1F92">
          <v:shape id="_x0000_i1048" type="#_x0000_t75" style="width:289.7pt;height:219.85pt" o:ole="">
            <v:imagedata r:id="rId55" o:title=""/>
          </v:shape>
          <o:OLEObject Type="Embed" ProgID="Equation.DSMT4" ShapeID="_x0000_i1048" DrawAspect="Content" ObjectID="_1795616735" r:id="rId56"/>
        </w:object>
      </w:r>
    </w:p>
    <w:p w14:paraId="6AEC2AA4" w14:textId="77777777" w:rsidR="0029659D" w:rsidRPr="0029659D" w:rsidRDefault="0029659D" w:rsidP="0029659D">
      <w:pPr>
        <w:pStyle w:val="NoSpacing"/>
        <w:rPr>
          <w:sz w:val="24"/>
          <w:szCs w:val="24"/>
        </w:rPr>
      </w:pPr>
    </w:p>
    <w:p w14:paraId="012CB2B8" w14:textId="77777777" w:rsidR="0029659D" w:rsidRPr="0029659D" w:rsidRDefault="0029659D" w:rsidP="0029659D">
      <w:pPr>
        <w:pStyle w:val="NoSpacing"/>
        <w:rPr>
          <w:sz w:val="24"/>
          <w:szCs w:val="24"/>
        </w:rPr>
      </w:pPr>
      <w:r w:rsidRPr="0029659D">
        <w:rPr>
          <w:sz w:val="24"/>
          <w:szCs w:val="24"/>
        </w:rPr>
        <w:t>and so,</w:t>
      </w:r>
    </w:p>
    <w:p w14:paraId="2AD0E7EE" w14:textId="77777777" w:rsidR="0029659D" w:rsidRPr="0029659D" w:rsidRDefault="0029659D" w:rsidP="0029659D">
      <w:pPr>
        <w:pStyle w:val="NoSpacing"/>
        <w:rPr>
          <w:sz w:val="24"/>
          <w:szCs w:val="24"/>
        </w:rPr>
      </w:pPr>
    </w:p>
    <w:p w14:paraId="2B5E59F3" w14:textId="77777777" w:rsidR="0029659D" w:rsidRPr="0029659D" w:rsidRDefault="0029659D" w:rsidP="0029659D">
      <w:pPr>
        <w:pStyle w:val="NoSpacing"/>
        <w:rPr>
          <w:sz w:val="24"/>
          <w:szCs w:val="24"/>
        </w:rPr>
      </w:pPr>
      <w:r w:rsidRPr="0029659D">
        <w:rPr>
          <w:sz w:val="24"/>
          <w:szCs w:val="24"/>
        </w:rPr>
        <w:object w:dxaOrig="2780" w:dyaOrig="440" w14:anchorId="30C3F975">
          <v:shape id="_x0000_i1049" type="#_x0000_t75" style="width:138.45pt;height:21.45pt" o:ole="">
            <v:imagedata r:id="rId57" o:title=""/>
          </v:shape>
          <o:OLEObject Type="Embed" ProgID="Equation.DSMT4" ShapeID="_x0000_i1049" DrawAspect="Content" ObjectID="_1795616736" r:id="rId58"/>
        </w:object>
      </w:r>
    </w:p>
    <w:p w14:paraId="5DAD7F01" w14:textId="77777777" w:rsidR="0029659D" w:rsidRPr="0029659D" w:rsidRDefault="0029659D" w:rsidP="0029659D">
      <w:pPr>
        <w:pStyle w:val="NoSpacing"/>
        <w:rPr>
          <w:sz w:val="24"/>
          <w:szCs w:val="24"/>
        </w:rPr>
      </w:pPr>
    </w:p>
    <w:p w14:paraId="730C80C8" w14:textId="60C86EE8" w:rsidR="0029659D" w:rsidRPr="0029659D" w:rsidRDefault="0029659D" w:rsidP="0029659D">
      <w:pPr>
        <w:pStyle w:val="NoSpacing"/>
        <w:rPr>
          <w:sz w:val="24"/>
          <w:szCs w:val="24"/>
        </w:rPr>
      </w:pPr>
      <w:r w:rsidRPr="0029659D">
        <w:rPr>
          <w:sz w:val="24"/>
          <w:szCs w:val="24"/>
        </w:rPr>
        <w:t xml:space="preserve">That’s a rather simple result.  But it makes sense.  </w:t>
      </w:r>
      <w:r>
        <w:rPr>
          <w:sz w:val="24"/>
          <w:szCs w:val="24"/>
        </w:rPr>
        <w:t>Consider the magnetic moment</w:t>
      </w:r>
      <w:r w:rsidR="00126DA0">
        <w:rPr>
          <w:sz w:val="24"/>
          <w:szCs w:val="24"/>
        </w:rPr>
        <w:t>:</w:t>
      </w:r>
      <w:r w:rsidRPr="0029659D">
        <w:rPr>
          <w:sz w:val="24"/>
          <w:szCs w:val="24"/>
        </w:rPr>
        <w:t xml:space="preserve"> &lt;M</w:t>
      </w:r>
      <w:r w:rsidRPr="0029659D">
        <w:rPr>
          <w:sz w:val="24"/>
          <w:szCs w:val="24"/>
          <w:vertAlign w:val="subscript"/>
        </w:rPr>
        <w:t>z</w:t>
      </w:r>
      <w:r w:rsidRPr="0029659D">
        <w:rPr>
          <w:sz w:val="24"/>
          <w:szCs w:val="24"/>
        </w:rPr>
        <w:t>&gt; = -∂&lt;E&gt;/∂B</w:t>
      </w:r>
      <w:r w:rsidR="00126DA0">
        <w:rPr>
          <w:sz w:val="24"/>
          <w:szCs w:val="24"/>
        </w:rPr>
        <w:t>.  So we have:</w:t>
      </w:r>
    </w:p>
    <w:p w14:paraId="41B55AAA" w14:textId="77777777" w:rsidR="0029659D" w:rsidRPr="0029659D" w:rsidRDefault="0029659D" w:rsidP="0029659D">
      <w:pPr>
        <w:pStyle w:val="NoSpacing"/>
        <w:rPr>
          <w:sz w:val="24"/>
          <w:szCs w:val="24"/>
        </w:rPr>
      </w:pPr>
    </w:p>
    <w:p w14:paraId="6563F5B6" w14:textId="1AB61009" w:rsidR="0029659D" w:rsidRPr="0029659D" w:rsidRDefault="00126DA0" w:rsidP="0029659D">
      <w:pPr>
        <w:pStyle w:val="NoSpacing"/>
        <w:rPr>
          <w:sz w:val="24"/>
          <w:szCs w:val="24"/>
        </w:rPr>
      </w:pPr>
      <w:r w:rsidRPr="00320C19">
        <w:rPr>
          <w:position w:val="-62"/>
        </w:rPr>
        <w:object w:dxaOrig="7980" w:dyaOrig="1359" w14:anchorId="5AD78FD7">
          <v:shape id="_x0000_i1050" type="#_x0000_t75" style="width:397.7pt;height:68.55pt" o:ole="">
            <v:imagedata r:id="rId59" o:title=""/>
          </v:shape>
          <o:OLEObject Type="Embed" ProgID="Equation.DSMT4" ShapeID="_x0000_i1050" DrawAspect="Content" ObjectID="_1795616737" r:id="rId60"/>
        </w:object>
      </w:r>
    </w:p>
    <w:p w14:paraId="46D62BAC" w14:textId="77777777" w:rsidR="0029659D" w:rsidRPr="0029659D" w:rsidRDefault="0029659D" w:rsidP="0029659D">
      <w:pPr>
        <w:pStyle w:val="NoSpacing"/>
        <w:rPr>
          <w:sz w:val="24"/>
          <w:szCs w:val="24"/>
        </w:rPr>
      </w:pPr>
    </w:p>
    <w:bookmarkEnd w:id="2"/>
    <w:p w14:paraId="15CFFF42" w14:textId="10EF3088" w:rsidR="009C4E62" w:rsidRPr="00377224" w:rsidRDefault="009C4E62" w:rsidP="00832D41">
      <w:pPr>
        <w:tabs>
          <w:tab w:val="left" w:pos="5970"/>
        </w:tabs>
        <w:spacing w:after="0" w:line="240" w:lineRule="auto"/>
        <w:rPr>
          <w:sz w:val="24"/>
          <w:szCs w:val="24"/>
        </w:rPr>
      </w:pPr>
      <w:r>
        <w:rPr>
          <w:sz w:val="24"/>
          <w:szCs w:val="24"/>
        </w:rPr>
        <w:t>This is telling in that the orbital part of the magnetic moment</w:t>
      </w:r>
      <w:r w:rsidR="0031353E">
        <w:rPr>
          <w:sz w:val="24"/>
          <w:szCs w:val="24"/>
        </w:rPr>
        <w:t xml:space="preserve"> is opposite the ambient field B, which indicates a diamagnetic response</w:t>
      </w:r>
      <w:r w:rsidR="00126DA0">
        <w:rPr>
          <w:sz w:val="24"/>
          <w:szCs w:val="24"/>
        </w:rPr>
        <w:t>, regardless of the sign of the charge</w:t>
      </w:r>
      <w:r w:rsidR="0031353E">
        <w:rPr>
          <w:sz w:val="24"/>
          <w:szCs w:val="24"/>
        </w:rPr>
        <w:t>.  The spin part of the response is paramagnetic though</w:t>
      </w:r>
      <w:r w:rsidR="00377224">
        <w:rPr>
          <w:sz w:val="24"/>
          <w:szCs w:val="24"/>
        </w:rPr>
        <w:t>, since sgn(e)m</w:t>
      </w:r>
      <w:r w:rsidR="00377224">
        <w:rPr>
          <w:sz w:val="24"/>
          <w:szCs w:val="24"/>
          <w:vertAlign w:val="subscript"/>
        </w:rPr>
        <w:t>s</w:t>
      </w:r>
      <w:r w:rsidR="00377224">
        <w:rPr>
          <w:sz w:val="24"/>
          <w:szCs w:val="24"/>
        </w:rPr>
        <w:t xml:space="preserve"> gives the direction of the magnetic moment, and so that part is always positive, i.e., in the direction of the field, as a paramagnetic response should be.</w:t>
      </w:r>
      <w:r w:rsidR="00126DA0">
        <w:rPr>
          <w:sz w:val="24"/>
          <w:szCs w:val="24"/>
        </w:rPr>
        <w:t xml:space="preserve">  This also is regardless the sign of the charge.</w:t>
      </w:r>
      <w:r w:rsidR="00F57757">
        <w:rPr>
          <w:sz w:val="24"/>
          <w:szCs w:val="24"/>
        </w:rPr>
        <w:t xml:space="preserve">  We can use this to interpret our Landau levels a little better.  Going back to that paraboloid energy diagram cylindrical block thing:</w:t>
      </w:r>
    </w:p>
    <w:p w14:paraId="24C96803" w14:textId="77777777" w:rsidR="00F57757" w:rsidRDefault="00F57757" w:rsidP="00F57757">
      <w:pPr>
        <w:tabs>
          <w:tab w:val="left" w:pos="5970"/>
        </w:tabs>
        <w:spacing w:after="0" w:line="240" w:lineRule="auto"/>
        <w:rPr>
          <w:rFonts w:ascii="Calibri" w:eastAsia="Times New Roman" w:hAnsi="Calibri" w:cs="Calibri"/>
          <w:color w:val="0000FF"/>
          <w:sz w:val="24"/>
          <w:szCs w:val="24"/>
        </w:rPr>
      </w:pPr>
    </w:p>
    <w:p w14:paraId="5DA801BF" w14:textId="08CA9224" w:rsidR="00F57757" w:rsidRDefault="001D6FE6" w:rsidP="00F57757">
      <w:pPr>
        <w:tabs>
          <w:tab w:val="left" w:pos="5970"/>
        </w:tabs>
        <w:spacing w:after="0" w:line="240" w:lineRule="auto"/>
        <w:rPr>
          <w:rFonts w:ascii="Calibri" w:eastAsia="Times New Roman" w:hAnsi="Calibri" w:cs="Calibri"/>
          <w:color w:val="0000FF"/>
          <w:sz w:val="24"/>
          <w:szCs w:val="24"/>
        </w:rPr>
      </w:pPr>
      <w:r w:rsidRPr="001D6FE6">
        <w:rPr>
          <w:rFonts w:ascii="Calibri" w:eastAsia="Times New Roman" w:hAnsi="Calibri" w:cs="Calibri"/>
          <w:noProof/>
          <w:color w:val="0000FF"/>
          <w:sz w:val="24"/>
          <w:szCs w:val="24"/>
        </w:rPr>
        <w:lastRenderedPageBreak/>
        <w:drawing>
          <wp:inline distT="0" distB="0" distL="0" distR="0" wp14:anchorId="5E55143E" wp14:editId="3F7E8B72">
            <wp:extent cx="5943600" cy="2174240"/>
            <wp:effectExtent l="0" t="0" r="0" b="0"/>
            <wp:docPr id="1406084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084670" name=""/>
                    <pic:cNvPicPr/>
                  </pic:nvPicPr>
                  <pic:blipFill>
                    <a:blip r:embed="rId40"/>
                    <a:stretch>
                      <a:fillRect/>
                    </a:stretch>
                  </pic:blipFill>
                  <pic:spPr>
                    <a:xfrm>
                      <a:off x="0" y="0"/>
                      <a:ext cx="5943600" cy="2174240"/>
                    </a:xfrm>
                    <a:prstGeom prst="rect">
                      <a:avLst/>
                    </a:prstGeom>
                  </pic:spPr>
                </pic:pic>
              </a:graphicData>
            </a:graphic>
          </wp:inline>
        </w:drawing>
      </w:r>
    </w:p>
    <w:p w14:paraId="37753C80" w14:textId="795A3BA1" w:rsidR="00184B2C" w:rsidRDefault="00184B2C" w:rsidP="00184B2C">
      <w:pPr>
        <w:pStyle w:val="NoSpacing"/>
        <w:rPr>
          <w:sz w:val="24"/>
          <w:szCs w:val="24"/>
        </w:rPr>
      </w:pPr>
    </w:p>
    <w:p w14:paraId="5B6AD56C" w14:textId="6E089FA0" w:rsidR="003234EF" w:rsidRDefault="00F57757" w:rsidP="00184B2C">
      <w:pPr>
        <w:pStyle w:val="NoSpacing"/>
        <w:rPr>
          <w:color w:val="0000FF"/>
          <w:sz w:val="24"/>
          <w:szCs w:val="24"/>
        </w:rPr>
      </w:pPr>
      <w:r>
        <w:rPr>
          <w:sz w:val="24"/>
          <w:szCs w:val="24"/>
        </w:rPr>
        <w:t xml:space="preserve">We can say that all the electrons in the cylindrical blocks are spinning diagmagnetically about the magnetic field lines (so if field is pointing up, then electrons are circulating CCW about the field lines, opposite to the way their spin </w:t>
      </w:r>
      <w:r w:rsidR="001D6FE6">
        <w:rPr>
          <w:sz w:val="24"/>
          <w:szCs w:val="24"/>
        </w:rPr>
        <w:t xml:space="preserve">magnetic </w:t>
      </w:r>
      <w:r>
        <w:rPr>
          <w:sz w:val="24"/>
          <w:szCs w:val="24"/>
        </w:rPr>
        <w:t>moments are pointing)</w:t>
      </w:r>
      <w:r w:rsidR="001D6FE6">
        <w:rPr>
          <w:sz w:val="24"/>
          <w:szCs w:val="24"/>
        </w:rPr>
        <w:t>.  So the magnetic field takes the free spectrum electrons within the same energy block and alters their k</w:t>
      </w:r>
      <w:r w:rsidR="001D6FE6">
        <w:rPr>
          <w:sz w:val="24"/>
          <w:szCs w:val="24"/>
          <w:vertAlign w:val="subscript"/>
        </w:rPr>
        <w:t>x</w:t>
      </w:r>
      <w:r w:rsidR="001D6FE6">
        <w:rPr>
          <w:sz w:val="24"/>
          <w:szCs w:val="24"/>
        </w:rPr>
        <w:t>, k</w:t>
      </w:r>
      <w:r w:rsidR="001D6FE6">
        <w:rPr>
          <w:sz w:val="24"/>
          <w:szCs w:val="24"/>
          <w:vertAlign w:val="subscript"/>
        </w:rPr>
        <w:t>y</w:t>
      </w:r>
      <w:r w:rsidR="001D6FE6">
        <w:rPr>
          <w:sz w:val="24"/>
          <w:szCs w:val="24"/>
        </w:rPr>
        <w:t xml:space="preserve"> values to go from criss-crossing the sample in rectalinear fashion to basically circulating around the magnetic field lines, thus giving the electrons a diamagnetic moment.  And we’ll note that the electrons will circulate faster and faster as the energy level of the block increases.  So the diamagnetic moment is increasing as we go up the energy diagram.  </w:t>
      </w:r>
      <w:r w:rsidR="00AD0C39">
        <w:rPr>
          <w:color w:val="0000FF"/>
          <w:sz w:val="24"/>
          <w:szCs w:val="24"/>
        </w:rPr>
        <w:t xml:space="preserve">This picture seems to indicate that the diamagnetic moment of a sample is incredibly large for small B’s, because M for each level just depends on n, and the degeneracy of each level would be super small for small B’s, so we’d have a lot of occupied n’s in a macroscopic sample.  </w:t>
      </w:r>
    </w:p>
    <w:p w14:paraId="064C69B9" w14:textId="77777777" w:rsidR="001C6C77" w:rsidRDefault="001C6C77" w:rsidP="00184B2C">
      <w:pPr>
        <w:pStyle w:val="NoSpacing"/>
        <w:rPr>
          <w:color w:val="0000FF"/>
          <w:sz w:val="24"/>
          <w:szCs w:val="24"/>
        </w:rPr>
      </w:pPr>
    </w:p>
    <w:p w14:paraId="483F2045" w14:textId="77777777" w:rsidR="001C6C77" w:rsidRDefault="001C6C77" w:rsidP="00184B2C">
      <w:pPr>
        <w:pStyle w:val="NoSpacing"/>
      </w:pPr>
      <w:r w:rsidRPr="00320C19">
        <w:rPr>
          <w:position w:val="-62"/>
        </w:rPr>
        <w:object w:dxaOrig="7980" w:dyaOrig="1359" w14:anchorId="7CC3BF68">
          <v:shape id="_x0000_i1051" type="#_x0000_t75" style="width:397.7pt;height:68.55pt" o:ole="">
            <v:imagedata r:id="rId59" o:title=""/>
          </v:shape>
          <o:OLEObject Type="Embed" ProgID="Equation.DSMT4" ShapeID="_x0000_i1051" DrawAspect="Content" ObjectID="_1795616738" r:id="rId61"/>
        </w:object>
      </w:r>
    </w:p>
    <w:p w14:paraId="1C42CA4A" w14:textId="77777777" w:rsidR="001C6C77" w:rsidRPr="00320C19" w:rsidRDefault="001C6C77" w:rsidP="00184B2C">
      <w:pPr>
        <w:pStyle w:val="NoSpacing"/>
      </w:pPr>
    </w:p>
    <w:p w14:paraId="296AAEE1" w14:textId="116350E1" w:rsidR="001C6C77" w:rsidRDefault="001C6C77" w:rsidP="00184B2C">
      <w:pPr>
        <w:pStyle w:val="NoSpacing"/>
        <w:rPr>
          <w:color w:val="0000FF"/>
          <w:sz w:val="24"/>
          <w:szCs w:val="24"/>
        </w:rPr>
      </w:pPr>
      <w:r>
        <w:rPr>
          <w:color w:val="0000FF"/>
          <w:sz w:val="24"/>
          <w:szCs w:val="24"/>
        </w:rPr>
        <w:t>On th</w:t>
      </w:r>
      <w:r>
        <w:rPr>
          <w:color w:val="0000FF"/>
          <w:sz w:val="24"/>
          <w:szCs w:val="24"/>
        </w:rPr>
        <w:t>e other hand, since the degeneracy is, technically,</w:t>
      </w:r>
    </w:p>
    <w:p w14:paraId="331C36C3" w14:textId="77777777" w:rsidR="001C6C77" w:rsidRDefault="001C6C77" w:rsidP="00184B2C">
      <w:pPr>
        <w:pStyle w:val="NoSpacing"/>
        <w:rPr>
          <w:color w:val="0000FF"/>
          <w:sz w:val="24"/>
          <w:szCs w:val="24"/>
        </w:rPr>
      </w:pPr>
    </w:p>
    <w:p w14:paraId="187BDF7D" w14:textId="315F3A45" w:rsidR="001C6C77" w:rsidRDefault="001C6C77" w:rsidP="00184B2C">
      <w:pPr>
        <w:pStyle w:val="NoSpacing"/>
        <w:rPr>
          <w:sz w:val="24"/>
          <w:szCs w:val="24"/>
        </w:rPr>
      </w:pPr>
      <w:r w:rsidRPr="00C80403">
        <w:rPr>
          <w:position w:val="-32"/>
          <w:sz w:val="24"/>
          <w:szCs w:val="24"/>
        </w:rPr>
        <w:object w:dxaOrig="1340" w:dyaOrig="700" w14:anchorId="63398990">
          <v:shape id="_x0000_i1053" type="#_x0000_t75" style="width:66.45pt;height:35.55pt" o:ole="">
            <v:imagedata r:id="rId34" o:title=""/>
          </v:shape>
          <o:OLEObject Type="Embed" ProgID="Equation.DSMT4" ShapeID="_x0000_i1053" DrawAspect="Content" ObjectID="_1795616739" r:id="rId62"/>
        </w:object>
      </w:r>
    </w:p>
    <w:p w14:paraId="08D213AA" w14:textId="77777777" w:rsidR="001C6C77" w:rsidRPr="001C6C77" w:rsidRDefault="001C6C77" w:rsidP="00184B2C">
      <w:pPr>
        <w:pStyle w:val="NoSpacing"/>
        <w:rPr>
          <w:color w:val="0000FF"/>
          <w:sz w:val="24"/>
          <w:szCs w:val="24"/>
        </w:rPr>
      </w:pPr>
    </w:p>
    <w:p w14:paraId="53C83CE9" w14:textId="06B4FB33" w:rsidR="001C6C77" w:rsidRPr="001C6C77" w:rsidRDefault="001C6C77" w:rsidP="00184B2C">
      <w:pPr>
        <w:pStyle w:val="NoSpacing"/>
        <w:rPr>
          <w:color w:val="0000FF"/>
          <w:sz w:val="24"/>
          <w:szCs w:val="24"/>
        </w:rPr>
      </w:pPr>
      <w:r w:rsidRPr="001C6C77">
        <w:rPr>
          <w:color w:val="0000FF"/>
          <w:sz w:val="24"/>
          <w:szCs w:val="24"/>
        </w:rPr>
        <w:t>when B = 0, the degeneracy would ‘technically’ go to zero</w:t>
      </w:r>
      <w:r>
        <w:rPr>
          <w:color w:val="0000FF"/>
          <w:sz w:val="24"/>
          <w:szCs w:val="24"/>
        </w:rPr>
        <w:t xml:space="preserve"> as well.  So maybe this is just a delicate limit to handle.  </w:t>
      </w:r>
    </w:p>
    <w:sectPr w:rsidR="001C6C77" w:rsidRPr="001C6C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3A5"/>
    <w:rsid w:val="00001120"/>
    <w:rsid w:val="00020CFC"/>
    <w:rsid w:val="00020E6E"/>
    <w:rsid w:val="00030D2B"/>
    <w:rsid w:val="00040B14"/>
    <w:rsid w:val="000622F4"/>
    <w:rsid w:val="00076B08"/>
    <w:rsid w:val="00087059"/>
    <w:rsid w:val="00092243"/>
    <w:rsid w:val="0009394F"/>
    <w:rsid w:val="000D3B3C"/>
    <w:rsid w:val="000F1476"/>
    <w:rsid w:val="000F6790"/>
    <w:rsid w:val="00120EAA"/>
    <w:rsid w:val="00126DA0"/>
    <w:rsid w:val="00133166"/>
    <w:rsid w:val="00135C13"/>
    <w:rsid w:val="00143A22"/>
    <w:rsid w:val="00144F9B"/>
    <w:rsid w:val="00153C16"/>
    <w:rsid w:val="00154279"/>
    <w:rsid w:val="001812DD"/>
    <w:rsid w:val="00184B2C"/>
    <w:rsid w:val="001B03E9"/>
    <w:rsid w:val="001C56A5"/>
    <w:rsid w:val="001C6C77"/>
    <w:rsid w:val="001D4634"/>
    <w:rsid w:val="001D6FE6"/>
    <w:rsid w:val="001E44FD"/>
    <w:rsid w:val="001E5911"/>
    <w:rsid w:val="00222E88"/>
    <w:rsid w:val="00246A3B"/>
    <w:rsid w:val="0025647B"/>
    <w:rsid w:val="00266D21"/>
    <w:rsid w:val="00266F1F"/>
    <w:rsid w:val="00266F88"/>
    <w:rsid w:val="00271325"/>
    <w:rsid w:val="00271682"/>
    <w:rsid w:val="00284088"/>
    <w:rsid w:val="002928D1"/>
    <w:rsid w:val="00292E60"/>
    <w:rsid w:val="0029659D"/>
    <w:rsid w:val="00296B47"/>
    <w:rsid w:val="00297FC3"/>
    <w:rsid w:val="002A3765"/>
    <w:rsid w:val="002A4F73"/>
    <w:rsid w:val="002A6BC0"/>
    <w:rsid w:val="002B4FFB"/>
    <w:rsid w:val="002F4C71"/>
    <w:rsid w:val="003015F2"/>
    <w:rsid w:val="00307E72"/>
    <w:rsid w:val="00312FA4"/>
    <w:rsid w:val="0031353E"/>
    <w:rsid w:val="00320C19"/>
    <w:rsid w:val="00323331"/>
    <w:rsid w:val="003234EF"/>
    <w:rsid w:val="00340DB3"/>
    <w:rsid w:val="00350018"/>
    <w:rsid w:val="00370DAE"/>
    <w:rsid w:val="00377224"/>
    <w:rsid w:val="00377800"/>
    <w:rsid w:val="00382EA7"/>
    <w:rsid w:val="003867EC"/>
    <w:rsid w:val="00391443"/>
    <w:rsid w:val="003A6FC6"/>
    <w:rsid w:val="003B2AF0"/>
    <w:rsid w:val="003D3E72"/>
    <w:rsid w:val="003D495D"/>
    <w:rsid w:val="003E558C"/>
    <w:rsid w:val="00404AF2"/>
    <w:rsid w:val="00405584"/>
    <w:rsid w:val="00407A6F"/>
    <w:rsid w:val="0041405F"/>
    <w:rsid w:val="00427B57"/>
    <w:rsid w:val="004349E5"/>
    <w:rsid w:val="00434A71"/>
    <w:rsid w:val="00437920"/>
    <w:rsid w:val="00447686"/>
    <w:rsid w:val="00463085"/>
    <w:rsid w:val="004762F5"/>
    <w:rsid w:val="004830D5"/>
    <w:rsid w:val="0048424B"/>
    <w:rsid w:val="0049276C"/>
    <w:rsid w:val="00493F5E"/>
    <w:rsid w:val="004B0051"/>
    <w:rsid w:val="004B39D7"/>
    <w:rsid w:val="004C64A3"/>
    <w:rsid w:val="004C6B85"/>
    <w:rsid w:val="004C7DD3"/>
    <w:rsid w:val="005100CE"/>
    <w:rsid w:val="00516184"/>
    <w:rsid w:val="00532806"/>
    <w:rsid w:val="005630C5"/>
    <w:rsid w:val="00563613"/>
    <w:rsid w:val="00581959"/>
    <w:rsid w:val="005916B5"/>
    <w:rsid w:val="005A38F6"/>
    <w:rsid w:val="005B1E78"/>
    <w:rsid w:val="005B2364"/>
    <w:rsid w:val="005C5B83"/>
    <w:rsid w:val="005C7417"/>
    <w:rsid w:val="005F1194"/>
    <w:rsid w:val="005F38CF"/>
    <w:rsid w:val="005F5544"/>
    <w:rsid w:val="00615069"/>
    <w:rsid w:val="0062497A"/>
    <w:rsid w:val="00630ED4"/>
    <w:rsid w:val="00631242"/>
    <w:rsid w:val="006320FD"/>
    <w:rsid w:val="00633D74"/>
    <w:rsid w:val="00643E39"/>
    <w:rsid w:val="006A320A"/>
    <w:rsid w:val="006A7810"/>
    <w:rsid w:val="006C5692"/>
    <w:rsid w:val="006E2689"/>
    <w:rsid w:val="006F2871"/>
    <w:rsid w:val="00725E85"/>
    <w:rsid w:val="00731460"/>
    <w:rsid w:val="00737FF9"/>
    <w:rsid w:val="007452CC"/>
    <w:rsid w:val="00780210"/>
    <w:rsid w:val="007837D6"/>
    <w:rsid w:val="007D4D14"/>
    <w:rsid w:val="007D71F6"/>
    <w:rsid w:val="007E4942"/>
    <w:rsid w:val="007F51BA"/>
    <w:rsid w:val="00800C34"/>
    <w:rsid w:val="008018D4"/>
    <w:rsid w:val="00803E06"/>
    <w:rsid w:val="00804A36"/>
    <w:rsid w:val="00810B94"/>
    <w:rsid w:val="00832D41"/>
    <w:rsid w:val="00834A8B"/>
    <w:rsid w:val="0087045E"/>
    <w:rsid w:val="00874286"/>
    <w:rsid w:val="008833C5"/>
    <w:rsid w:val="008859A8"/>
    <w:rsid w:val="00891102"/>
    <w:rsid w:val="00892462"/>
    <w:rsid w:val="00894C93"/>
    <w:rsid w:val="008A0F10"/>
    <w:rsid w:val="008A16D9"/>
    <w:rsid w:val="008B1379"/>
    <w:rsid w:val="008B3263"/>
    <w:rsid w:val="008C0F44"/>
    <w:rsid w:val="008C1C39"/>
    <w:rsid w:val="008F4027"/>
    <w:rsid w:val="008F7778"/>
    <w:rsid w:val="00904A74"/>
    <w:rsid w:val="00904DAB"/>
    <w:rsid w:val="009215BA"/>
    <w:rsid w:val="009420C3"/>
    <w:rsid w:val="009445F6"/>
    <w:rsid w:val="009521F1"/>
    <w:rsid w:val="00953183"/>
    <w:rsid w:val="0095429A"/>
    <w:rsid w:val="009560BF"/>
    <w:rsid w:val="009646E6"/>
    <w:rsid w:val="00974F4B"/>
    <w:rsid w:val="0098225C"/>
    <w:rsid w:val="00982B2B"/>
    <w:rsid w:val="00985BA6"/>
    <w:rsid w:val="00987078"/>
    <w:rsid w:val="00997501"/>
    <w:rsid w:val="009A26C0"/>
    <w:rsid w:val="009A63D4"/>
    <w:rsid w:val="009C19FF"/>
    <w:rsid w:val="009C4E62"/>
    <w:rsid w:val="009D5095"/>
    <w:rsid w:val="009E2EA7"/>
    <w:rsid w:val="009F4358"/>
    <w:rsid w:val="00A01816"/>
    <w:rsid w:val="00A03B87"/>
    <w:rsid w:val="00A1270B"/>
    <w:rsid w:val="00A15DBC"/>
    <w:rsid w:val="00A25714"/>
    <w:rsid w:val="00A3108A"/>
    <w:rsid w:val="00A63FFF"/>
    <w:rsid w:val="00AB41E6"/>
    <w:rsid w:val="00AD0C39"/>
    <w:rsid w:val="00AD564F"/>
    <w:rsid w:val="00AE606C"/>
    <w:rsid w:val="00AF0B7D"/>
    <w:rsid w:val="00B14B39"/>
    <w:rsid w:val="00B43313"/>
    <w:rsid w:val="00B7311D"/>
    <w:rsid w:val="00B83023"/>
    <w:rsid w:val="00BC2B36"/>
    <w:rsid w:val="00BC49E5"/>
    <w:rsid w:val="00BD2168"/>
    <w:rsid w:val="00BE7C78"/>
    <w:rsid w:val="00BF513D"/>
    <w:rsid w:val="00C17088"/>
    <w:rsid w:val="00C33C9B"/>
    <w:rsid w:val="00C433D5"/>
    <w:rsid w:val="00C43442"/>
    <w:rsid w:val="00C5127F"/>
    <w:rsid w:val="00C7232C"/>
    <w:rsid w:val="00C80403"/>
    <w:rsid w:val="00CA4FF0"/>
    <w:rsid w:val="00CB0D9C"/>
    <w:rsid w:val="00CB3B7A"/>
    <w:rsid w:val="00CC389E"/>
    <w:rsid w:val="00CF614A"/>
    <w:rsid w:val="00D10748"/>
    <w:rsid w:val="00D305A1"/>
    <w:rsid w:val="00D4669A"/>
    <w:rsid w:val="00D93879"/>
    <w:rsid w:val="00DA1BC2"/>
    <w:rsid w:val="00DB47F7"/>
    <w:rsid w:val="00DB7EA0"/>
    <w:rsid w:val="00DC4815"/>
    <w:rsid w:val="00DC7CBA"/>
    <w:rsid w:val="00DD68DE"/>
    <w:rsid w:val="00DE4F51"/>
    <w:rsid w:val="00E01F49"/>
    <w:rsid w:val="00E021D7"/>
    <w:rsid w:val="00E0562A"/>
    <w:rsid w:val="00E2419A"/>
    <w:rsid w:val="00E34DFF"/>
    <w:rsid w:val="00E536E5"/>
    <w:rsid w:val="00E54B97"/>
    <w:rsid w:val="00E65CB9"/>
    <w:rsid w:val="00E662C7"/>
    <w:rsid w:val="00E72884"/>
    <w:rsid w:val="00E76536"/>
    <w:rsid w:val="00E82B3D"/>
    <w:rsid w:val="00E9058A"/>
    <w:rsid w:val="00EA449F"/>
    <w:rsid w:val="00EA518A"/>
    <w:rsid w:val="00EA639F"/>
    <w:rsid w:val="00EC4BDD"/>
    <w:rsid w:val="00EE0EB1"/>
    <w:rsid w:val="00EF6891"/>
    <w:rsid w:val="00EF6F2C"/>
    <w:rsid w:val="00F05170"/>
    <w:rsid w:val="00F1177C"/>
    <w:rsid w:val="00F219DA"/>
    <w:rsid w:val="00F304EE"/>
    <w:rsid w:val="00F57757"/>
    <w:rsid w:val="00F65C33"/>
    <w:rsid w:val="00F70ED3"/>
    <w:rsid w:val="00F73E9A"/>
    <w:rsid w:val="00F7491C"/>
    <w:rsid w:val="00F81322"/>
    <w:rsid w:val="00F813A5"/>
    <w:rsid w:val="00FA2A84"/>
    <w:rsid w:val="00FA77CE"/>
    <w:rsid w:val="00FE0327"/>
    <w:rsid w:val="00FE7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9FBA7"/>
  <w15:chartTrackingRefBased/>
  <w15:docId w15:val="{CD50CC56-C52B-4265-AD7F-FC68313C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C56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8.png"/><Relationship Id="rId26" Type="http://schemas.openxmlformats.org/officeDocument/2006/relationships/image" Target="media/image12.wmf"/><Relationship Id="rId39" Type="http://schemas.openxmlformats.org/officeDocument/2006/relationships/image" Target="media/image19.png"/><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oleObject" Target="embeddings/oleObject17.bin"/><Relationship Id="rId47" Type="http://schemas.openxmlformats.org/officeDocument/2006/relationships/image" Target="media/image24.wmf"/><Relationship Id="rId50" Type="http://schemas.openxmlformats.org/officeDocument/2006/relationships/oleObject" Target="embeddings/oleObject21.bin"/><Relationship Id="rId55" Type="http://schemas.openxmlformats.org/officeDocument/2006/relationships/image" Target="media/image28.wmf"/><Relationship Id="rId63"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image" Target="media/image4.wmf"/><Relationship Id="rId24" Type="http://schemas.openxmlformats.org/officeDocument/2006/relationships/image" Target="media/image11.png"/><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20.png"/><Relationship Id="rId45" Type="http://schemas.openxmlformats.org/officeDocument/2006/relationships/image" Target="media/image23.png"/><Relationship Id="rId53" Type="http://schemas.openxmlformats.org/officeDocument/2006/relationships/image" Target="media/image27.wmf"/><Relationship Id="rId58" Type="http://schemas.openxmlformats.org/officeDocument/2006/relationships/oleObject" Target="embeddings/oleObject25.bin"/><Relationship Id="rId5" Type="http://schemas.openxmlformats.org/officeDocument/2006/relationships/image" Target="media/image1.wmf"/><Relationship Id="rId61" Type="http://schemas.openxmlformats.org/officeDocument/2006/relationships/oleObject" Target="embeddings/oleObject27.bin"/><Relationship Id="rId19" Type="http://schemas.openxmlformats.org/officeDocument/2006/relationships/oleObject" Target="embeddings/oleObject7.bin"/><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image" Target="media/image22.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6.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png"/><Relationship Id="rId46" Type="http://schemas.openxmlformats.org/officeDocument/2006/relationships/oleObject" Target="embeddings/oleObject19.bin"/><Relationship Id="rId59" Type="http://schemas.openxmlformats.org/officeDocument/2006/relationships/image" Target="media/image30.wmf"/><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oleObject" Target="embeddings/oleObject23.bin"/><Relationship Id="rId62" Type="http://schemas.openxmlformats.org/officeDocument/2006/relationships/oleObject" Target="embeddings/oleObject28.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oleObject" Target="embeddings/oleObject3.bin"/><Relationship Id="rId31" Type="http://schemas.openxmlformats.org/officeDocument/2006/relationships/oleObject" Target="embeddings/oleObject13.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852AB-84D4-4529-B3BB-578B46260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2388</TotalTime>
  <Pages>11</Pages>
  <Words>1804</Words>
  <Characters>10283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Andrew Douglas</cp:lastModifiedBy>
  <cp:revision>110</cp:revision>
  <dcterms:created xsi:type="dcterms:W3CDTF">2019-09-17T20:20:00Z</dcterms:created>
  <dcterms:modified xsi:type="dcterms:W3CDTF">2024-12-13T22:29:00Z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