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7E2001" w14:textId="7F143608" w:rsidR="00874286" w:rsidRPr="00B731D1" w:rsidRDefault="00B731D1" w:rsidP="00B731D1">
      <w:pPr>
        <w:pStyle w:val="NoSpacing"/>
        <w:jc w:val="center"/>
        <w:rPr>
          <w:b/>
          <w:sz w:val="40"/>
          <w:szCs w:val="40"/>
          <w:u w:val="single"/>
        </w:rPr>
      </w:pPr>
      <w:r w:rsidRPr="00B731D1">
        <w:rPr>
          <w:b/>
          <w:sz w:val="40"/>
          <w:szCs w:val="40"/>
          <w:u w:val="single"/>
        </w:rPr>
        <w:t xml:space="preserve">Numerical Scaling Exponents in d </w:t>
      </w:r>
      <w:r w:rsidR="00CD4277">
        <w:rPr>
          <w:b/>
          <w:sz w:val="40"/>
          <w:szCs w:val="40"/>
          <w:u w:val="single"/>
        </w:rPr>
        <w:t>dimensions</w:t>
      </w:r>
    </w:p>
    <w:p w14:paraId="096B5FCF" w14:textId="774733E1" w:rsidR="006766C8" w:rsidRDefault="006766C8" w:rsidP="00B731D1">
      <w:pPr>
        <w:pStyle w:val="NoSpacing"/>
      </w:pPr>
    </w:p>
    <w:p w14:paraId="019E3AF9" w14:textId="77777777" w:rsidR="006766C8" w:rsidRDefault="006766C8" w:rsidP="00B731D1">
      <w:pPr>
        <w:pStyle w:val="NoSpacing"/>
        <w:rPr>
          <w:sz w:val="24"/>
          <w:szCs w:val="24"/>
        </w:rPr>
      </w:pPr>
      <w:bookmarkStart w:id="0" w:name="_GoBack"/>
      <w:bookmarkEnd w:id="0"/>
    </w:p>
    <w:p w14:paraId="449E78CF" w14:textId="624A4A0F" w:rsidR="00B731D1" w:rsidRPr="00B731D1" w:rsidRDefault="00B731D1" w:rsidP="00B731D1">
      <w:pPr>
        <w:pStyle w:val="NoSpacing"/>
        <w:rPr>
          <w:sz w:val="24"/>
          <w:szCs w:val="24"/>
        </w:rPr>
      </w:pPr>
      <w:r w:rsidRPr="00B731D1">
        <w:rPr>
          <w:sz w:val="24"/>
          <w:szCs w:val="24"/>
        </w:rPr>
        <w:t>He</w:t>
      </w:r>
      <w:r>
        <w:rPr>
          <w:sz w:val="24"/>
          <w:szCs w:val="24"/>
        </w:rPr>
        <w:t xml:space="preserve"> (Markos)</w:t>
      </w:r>
      <w:r w:rsidRPr="00B731D1">
        <w:rPr>
          <w:sz w:val="24"/>
          <w:szCs w:val="24"/>
        </w:rPr>
        <w:t xml:space="preserve"> also presents results for the symplectic ensemble, with and without magnetic fields (apparently </w:t>
      </w:r>
      <w:r w:rsidRPr="00B731D1">
        <w:rPr>
          <w:i/>
          <w:iCs/>
          <w:sz w:val="24"/>
          <w:szCs w:val="24"/>
        </w:rPr>
        <w:t>both</w:t>
      </w:r>
      <w:r w:rsidRPr="00B731D1">
        <w:rPr>
          <w:sz w:val="24"/>
          <w:szCs w:val="24"/>
        </w:rPr>
        <w:t xml:space="preserve"> have phase transitions?)</w:t>
      </w:r>
      <w:r>
        <w:rPr>
          <w:sz w:val="24"/>
          <w:szCs w:val="24"/>
        </w:rPr>
        <w:t>.  So in general, near criticality, we have:</w:t>
      </w:r>
    </w:p>
    <w:p w14:paraId="618D29CA" w14:textId="7F8916A7" w:rsidR="00B731D1" w:rsidRDefault="00B731D1" w:rsidP="00B731D1">
      <w:pPr>
        <w:pStyle w:val="NoSpacing"/>
      </w:pPr>
    </w:p>
    <w:p w14:paraId="4936F091" w14:textId="2C9D65A1" w:rsidR="00B731D1" w:rsidRDefault="00B731D1" w:rsidP="00B731D1">
      <w:pPr>
        <w:pStyle w:val="NoSpacing"/>
      </w:pPr>
      <w:r w:rsidRPr="00B00195">
        <w:rPr>
          <w:position w:val="-14"/>
        </w:rPr>
        <w:object w:dxaOrig="3760" w:dyaOrig="400" w14:anchorId="6542501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5.8pt;height:22.2pt" o:ole="">
            <v:imagedata r:id="rId4" o:title=""/>
          </v:shape>
          <o:OLEObject Type="Embed" ProgID="Equation.DSMT4" ShapeID="_x0000_i1025" DrawAspect="Content" ObjectID="_1627815761" r:id="rId5"/>
        </w:object>
      </w:r>
    </w:p>
    <w:p w14:paraId="2D50AD21" w14:textId="0B0E8416" w:rsidR="00B731D1" w:rsidRDefault="00B731D1" w:rsidP="00B731D1">
      <w:pPr>
        <w:pStyle w:val="NoSpacing"/>
      </w:pPr>
    </w:p>
    <w:p w14:paraId="46EE0334" w14:textId="7B897A0C" w:rsidR="00B731D1" w:rsidRDefault="00B731D1" w:rsidP="00B731D1">
      <w:pPr>
        <w:pStyle w:val="NoSpacing"/>
        <w:rPr>
          <w:sz w:val="24"/>
          <w:szCs w:val="24"/>
        </w:rPr>
      </w:pPr>
      <w:r w:rsidRPr="00B731D1">
        <w:rPr>
          <w:color w:val="FF0000"/>
          <w:sz w:val="24"/>
          <w:szCs w:val="24"/>
        </w:rPr>
        <w:t>But is this supposed to be &lt;g&gt; or g</w:t>
      </w:r>
      <w:r w:rsidRPr="00B731D1">
        <w:rPr>
          <w:color w:val="FF0000"/>
          <w:sz w:val="24"/>
          <w:szCs w:val="24"/>
          <w:vertAlign w:val="superscript"/>
        </w:rPr>
        <w:t>*</w:t>
      </w:r>
      <w:r w:rsidRPr="00B731D1">
        <w:rPr>
          <w:color w:val="FF0000"/>
          <w:sz w:val="24"/>
          <w:szCs w:val="24"/>
        </w:rPr>
        <w:t>, etc.?  Or would it matter?  Or is he using g</w:t>
      </w:r>
      <w:r w:rsidRPr="00B731D1">
        <w:rPr>
          <w:color w:val="FF0000"/>
          <w:sz w:val="24"/>
          <w:szCs w:val="24"/>
          <w:vertAlign w:val="subscript"/>
        </w:rPr>
        <w:t>ES</w:t>
      </w:r>
      <w:r w:rsidRPr="00B731D1">
        <w:rPr>
          <w:color w:val="FF0000"/>
          <w:sz w:val="24"/>
          <w:szCs w:val="24"/>
        </w:rPr>
        <w:t xml:space="preserve"> instead of some other definition?</w:t>
      </w:r>
      <w:r>
        <w:rPr>
          <w:sz w:val="24"/>
          <w:szCs w:val="24"/>
        </w:rPr>
        <w:t xml:space="preserve">  Below is typical plot.  Note that the same critical length, </w:t>
      </w:r>
      <w:r>
        <w:rPr>
          <w:rFonts w:ascii="Calibri" w:hAnsi="Calibri" w:cs="Calibri"/>
          <w:sz w:val="24"/>
          <w:szCs w:val="24"/>
        </w:rPr>
        <w:t>ξ</w:t>
      </w:r>
      <w:r>
        <w:rPr>
          <w:sz w:val="24"/>
          <w:szCs w:val="24"/>
        </w:rPr>
        <w:t xml:space="preserve">, is relevant to both sides of the transition.  </w:t>
      </w:r>
    </w:p>
    <w:p w14:paraId="519199E1" w14:textId="59C9315E" w:rsidR="00B731D1" w:rsidRDefault="00B731D1" w:rsidP="00B731D1">
      <w:pPr>
        <w:pStyle w:val="NoSpacing"/>
        <w:rPr>
          <w:sz w:val="24"/>
          <w:szCs w:val="24"/>
        </w:rPr>
      </w:pPr>
    </w:p>
    <w:p w14:paraId="1677BAD1" w14:textId="6602F4DB" w:rsidR="00B731D1" w:rsidRDefault="00B731D1" w:rsidP="00B731D1">
      <w:pPr>
        <w:pStyle w:val="NoSpacing"/>
        <w:rPr>
          <w:sz w:val="24"/>
          <w:szCs w:val="24"/>
        </w:rPr>
      </w:pPr>
      <w:r>
        <w:rPr>
          <w:noProof/>
        </w:rPr>
        <w:drawing>
          <wp:inline distT="0" distB="0" distL="0" distR="0" wp14:anchorId="27CE2A64" wp14:editId="17F94141">
            <wp:extent cx="4780547" cy="2746962"/>
            <wp:effectExtent l="0" t="0" r="1270" b="0"/>
            <wp:docPr id="25" name="Picture 24">
              <a:extLst xmlns:a="http://schemas.openxmlformats.org/drawingml/2006/main">
                <a:ext uri="{FF2B5EF4-FFF2-40B4-BE49-F238E27FC236}">
                  <a16:creationId xmlns:a16="http://schemas.microsoft.com/office/drawing/2014/main" id="{76E01310-EBC7-4166-918F-238708CD23A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24">
                      <a:extLst>
                        <a:ext uri="{FF2B5EF4-FFF2-40B4-BE49-F238E27FC236}">
                          <a16:creationId xmlns:a16="http://schemas.microsoft.com/office/drawing/2014/main" id="{76E01310-EBC7-4166-918F-238708CD23A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94721" cy="27551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78540C" w14:textId="6E7F73E6" w:rsidR="00B731D1" w:rsidRDefault="00B731D1" w:rsidP="00B731D1">
      <w:pPr>
        <w:pStyle w:val="NoSpacing"/>
        <w:rPr>
          <w:sz w:val="24"/>
          <w:szCs w:val="24"/>
        </w:rPr>
      </w:pPr>
    </w:p>
    <w:p w14:paraId="2A8E335F" w14:textId="5CF021B8" w:rsidR="00CD4277" w:rsidRDefault="00CD4277" w:rsidP="00B731D1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Another way to analyze it is via the first Lyapunov exponent, evidently:</w:t>
      </w:r>
    </w:p>
    <w:p w14:paraId="034A6F02" w14:textId="77777777" w:rsidR="00CD4277" w:rsidRDefault="00CD4277" w:rsidP="00B731D1">
      <w:pPr>
        <w:pStyle w:val="NoSpacing"/>
        <w:rPr>
          <w:sz w:val="24"/>
          <w:szCs w:val="24"/>
        </w:rPr>
      </w:pPr>
    </w:p>
    <w:p w14:paraId="66CB0DAF" w14:textId="77777777" w:rsidR="00CD4277" w:rsidRDefault="00CD4277" w:rsidP="00B731D1">
      <w:pPr>
        <w:pStyle w:val="NoSpacing"/>
        <w:rPr>
          <w:sz w:val="24"/>
          <w:szCs w:val="24"/>
        </w:rPr>
      </w:pPr>
    </w:p>
    <w:p w14:paraId="48715816" w14:textId="6953B694" w:rsidR="00CD4277" w:rsidRPr="00CD4277" w:rsidRDefault="00CD4277" w:rsidP="00B731D1">
      <w:pPr>
        <w:pStyle w:val="NoSpacing"/>
        <w:rPr>
          <w:b/>
          <w:sz w:val="32"/>
          <w:szCs w:val="32"/>
        </w:rPr>
      </w:pPr>
      <w:r w:rsidRPr="00CD4277">
        <w:rPr>
          <w:b/>
          <w:sz w:val="32"/>
          <w:szCs w:val="32"/>
        </w:rPr>
        <w:t xml:space="preserve">Scaling exponents in d = 2 + </w:t>
      </w:r>
      <w:r w:rsidRPr="00CD4277">
        <w:rPr>
          <w:rFonts w:ascii="Calibri" w:hAnsi="Calibri" w:cs="Calibri"/>
          <w:b/>
          <w:sz w:val="32"/>
          <w:szCs w:val="32"/>
        </w:rPr>
        <w:t>ε</w:t>
      </w:r>
    </w:p>
    <w:p w14:paraId="13981C25" w14:textId="03889D7F" w:rsidR="00B731D1" w:rsidRPr="00B731D1" w:rsidRDefault="00B731D1" w:rsidP="00B731D1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Anyway, </w:t>
      </w:r>
      <w:r w:rsidRPr="00B731D1">
        <w:rPr>
          <w:sz w:val="24"/>
          <w:szCs w:val="24"/>
        </w:rPr>
        <w:t>Performing a power law fit on fractal lattices he finds no agreement with NLsM in 2+</w:t>
      </w:r>
      <w:r w:rsidRPr="00B731D1">
        <w:rPr>
          <w:sz w:val="24"/>
          <w:szCs w:val="24"/>
          <w:lang w:val="el-GR"/>
        </w:rPr>
        <w:t>ε</w:t>
      </w:r>
      <w:r w:rsidRPr="00B731D1">
        <w:rPr>
          <w:sz w:val="24"/>
          <w:szCs w:val="24"/>
        </w:rPr>
        <w:t xml:space="preserve"> dimensions</w:t>
      </w:r>
      <w:r w:rsidR="00624C3F">
        <w:rPr>
          <w:sz w:val="24"/>
          <w:szCs w:val="24"/>
        </w:rPr>
        <w:t xml:space="preserve"> </w:t>
      </w:r>
      <w:r w:rsidR="00624C3F" w:rsidRPr="00624C3F">
        <w:rPr>
          <w:color w:val="FF0000"/>
          <w:sz w:val="24"/>
          <w:szCs w:val="24"/>
        </w:rPr>
        <w:t>(perhaps a P(g) scaling equation would do better?)</w:t>
      </w:r>
      <w:r w:rsidRPr="00B731D1">
        <w:rPr>
          <w:sz w:val="24"/>
          <w:szCs w:val="24"/>
        </w:rPr>
        <w:t>.  He says that small dimensions can be tricky as finite-size scaling effect show up for system sizes up to only an order larger than the m.f.p. And in low dimensions, the critical disorder is very low and so ℓ is very high.  This becomes less of an issue in higher dimensions, where critical disorder is higher (and therefore ℓ</w:t>
      </w:r>
      <w:r w:rsidRPr="00B731D1">
        <w:rPr>
          <w:sz w:val="24"/>
          <w:szCs w:val="24"/>
          <w:vertAlign w:val="subscript"/>
        </w:rPr>
        <w:t>c</w:t>
      </w:r>
      <w:r w:rsidRPr="00B731D1">
        <w:rPr>
          <w:sz w:val="24"/>
          <w:szCs w:val="24"/>
        </w:rPr>
        <w:t xml:space="preserve"> lower).  </w:t>
      </w:r>
    </w:p>
    <w:p w14:paraId="1F2492A3" w14:textId="48D0FC4C" w:rsidR="00B731D1" w:rsidRDefault="00B731D1" w:rsidP="00B731D1">
      <w:pPr>
        <w:pStyle w:val="NoSpacing"/>
        <w:rPr>
          <w:sz w:val="24"/>
          <w:szCs w:val="24"/>
        </w:rPr>
      </w:pPr>
    </w:p>
    <w:p w14:paraId="146BCF72" w14:textId="5FF1B2B8" w:rsidR="00624C3F" w:rsidRPr="00624C3F" w:rsidRDefault="00624C3F" w:rsidP="00B731D1">
      <w:pPr>
        <w:pStyle w:val="NoSpacing"/>
        <w:rPr>
          <w:b/>
          <w:sz w:val="32"/>
          <w:szCs w:val="32"/>
        </w:rPr>
      </w:pPr>
      <w:r w:rsidRPr="00624C3F">
        <w:rPr>
          <w:b/>
          <w:sz w:val="32"/>
          <w:szCs w:val="32"/>
        </w:rPr>
        <w:t>Scaling exponents in d = 3</w:t>
      </w:r>
    </w:p>
    <w:p w14:paraId="73FDB66B" w14:textId="69FD0B02" w:rsidR="00624C3F" w:rsidRDefault="00624C3F" w:rsidP="00B731D1">
      <w:pPr>
        <w:pStyle w:val="NoSpacing"/>
        <w:rPr>
          <w:sz w:val="24"/>
          <w:szCs w:val="24"/>
        </w:rPr>
      </w:pPr>
      <w:r w:rsidRPr="00624C3F">
        <w:rPr>
          <w:sz w:val="24"/>
          <w:szCs w:val="24"/>
        </w:rPr>
        <w:t>Same analysis in 3D, he finds the following result:</w:t>
      </w:r>
    </w:p>
    <w:p w14:paraId="2B9C3228" w14:textId="223CE79F" w:rsidR="00624C3F" w:rsidRDefault="00624C3F" w:rsidP="00B731D1">
      <w:pPr>
        <w:pStyle w:val="NoSpacing"/>
        <w:rPr>
          <w:sz w:val="24"/>
          <w:szCs w:val="24"/>
        </w:rPr>
      </w:pPr>
    </w:p>
    <w:p w14:paraId="158E965B" w14:textId="476130D3" w:rsidR="00624C3F" w:rsidRDefault="00624C3F" w:rsidP="00B731D1">
      <w:pPr>
        <w:pStyle w:val="NoSpacing"/>
        <w:rPr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782E7F9B" wp14:editId="2AE25199">
            <wp:extent cx="2711116" cy="601665"/>
            <wp:effectExtent l="0" t="0" r="0" b="825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85555" cy="618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9AEB1C" w14:textId="3D5AAB5F" w:rsidR="00624C3F" w:rsidRDefault="00624C3F" w:rsidP="00B731D1">
      <w:pPr>
        <w:pStyle w:val="NoSpacing"/>
        <w:rPr>
          <w:sz w:val="24"/>
          <w:szCs w:val="24"/>
        </w:rPr>
      </w:pPr>
    </w:p>
    <w:p w14:paraId="3C60512A" w14:textId="1EC6C454" w:rsidR="00624C3F" w:rsidRPr="00624C3F" w:rsidRDefault="00624C3F" w:rsidP="00624C3F">
      <w:pPr>
        <w:pStyle w:val="NoSpacing"/>
        <w:rPr>
          <w:sz w:val="24"/>
          <w:szCs w:val="24"/>
        </w:rPr>
      </w:pPr>
      <w:r w:rsidRPr="00624C3F">
        <w:rPr>
          <w:sz w:val="24"/>
          <w:szCs w:val="24"/>
        </w:rPr>
        <w:t xml:space="preserve">We’ll note this differs substantially from the self-consistent theory which predicts a value of 1, and also of the NLsM, which predicts a value 0.67 or so, if extrapolated from d = 2.  </w:t>
      </w:r>
      <w:r w:rsidRPr="00624C3F">
        <w:rPr>
          <w:color w:val="FF0000"/>
          <w:sz w:val="24"/>
          <w:szCs w:val="24"/>
        </w:rPr>
        <w:t>Markos contends that it is the absence of self-averaging that makes the analytical theories inaccurate.  Not sure where that would enter precisely – aren’t they all calculating &lt;g&gt; explicitly?</w:t>
      </w:r>
      <w:r>
        <w:rPr>
          <w:color w:val="FF0000"/>
          <w:sz w:val="24"/>
          <w:szCs w:val="24"/>
        </w:rPr>
        <w:t xml:space="preserve">  Perhaps a scaling theory in 3D would do a better job?</w:t>
      </w:r>
    </w:p>
    <w:p w14:paraId="5AEF08F5" w14:textId="77777777" w:rsidR="00624C3F" w:rsidRDefault="00624C3F" w:rsidP="00B731D1">
      <w:pPr>
        <w:pStyle w:val="NoSpacing"/>
        <w:rPr>
          <w:sz w:val="24"/>
          <w:szCs w:val="24"/>
        </w:rPr>
      </w:pPr>
    </w:p>
    <w:p w14:paraId="24184982" w14:textId="5A231022" w:rsidR="00CD4277" w:rsidRPr="00CD4277" w:rsidRDefault="00CD4277" w:rsidP="00B731D1">
      <w:pPr>
        <w:pStyle w:val="NoSpacing"/>
        <w:rPr>
          <w:b/>
          <w:sz w:val="32"/>
          <w:szCs w:val="32"/>
        </w:rPr>
      </w:pPr>
      <w:r w:rsidRPr="00CD4277">
        <w:rPr>
          <w:b/>
          <w:sz w:val="32"/>
          <w:szCs w:val="32"/>
        </w:rPr>
        <w:t>Scaling exponents in d = 4,5</w:t>
      </w:r>
    </w:p>
    <w:p w14:paraId="6AC5FCB2" w14:textId="7BB1C92B" w:rsidR="00CD4277" w:rsidRPr="00893320" w:rsidRDefault="00CD4277" w:rsidP="00CD4277">
      <w:pPr>
        <w:pStyle w:val="NoSpacing"/>
        <w:rPr>
          <w:bCs/>
          <w:sz w:val="24"/>
          <w:szCs w:val="24"/>
        </w:rPr>
      </w:pPr>
      <w:r w:rsidRPr="00893320">
        <w:rPr>
          <w:bCs/>
          <w:sz w:val="24"/>
          <w:szCs w:val="24"/>
        </w:rPr>
        <w:t xml:space="preserve">Analyzing 4D, and 5D systems, he finds the following results.  Note the critical exponents </w:t>
      </w:r>
      <w:r>
        <w:rPr>
          <w:bCs/>
          <w:sz w:val="24"/>
          <w:szCs w:val="24"/>
        </w:rPr>
        <w:t xml:space="preserve">(its in the text below the graphs) </w:t>
      </w:r>
      <w:r w:rsidRPr="00893320">
        <w:rPr>
          <w:bCs/>
          <w:sz w:val="24"/>
          <w:szCs w:val="24"/>
        </w:rPr>
        <w:t>seem to be closer to the SCT’s predictions in these higher dimensions</w:t>
      </w:r>
      <w:r>
        <w:rPr>
          <w:bCs/>
          <w:sz w:val="24"/>
          <w:szCs w:val="24"/>
        </w:rPr>
        <w:t>.</w:t>
      </w:r>
    </w:p>
    <w:p w14:paraId="487C28E8" w14:textId="77777777" w:rsidR="00CD4277" w:rsidRDefault="00CD4277" w:rsidP="00CD4277">
      <w:pPr>
        <w:pStyle w:val="NoSpacing"/>
        <w:rPr>
          <w:bCs/>
          <w:sz w:val="24"/>
          <w:szCs w:val="24"/>
        </w:rPr>
      </w:pPr>
    </w:p>
    <w:p w14:paraId="5E3A2A04" w14:textId="77777777" w:rsidR="00CD4277" w:rsidRDefault="00CD4277" w:rsidP="00CD4277">
      <w:pPr>
        <w:pStyle w:val="NoSpacing"/>
        <w:rPr>
          <w:bCs/>
          <w:sz w:val="24"/>
          <w:szCs w:val="24"/>
        </w:rPr>
      </w:pPr>
      <w:r>
        <w:rPr>
          <w:noProof/>
        </w:rPr>
        <w:drawing>
          <wp:inline distT="0" distB="0" distL="0" distR="0" wp14:anchorId="26257CD4" wp14:editId="07328612">
            <wp:extent cx="4740442" cy="3216394"/>
            <wp:effectExtent l="0" t="0" r="3175" b="3175"/>
            <wp:docPr id="20" name="Picture 19">
              <a:extLst xmlns:a="http://schemas.openxmlformats.org/drawingml/2006/main">
                <a:ext uri="{FF2B5EF4-FFF2-40B4-BE49-F238E27FC236}">
                  <a16:creationId xmlns:a16="http://schemas.microsoft.com/office/drawing/2014/main" id="{B86C428D-CD61-426D-8214-2FBF122950B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19">
                      <a:extLst>
                        <a:ext uri="{FF2B5EF4-FFF2-40B4-BE49-F238E27FC236}">
                          <a16:creationId xmlns:a16="http://schemas.microsoft.com/office/drawing/2014/main" id="{B86C428D-CD61-426D-8214-2FBF122950B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46910" cy="32207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6ABE35" w14:textId="77777777" w:rsidR="00CD4277" w:rsidRDefault="00CD4277" w:rsidP="00CD4277">
      <w:pPr>
        <w:pStyle w:val="NoSpacing"/>
        <w:rPr>
          <w:bCs/>
          <w:sz w:val="24"/>
          <w:szCs w:val="24"/>
        </w:rPr>
      </w:pPr>
    </w:p>
    <w:p w14:paraId="320FE088" w14:textId="77777777" w:rsidR="00CD4277" w:rsidRDefault="00CD4277" w:rsidP="00CD4277">
      <w:pPr>
        <w:pStyle w:val="NoSpacing"/>
        <w:rPr>
          <w:bCs/>
          <w:sz w:val="24"/>
          <w:szCs w:val="24"/>
        </w:rPr>
      </w:pPr>
    </w:p>
    <w:p w14:paraId="60B832E3" w14:textId="4D986776" w:rsidR="00CD4277" w:rsidRDefault="00CD4277" w:rsidP="00B731D1">
      <w:pPr>
        <w:pStyle w:val="NoSpacing"/>
        <w:rPr>
          <w:sz w:val="24"/>
          <w:szCs w:val="24"/>
        </w:rPr>
      </w:pPr>
    </w:p>
    <w:p w14:paraId="2E6B09AD" w14:textId="77777777" w:rsidR="00CD4277" w:rsidRPr="00B731D1" w:rsidRDefault="00CD4277" w:rsidP="00B731D1">
      <w:pPr>
        <w:pStyle w:val="NoSpacing"/>
        <w:rPr>
          <w:sz w:val="24"/>
          <w:szCs w:val="24"/>
        </w:rPr>
      </w:pPr>
    </w:p>
    <w:sectPr w:rsidR="00CD4277" w:rsidRPr="00B731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01E"/>
    <w:rsid w:val="00087059"/>
    <w:rsid w:val="00133166"/>
    <w:rsid w:val="003B2AF0"/>
    <w:rsid w:val="004349E5"/>
    <w:rsid w:val="00434A71"/>
    <w:rsid w:val="004B39D7"/>
    <w:rsid w:val="00581959"/>
    <w:rsid w:val="00624C3F"/>
    <w:rsid w:val="006766C8"/>
    <w:rsid w:val="007452CC"/>
    <w:rsid w:val="00874286"/>
    <w:rsid w:val="008F4027"/>
    <w:rsid w:val="009D101E"/>
    <w:rsid w:val="009D5095"/>
    <w:rsid w:val="00B731D1"/>
    <w:rsid w:val="00CD4277"/>
    <w:rsid w:val="00F70ED3"/>
    <w:rsid w:val="00FA7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DE9342"/>
  <w15:chartTrackingRefBased/>
  <w15:docId w15:val="{9A16118F-1148-49BE-A1CE-FFBA19B59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731D1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B731D1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346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oleObject" Target="embeddings/oleObject1.bin"/><Relationship Id="rId10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Andrew Douglas</cp:lastModifiedBy>
  <cp:revision>4</cp:revision>
  <dcterms:created xsi:type="dcterms:W3CDTF">2019-08-15T20:35:00Z</dcterms:created>
  <dcterms:modified xsi:type="dcterms:W3CDTF">2019-08-20T18:16:00Z</dcterms:modified>
</cp:coreProperties>
</file>