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570B08" w14:textId="6E203CFD" w:rsidR="00457029" w:rsidRPr="00027F90" w:rsidRDefault="004045BF" w:rsidP="00457029">
      <w:pPr>
        <w:pStyle w:val="NoSpacing"/>
        <w:jc w:val="center"/>
        <w:rPr>
          <w:b/>
          <w:sz w:val="44"/>
          <w:szCs w:val="44"/>
          <w:u w:val="single"/>
        </w:rPr>
      </w:pPr>
      <w:r>
        <w:rPr>
          <w:b/>
          <w:sz w:val="44"/>
          <w:szCs w:val="44"/>
          <w:u w:val="single"/>
        </w:rPr>
        <w:t>Static Dielectric</w:t>
      </w:r>
    </w:p>
    <w:p w14:paraId="5D6E51E2" w14:textId="6D7BA528" w:rsidR="00457029" w:rsidRDefault="00457029" w:rsidP="00457029">
      <w:pPr>
        <w:pStyle w:val="NoSpacing"/>
      </w:pPr>
    </w:p>
    <w:p w14:paraId="57FC28F1" w14:textId="77777777" w:rsidR="00DA115E" w:rsidRDefault="00DA115E" w:rsidP="00457029">
      <w:pPr>
        <w:pStyle w:val="NoSpacing"/>
        <w:rPr>
          <w:sz w:val="24"/>
          <w:szCs w:val="24"/>
        </w:rPr>
      </w:pPr>
    </w:p>
    <w:p w14:paraId="7502CBB2" w14:textId="07475E5F" w:rsidR="00CC0429" w:rsidRPr="00167EE2" w:rsidRDefault="00541700" w:rsidP="00457029">
      <w:pPr>
        <w:pStyle w:val="NoSpacing"/>
        <w:rPr>
          <w:sz w:val="24"/>
          <w:szCs w:val="24"/>
        </w:rPr>
      </w:pPr>
      <w:r w:rsidRPr="00167EE2">
        <w:rPr>
          <w:sz w:val="24"/>
          <w:szCs w:val="24"/>
        </w:rPr>
        <w:t>We’ll take a look at a variety of thermal properties…</w:t>
      </w:r>
      <w:r w:rsidR="00EC5BCA" w:rsidRPr="00167EE2">
        <w:rPr>
          <w:sz w:val="24"/>
          <w:szCs w:val="24"/>
        </w:rPr>
        <w:t xml:space="preserve"> </w:t>
      </w:r>
    </w:p>
    <w:p w14:paraId="32798B14" w14:textId="77777777" w:rsidR="0072621B" w:rsidRPr="00167EE2" w:rsidRDefault="0072621B" w:rsidP="00891DFD">
      <w:pPr>
        <w:pStyle w:val="NoSpacing"/>
        <w:rPr>
          <w:sz w:val="28"/>
          <w:szCs w:val="28"/>
        </w:rPr>
      </w:pPr>
    </w:p>
    <w:p w14:paraId="3B62102A" w14:textId="1B65D7CB" w:rsidR="00457029" w:rsidRPr="00167EE2" w:rsidRDefault="00457029" w:rsidP="00457029">
      <w:pPr>
        <w:pStyle w:val="NoSpacing"/>
        <w:rPr>
          <w:rFonts w:cstheme="minorHAnsi"/>
          <w:b/>
          <w:sz w:val="28"/>
          <w:szCs w:val="28"/>
        </w:rPr>
      </w:pPr>
      <w:r w:rsidRPr="00167EE2">
        <w:rPr>
          <w:rFonts w:cstheme="minorHAnsi"/>
          <w:b/>
          <w:sz w:val="28"/>
          <w:szCs w:val="28"/>
        </w:rPr>
        <w:t>Lindhardt Approximation to χ</w:t>
      </w:r>
      <w:r w:rsidR="004B3578" w:rsidRPr="00167EE2">
        <w:rPr>
          <w:rFonts w:cstheme="minorHAnsi"/>
          <w:b/>
          <w:sz w:val="28"/>
          <w:szCs w:val="28"/>
          <w:vertAlign w:val="subscript"/>
        </w:rPr>
        <w:t>irr</w:t>
      </w:r>
      <w:r w:rsidR="001E5411" w:rsidRPr="00167EE2">
        <w:rPr>
          <w:rFonts w:cstheme="minorHAnsi"/>
          <w:b/>
          <w:sz w:val="28"/>
          <w:szCs w:val="28"/>
        </w:rPr>
        <w:t>(q)</w:t>
      </w:r>
    </w:p>
    <w:p w14:paraId="3C12EC2E" w14:textId="00A265A9" w:rsidR="00457029" w:rsidRPr="00167EE2" w:rsidRDefault="00457029" w:rsidP="00457029">
      <w:pPr>
        <w:pStyle w:val="NoSpacing"/>
        <w:rPr>
          <w:rFonts w:cstheme="minorHAnsi"/>
          <w:sz w:val="24"/>
          <w:szCs w:val="24"/>
        </w:rPr>
      </w:pPr>
      <w:r w:rsidRPr="00167EE2">
        <w:rPr>
          <w:rFonts w:cstheme="minorHAnsi"/>
          <w:sz w:val="24"/>
          <w:szCs w:val="24"/>
        </w:rPr>
        <w:t>A more quantum mechanical approach to calculating the charge density response is the following.  The introduction of the potential φ(r) will alter the free electron wavefunctions and since the ψ’s will change, we’ll have a change in the density.  So we can calculate the charge density via</w:t>
      </w:r>
      <w:r w:rsidR="009D3B47" w:rsidRPr="00167EE2">
        <w:rPr>
          <w:rFonts w:cstheme="minorHAnsi"/>
          <w:sz w:val="24"/>
          <w:szCs w:val="24"/>
        </w:rPr>
        <w:t xml:space="preserve"> (f is the statistical density matrix)</w:t>
      </w:r>
      <w:r w:rsidRPr="00167EE2">
        <w:rPr>
          <w:rFonts w:cstheme="minorHAnsi"/>
          <w:sz w:val="24"/>
          <w:szCs w:val="24"/>
        </w:rPr>
        <w:t>:</w:t>
      </w:r>
      <w:r w:rsidR="00C300D9" w:rsidRPr="00167EE2">
        <w:rPr>
          <w:rFonts w:cstheme="minorHAnsi"/>
          <w:sz w:val="24"/>
          <w:szCs w:val="24"/>
        </w:rPr>
        <w:t xml:space="preserve"> </w:t>
      </w:r>
    </w:p>
    <w:p w14:paraId="3CFB8125" w14:textId="77777777" w:rsidR="00457029" w:rsidRPr="00167EE2" w:rsidRDefault="00457029" w:rsidP="00457029">
      <w:pPr>
        <w:pStyle w:val="NoSpacing"/>
        <w:rPr>
          <w:rFonts w:cstheme="minorHAnsi"/>
          <w:sz w:val="24"/>
          <w:szCs w:val="24"/>
        </w:rPr>
      </w:pPr>
    </w:p>
    <w:p w14:paraId="17963984" w14:textId="5BAB1AB6" w:rsidR="00457029" w:rsidRPr="00167EE2" w:rsidRDefault="00FB7249" w:rsidP="00457029">
      <w:pPr>
        <w:pStyle w:val="NoSpacing"/>
        <w:rPr>
          <w:rFonts w:cstheme="minorHAnsi"/>
          <w:sz w:val="24"/>
          <w:szCs w:val="24"/>
        </w:rPr>
      </w:pPr>
      <w:r w:rsidRPr="00167EE2">
        <w:rPr>
          <w:rFonts w:cstheme="minorHAnsi"/>
          <w:position w:val="-150"/>
          <w:sz w:val="24"/>
          <w:szCs w:val="24"/>
        </w:rPr>
        <w:object w:dxaOrig="5200" w:dyaOrig="3019" w14:anchorId="0257106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58pt;height:156pt" o:ole="">
            <v:imagedata r:id="rId6" o:title=""/>
          </v:shape>
          <o:OLEObject Type="Embed" ProgID="Equation.DSMT4" ShapeID="_x0000_i1025" DrawAspect="Content" ObjectID="_1761742041" r:id="rId7"/>
        </w:object>
      </w:r>
    </w:p>
    <w:p w14:paraId="792944F5" w14:textId="77777777" w:rsidR="00457029" w:rsidRPr="00167EE2" w:rsidRDefault="00457029" w:rsidP="00457029">
      <w:pPr>
        <w:pStyle w:val="NoSpacing"/>
        <w:rPr>
          <w:rFonts w:cstheme="minorHAnsi"/>
          <w:sz w:val="24"/>
          <w:szCs w:val="24"/>
        </w:rPr>
      </w:pPr>
    </w:p>
    <w:p w14:paraId="3F475A33" w14:textId="18216B7A" w:rsidR="00457029" w:rsidRPr="00167EE2" w:rsidRDefault="00457029" w:rsidP="00457029">
      <w:pPr>
        <w:pStyle w:val="NoSpacing"/>
        <w:rPr>
          <w:rFonts w:cstheme="minorHAnsi"/>
          <w:sz w:val="24"/>
          <w:szCs w:val="24"/>
        </w:rPr>
      </w:pPr>
      <w:r w:rsidRPr="00167EE2">
        <w:rPr>
          <w:rFonts w:cstheme="minorHAnsi"/>
          <w:sz w:val="24"/>
          <w:szCs w:val="24"/>
        </w:rPr>
        <w:t>From perturbation theory, the first order correction to the wavefunction is</w:t>
      </w:r>
      <w:r w:rsidR="00B873D8" w:rsidRPr="00167EE2">
        <w:rPr>
          <w:rFonts w:cstheme="minorHAnsi"/>
          <w:sz w:val="24"/>
          <w:szCs w:val="24"/>
        </w:rPr>
        <w:t xml:space="preserve"> (spin should be a spectator variable here)</w:t>
      </w:r>
      <w:r w:rsidRPr="00167EE2">
        <w:rPr>
          <w:rFonts w:cstheme="minorHAnsi"/>
          <w:sz w:val="24"/>
          <w:szCs w:val="24"/>
        </w:rPr>
        <w:t>:</w:t>
      </w:r>
    </w:p>
    <w:p w14:paraId="2F5C1F49" w14:textId="77777777" w:rsidR="00457029" w:rsidRPr="00167EE2" w:rsidRDefault="00457029" w:rsidP="00457029">
      <w:pPr>
        <w:pStyle w:val="NoSpacing"/>
        <w:rPr>
          <w:rFonts w:cstheme="minorHAnsi"/>
          <w:sz w:val="24"/>
          <w:szCs w:val="24"/>
        </w:rPr>
      </w:pPr>
    </w:p>
    <w:p w14:paraId="7C28F54E" w14:textId="084A98B4" w:rsidR="00457029" w:rsidRPr="00167EE2" w:rsidRDefault="00B873D8" w:rsidP="00457029">
      <w:pPr>
        <w:pStyle w:val="NoSpacing"/>
        <w:rPr>
          <w:rFonts w:cstheme="minorHAnsi"/>
          <w:sz w:val="24"/>
          <w:szCs w:val="24"/>
        </w:rPr>
      </w:pPr>
      <w:r w:rsidRPr="00167EE2">
        <w:rPr>
          <w:rFonts w:cstheme="minorHAnsi"/>
          <w:position w:val="-34"/>
          <w:sz w:val="24"/>
          <w:szCs w:val="24"/>
        </w:rPr>
        <w:object w:dxaOrig="3220" w:dyaOrig="760" w14:anchorId="611D5340">
          <v:shape id="_x0000_i1026" type="#_x0000_t75" style="width:162pt;height:36pt" o:ole="">
            <v:imagedata r:id="rId8" o:title=""/>
          </v:shape>
          <o:OLEObject Type="Embed" ProgID="Equation.DSMT4" ShapeID="_x0000_i1026" DrawAspect="Content" ObjectID="_1761742042" r:id="rId9"/>
        </w:object>
      </w:r>
    </w:p>
    <w:p w14:paraId="48BD33A8" w14:textId="1D739DD5" w:rsidR="00895604" w:rsidRPr="00167EE2" w:rsidRDefault="00895604" w:rsidP="00457029">
      <w:pPr>
        <w:pStyle w:val="NoSpacing"/>
        <w:rPr>
          <w:rFonts w:cstheme="minorHAnsi"/>
          <w:sz w:val="24"/>
          <w:szCs w:val="24"/>
        </w:rPr>
      </w:pPr>
    </w:p>
    <w:p w14:paraId="777ABA22" w14:textId="2448D93F" w:rsidR="00895604" w:rsidRPr="00167EE2" w:rsidRDefault="00895604" w:rsidP="00457029">
      <w:pPr>
        <w:pStyle w:val="NoSpacing"/>
        <w:rPr>
          <w:rFonts w:cstheme="minorHAnsi"/>
          <w:sz w:val="24"/>
          <w:szCs w:val="24"/>
        </w:rPr>
      </w:pPr>
      <w:r w:rsidRPr="00167EE2">
        <w:rPr>
          <w:rFonts w:cstheme="minorHAnsi"/>
          <w:sz w:val="24"/>
          <w:szCs w:val="24"/>
        </w:rPr>
        <w:t>Again we can construct the induced charge density</w:t>
      </w:r>
      <w:r w:rsidR="00FE01BF">
        <w:rPr>
          <w:rFonts w:cstheme="minorHAnsi"/>
          <w:sz w:val="24"/>
          <w:szCs w:val="24"/>
        </w:rPr>
        <w:t>,</w:t>
      </w:r>
    </w:p>
    <w:p w14:paraId="4A579D9B" w14:textId="3CD8DDC1" w:rsidR="00457029" w:rsidRPr="00167EE2" w:rsidRDefault="00457029" w:rsidP="00457029">
      <w:pPr>
        <w:pStyle w:val="NoSpacing"/>
        <w:rPr>
          <w:rFonts w:cstheme="minorHAnsi"/>
          <w:sz w:val="24"/>
          <w:szCs w:val="24"/>
        </w:rPr>
      </w:pPr>
    </w:p>
    <w:p w14:paraId="66C018B1" w14:textId="3B1DDAEA" w:rsidR="00895604" w:rsidRPr="00167EE2" w:rsidRDefault="00B873D8" w:rsidP="00457029">
      <w:pPr>
        <w:pStyle w:val="NoSpacing"/>
        <w:rPr>
          <w:rFonts w:cstheme="minorHAnsi"/>
          <w:sz w:val="24"/>
          <w:szCs w:val="24"/>
        </w:rPr>
      </w:pPr>
      <w:r w:rsidRPr="00167EE2">
        <w:rPr>
          <w:rFonts w:cstheme="minorHAnsi"/>
          <w:position w:val="-142"/>
          <w:sz w:val="24"/>
          <w:szCs w:val="24"/>
        </w:rPr>
        <w:object w:dxaOrig="8360" w:dyaOrig="2960" w14:anchorId="3EE55ACB">
          <v:shape id="_x0000_i1027" type="#_x0000_t75" style="width:420pt;height:150pt" o:ole="">
            <v:imagedata r:id="rId10" o:title=""/>
          </v:shape>
          <o:OLEObject Type="Embed" ProgID="Equation.DSMT4" ShapeID="_x0000_i1027" DrawAspect="Content" ObjectID="_1761742043" r:id="rId11"/>
        </w:object>
      </w:r>
    </w:p>
    <w:p w14:paraId="40868F15" w14:textId="3C6040B5" w:rsidR="00C05CD3" w:rsidRPr="00167EE2" w:rsidRDefault="00C05CD3" w:rsidP="00457029">
      <w:pPr>
        <w:pStyle w:val="NoSpacing"/>
        <w:rPr>
          <w:rFonts w:cstheme="minorHAnsi"/>
          <w:sz w:val="24"/>
          <w:szCs w:val="24"/>
        </w:rPr>
      </w:pPr>
    </w:p>
    <w:p w14:paraId="539F401C" w14:textId="0E238375" w:rsidR="00C05CD3" w:rsidRPr="00167EE2" w:rsidRDefault="00C05CD3" w:rsidP="00457029">
      <w:pPr>
        <w:pStyle w:val="NoSpacing"/>
        <w:rPr>
          <w:rFonts w:cstheme="minorHAnsi"/>
          <w:sz w:val="24"/>
          <w:szCs w:val="24"/>
        </w:rPr>
      </w:pPr>
      <w:r w:rsidRPr="00167EE2">
        <w:rPr>
          <w:rFonts w:cstheme="minorHAnsi"/>
          <w:sz w:val="24"/>
          <w:szCs w:val="24"/>
        </w:rPr>
        <w:lastRenderedPageBreak/>
        <w:t>Now,</w:t>
      </w:r>
    </w:p>
    <w:p w14:paraId="0376DF92" w14:textId="026BA322" w:rsidR="00C05CD3" w:rsidRPr="00167EE2" w:rsidRDefault="00C05CD3" w:rsidP="00457029">
      <w:pPr>
        <w:pStyle w:val="NoSpacing"/>
        <w:rPr>
          <w:rFonts w:cstheme="minorHAnsi"/>
          <w:sz w:val="24"/>
          <w:szCs w:val="24"/>
        </w:rPr>
      </w:pPr>
    </w:p>
    <w:p w14:paraId="765E0094" w14:textId="0863094C" w:rsidR="00C05CD3" w:rsidRPr="00167EE2" w:rsidRDefault="00167EE2" w:rsidP="00457029">
      <w:pPr>
        <w:pStyle w:val="NoSpacing"/>
        <w:rPr>
          <w:sz w:val="24"/>
          <w:szCs w:val="24"/>
        </w:rPr>
      </w:pPr>
      <w:r w:rsidRPr="00167EE2">
        <w:rPr>
          <w:position w:val="-24"/>
          <w:sz w:val="24"/>
          <w:szCs w:val="24"/>
        </w:rPr>
        <w:object w:dxaOrig="4580" w:dyaOrig="620" w14:anchorId="6C8D0AD7">
          <v:shape id="_x0000_i1028" type="#_x0000_t75" style="width:248.5pt;height:32pt" o:ole="">
            <v:imagedata r:id="rId12" o:title=""/>
          </v:shape>
          <o:OLEObject Type="Embed" ProgID="Equation.DSMT4" ShapeID="_x0000_i1028" DrawAspect="Content" ObjectID="_1761742044" r:id="rId13"/>
        </w:object>
      </w:r>
    </w:p>
    <w:p w14:paraId="24F123A4" w14:textId="51F1034C" w:rsidR="00C05CD3" w:rsidRPr="00167EE2" w:rsidRDefault="00C05CD3" w:rsidP="00457029">
      <w:pPr>
        <w:pStyle w:val="NoSpacing"/>
        <w:rPr>
          <w:sz w:val="24"/>
          <w:szCs w:val="24"/>
        </w:rPr>
      </w:pPr>
    </w:p>
    <w:p w14:paraId="01201F90" w14:textId="7FDE8F9D" w:rsidR="0045279C" w:rsidRPr="00167EE2" w:rsidRDefault="00C05CD3" w:rsidP="00457029">
      <w:pPr>
        <w:pStyle w:val="NoSpacing"/>
        <w:rPr>
          <w:sz w:val="24"/>
          <w:szCs w:val="24"/>
        </w:rPr>
      </w:pPr>
      <w:r w:rsidRPr="00167EE2">
        <w:rPr>
          <w:sz w:val="24"/>
          <w:szCs w:val="24"/>
        </w:rPr>
        <w:t xml:space="preserve">where </w:t>
      </w:r>
      <w:r w:rsidRPr="00167EE2">
        <w:rPr>
          <w:rFonts w:ascii="Calibri" w:hAnsi="Calibri" w:cs="Calibri"/>
          <w:sz w:val="24"/>
          <w:szCs w:val="24"/>
        </w:rPr>
        <w:t>φ</w:t>
      </w:r>
      <w:r w:rsidRPr="00167EE2">
        <w:rPr>
          <w:sz w:val="24"/>
          <w:szCs w:val="24"/>
        </w:rPr>
        <w:t xml:space="preserve">(p) refers to the Fourier transform of </w:t>
      </w:r>
      <w:r w:rsidRPr="00167EE2">
        <w:rPr>
          <w:rFonts w:ascii="Calibri" w:hAnsi="Calibri" w:cs="Calibri"/>
          <w:sz w:val="24"/>
          <w:szCs w:val="24"/>
        </w:rPr>
        <w:t>φ</w:t>
      </w:r>
      <w:r w:rsidR="00B873D8" w:rsidRPr="00167EE2">
        <w:rPr>
          <w:rFonts w:ascii="Calibri" w:hAnsi="Calibri" w:cs="Calibri"/>
          <w:sz w:val="24"/>
          <w:szCs w:val="24"/>
        </w:rPr>
        <w:t>, and spin doesn’t matter</w:t>
      </w:r>
      <w:r w:rsidRPr="00167EE2">
        <w:rPr>
          <w:sz w:val="24"/>
          <w:szCs w:val="24"/>
        </w:rPr>
        <w:t xml:space="preserve">.  </w:t>
      </w:r>
      <w:r w:rsidR="0045279C" w:rsidRPr="00167EE2">
        <w:rPr>
          <w:sz w:val="24"/>
          <w:szCs w:val="24"/>
        </w:rPr>
        <w:t>And also,</w:t>
      </w:r>
    </w:p>
    <w:p w14:paraId="47D58EFD" w14:textId="77777777" w:rsidR="0045279C" w:rsidRPr="00167EE2" w:rsidRDefault="0045279C" w:rsidP="00457029">
      <w:pPr>
        <w:pStyle w:val="NoSpacing"/>
        <w:rPr>
          <w:sz w:val="24"/>
          <w:szCs w:val="24"/>
        </w:rPr>
      </w:pPr>
    </w:p>
    <w:p w14:paraId="451C51E3" w14:textId="6FA4950B" w:rsidR="0045279C" w:rsidRPr="00167EE2" w:rsidRDefault="00167EE2" w:rsidP="00457029">
      <w:pPr>
        <w:pStyle w:val="NoSpacing"/>
        <w:rPr>
          <w:sz w:val="24"/>
          <w:szCs w:val="24"/>
        </w:rPr>
      </w:pPr>
      <w:r w:rsidRPr="00167EE2">
        <w:rPr>
          <w:position w:val="-24"/>
          <w:sz w:val="24"/>
          <w:szCs w:val="24"/>
        </w:rPr>
        <w:object w:dxaOrig="3900" w:dyaOrig="620" w14:anchorId="7132723D">
          <v:shape id="_x0000_i1029" type="#_x0000_t75" style="width:198pt;height:31pt" o:ole="">
            <v:imagedata r:id="rId14" o:title=""/>
          </v:shape>
          <o:OLEObject Type="Embed" ProgID="Equation.DSMT4" ShapeID="_x0000_i1029" DrawAspect="Content" ObjectID="_1761742045" r:id="rId15"/>
        </w:object>
      </w:r>
    </w:p>
    <w:p w14:paraId="099A66D5" w14:textId="0AD29668" w:rsidR="0045279C" w:rsidRPr="00167EE2" w:rsidRDefault="0045279C" w:rsidP="00457029">
      <w:pPr>
        <w:pStyle w:val="NoSpacing"/>
        <w:rPr>
          <w:sz w:val="24"/>
          <w:szCs w:val="24"/>
        </w:rPr>
      </w:pPr>
    </w:p>
    <w:p w14:paraId="261867B5" w14:textId="6A7E47EE" w:rsidR="00C05CD3" w:rsidRPr="00167EE2" w:rsidRDefault="00C05CD3" w:rsidP="00457029">
      <w:pPr>
        <w:pStyle w:val="NoSpacing"/>
        <w:rPr>
          <w:sz w:val="24"/>
          <w:szCs w:val="24"/>
        </w:rPr>
      </w:pPr>
      <w:r w:rsidRPr="00167EE2">
        <w:rPr>
          <w:sz w:val="24"/>
          <w:szCs w:val="24"/>
        </w:rPr>
        <w:t>So then we can write:</w:t>
      </w:r>
    </w:p>
    <w:p w14:paraId="1CA51CAC" w14:textId="0549A67D" w:rsidR="00C05CD3" w:rsidRPr="00167EE2" w:rsidRDefault="00C05CD3" w:rsidP="00457029">
      <w:pPr>
        <w:pStyle w:val="NoSpacing"/>
        <w:rPr>
          <w:sz w:val="24"/>
          <w:szCs w:val="24"/>
        </w:rPr>
      </w:pPr>
    </w:p>
    <w:p w14:paraId="7584BF21" w14:textId="53AE5C06" w:rsidR="00C05CD3" w:rsidRPr="00167EE2" w:rsidRDefault="00B873D8" w:rsidP="00457029">
      <w:pPr>
        <w:pStyle w:val="NoSpacing"/>
        <w:rPr>
          <w:rFonts w:cstheme="minorHAnsi"/>
          <w:sz w:val="24"/>
          <w:szCs w:val="24"/>
        </w:rPr>
      </w:pPr>
      <w:r w:rsidRPr="00167EE2">
        <w:rPr>
          <w:rFonts w:cstheme="minorHAnsi"/>
          <w:position w:val="-78"/>
          <w:sz w:val="24"/>
          <w:szCs w:val="24"/>
        </w:rPr>
        <w:object w:dxaOrig="5820" w:dyaOrig="1680" w14:anchorId="59B4B851">
          <v:shape id="_x0000_i1030" type="#_x0000_t75" style="width:4in;height:84pt" o:ole="">
            <v:imagedata r:id="rId16" o:title=""/>
          </v:shape>
          <o:OLEObject Type="Embed" ProgID="Equation.DSMT4" ShapeID="_x0000_i1030" DrawAspect="Content" ObjectID="_1761742046" r:id="rId17"/>
        </w:object>
      </w:r>
    </w:p>
    <w:p w14:paraId="7AB69580" w14:textId="49924F07" w:rsidR="00C05CD3" w:rsidRPr="00167EE2" w:rsidRDefault="00C05CD3" w:rsidP="00457029">
      <w:pPr>
        <w:pStyle w:val="NoSpacing"/>
        <w:rPr>
          <w:rFonts w:cstheme="minorHAnsi"/>
          <w:sz w:val="24"/>
          <w:szCs w:val="24"/>
        </w:rPr>
      </w:pPr>
    </w:p>
    <w:p w14:paraId="20676515" w14:textId="25631EFD" w:rsidR="005C5C41" w:rsidRPr="00167EE2" w:rsidRDefault="00C05CD3" w:rsidP="00457029">
      <w:pPr>
        <w:pStyle w:val="NoSpacing"/>
        <w:rPr>
          <w:rFonts w:cstheme="minorHAnsi"/>
          <w:sz w:val="24"/>
          <w:szCs w:val="24"/>
        </w:rPr>
      </w:pPr>
      <w:r w:rsidRPr="00167EE2">
        <w:rPr>
          <w:rFonts w:cstheme="minorHAnsi"/>
          <w:sz w:val="24"/>
          <w:szCs w:val="24"/>
        </w:rPr>
        <w:t xml:space="preserve">where in the last we change variables </w:t>
      </w:r>
      <w:r w:rsidR="00395F3D" w:rsidRPr="00167EE2">
        <w:rPr>
          <w:rFonts w:cstheme="minorHAnsi"/>
          <w:sz w:val="24"/>
          <w:szCs w:val="24"/>
        </w:rPr>
        <w:t>q</w:t>
      </w:r>
      <w:r w:rsidRPr="00167EE2">
        <w:rPr>
          <w:rFonts w:cstheme="minorHAnsi"/>
          <w:sz w:val="24"/>
          <w:szCs w:val="24"/>
        </w:rPr>
        <w:t xml:space="preserve"> → q</w:t>
      </w:r>
      <w:r w:rsidR="00395F3D" w:rsidRPr="00167EE2">
        <w:rPr>
          <w:rFonts w:cstheme="minorHAnsi"/>
          <w:sz w:val="24"/>
          <w:szCs w:val="24"/>
        </w:rPr>
        <w:t xml:space="preserve"> + k</w:t>
      </w:r>
      <w:r w:rsidR="0045279C" w:rsidRPr="00167EE2">
        <w:rPr>
          <w:rFonts w:cstheme="minorHAnsi"/>
          <w:sz w:val="24"/>
          <w:szCs w:val="24"/>
        </w:rPr>
        <w:t xml:space="preserve">.  </w:t>
      </w:r>
      <w:r w:rsidR="007E34CE" w:rsidRPr="00167EE2">
        <w:rPr>
          <w:rFonts w:cstheme="minorHAnsi"/>
          <w:sz w:val="24"/>
          <w:szCs w:val="24"/>
        </w:rPr>
        <w:t xml:space="preserve">Now in second term, change q </w:t>
      </w:r>
      <w:r w:rsidR="007E34CE" w:rsidRPr="00167EE2">
        <w:rPr>
          <w:rFonts w:ascii="Calibri" w:hAnsi="Calibri" w:cs="Calibri"/>
          <w:sz w:val="24"/>
          <w:szCs w:val="24"/>
        </w:rPr>
        <w:t>→</w:t>
      </w:r>
      <w:r w:rsidR="007E34CE" w:rsidRPr="00167EE2">
        <w:rPr>
          <w:rFonts w:cstheme="minorHAnsi"/>
          <w:sz w:val="24"/>
          <w:szCs w:val="24"/>
        </w:rPr>
        <w:t xml:space="preserve"> -q</w:t>
      </w:r>
      <w:r w:rsidR="00B873D8" w:rsidRPr="00167EE2">
        <w:rPr>
          <w:rFonts w:cstheme="minorHAnsi"/>
          <w:sz w:val="24"/>
          <w:szCs w:val="24"/>
        </w:rPr>
        <w:t xml:space="preserve"> (and doing the spin sum)</w:t>
      </w:r>
      <w:r w:rsidR="005C5C41" w:rsidRPr="00167EE2">
        <w:rPr>
          <w:rFonts w:cstheme="minorHAnsi"/>
          <w:sz w:val="24"/>
          <w:szCs w:val="24"/>
        </w:rPr>
        <w:t>,</w:t>
      </w:r>
    </w:p>
    <w:p w14:paraId="6BE4455C" w14:textId="2F45DE5F" w:rsidR="005C5C41" w:rsidRPr="00167EE2" w:rsidRDefault="005C5C41" w:rsidP="00457029">
      <w:pPr>
        <w:pStyle w:val="NoSpacing"/>
        <w:rPr>
          <w:rFonts w:cstheme="minorHAnsi"/>
          <w:sz w:val="24"/>
          <w:szCs w:val="24"/>
        </w:rPr>
      </w:pPr>
    </w:p>
    <w:p w14:paraId="2670B768" w14:textId="4F0CE88A" w:rsidR="005C5C41" w:rsidRPr="00167EE2" w:rsidRDefault="00B873D8" w:rsidP="00457029">
      <w:pPr>
        <w:pStyle w:val="NoSpacing"/>
        <w:rPr>
          <w:rFonts w:cstheme="minorHAnsi"/>
          <w:sz w:val="24"/>
          <w:szCs w:val="24"/>
        </w:rPr>
      </w:pPr>
      <w:r w:rsidRPr="00167EE2">
        <w:rPr>
          <w:rFonts w:cstheme="minorHAnsi"/>
          <w:position w:val="-114"/>
          <w:sz w:val="24"/>
          <w:szCs w:val="24"/>
        </w:rPr>
        <w:object w:dxaOrig="5560" w:dyaOrig="2460" w14:anchorId="72DB2C7F">
          <v:shape id="_x0000_i1031" type="#_x0000_t75" style="width:282pt;height:120pt" o:ole="">
            <v:imagedata r:id="rId18" o:title=""/>
          </v:shape>
          <o:OLEObject Type="Embed" ProgID="Equation.DSMT4" ShapeID="_x0000_i1031" DrawAspect="Content" ObjectID="_1761742047" r:id="rId19"/>
        </w:object>
      </w:r>
    </w:p>
    <w:p w14:paraId="7F8D0771" w14:textId="60637FF2" w:rsidR="005C5C41" w:rsidRPr="00167EE2" w:rsidRDefault="005C5C41" w:rsidP="00457029">
      <w:pPr>
        <w:pStyle w:val="NoSpacing"/>
        <w:rPr>
          <w:rFonts w:cstheme="minorHAnsi"/>
          <w:sz w:val="24"/>
          <w:szCs w:val="24"/>
        </w:rPr>
      </w:pPr>
    </w:p>
    <w:p w14:paraId="64305788" w14:textId="5B9DE7BC" w:rsidR="005C5C41" w:rsidRPr="00167EE2" w:rsidRDefault="005C5C41" w:rsidP="00457029">
      <w:pPr>
        <w:pStyle w:val="NoSpacing"/>
        <w:rPr>
          <w:rFonts w:cstheme="minorHAnsi"/>
          <w:sz w:val="24"/>
          <w:szCs w:val="24"/>
        </w:rPr>
      </w:pPr>
      <w:r w:rsidRPr="00167EE2">
        <w:rPr>
          <w:rFonts w:cstheme="minorHAnsi"/>
          <w:sz w:val="24"/>
          <w:szCs w:val="24"/>
        </w:rPr>
        <w:t>In last line just changed q → k´.  Now take the Fourier transform of both sides,</w:t>
      </w:r>
    </w:p>
    <w:p w14:paraId="2E8E3281" w14:textId="20343B42" w:rsidR="005C5C41" w:rsidRPr="00167EE2" w:rsidRDefault="005C5C41" w:rsidP="00457029">
      <w:pPr>
        <w:pStyle w:val="NoSpacing"/>
        <w:rPr>
          <w:rFonts w:cstheme="minorHAnsi"/>
          <w:sz w:val="24"/>
          <w:szCs w:val="24"/>
        </w:rPr>
      </w:pPr>
    </w:p>
    <w:p w14:paraId="0ED215E4" w14:textId="07D9A5D2" w:rsidR="005C5C41" w:rsidRPr="00167EE2" w:rsidRDefault="00B873D8" w:rsidP="00457029">
      <w:pPr>
        <w:pStyle w:val="NoSpacing"/>
        <w:rPr>
          <w:rFonts w:cstheme="minorHAnsi"/>
          <w:sz w:val="24"/>
          <w:szCs w:val="24"/>
        </w:rPr>
      </w:pPr>
      <w:r w:rsidRPr="00167EE2">
        <w:rPr>
          <w:rFonts w:cstheme="minorHAnsi"/>
          <w:position w:val="-140"/>
          <w:sz w:val="24"/>
          <w:szCs w:val="24"/>
        </w:rPr>
        <w:object w:dxaOrig="6780" w:dyaOrig="2920" w14:anchorId="6BAAF51F">
          <v:shape id="_x0000_i1032" type="#_x0000_t75" style="width:342pt;height:2in" o:ole="">
            <v:imagedata r:id="rId20" o:title=""/>
          </v:shape>
          <o:OLEObject Type="Embed" ProgID="Equation.DSMT4" ShapeID="_x0000_i1032" DrawAspect="Content" ObjectID="_1761742048" r:id="rId21"/>
        </w:object>
      </w:r>
    </w:p>
    <w:p w14:paraId="5BB5AA82" w14:textId="2E4DAD71" w:rsidR="00F338BD" w:rsidRPr="00167EE2" w:rsidRDefault="00F338BD" w:rsidP="00457029">
      <w:pPr>
        <w:pStyle w:val="NoSpacing"/>
        <w:rPr>
          <w:rFonts w:cstheme="minorHAnsi"/>
          <w:sz w:val="24"/>
          <w:szCs w:val="24"/>
        </w:rPr>
      </w:pPr>
    </w:p>
    <w:p w14:paraId="0188FCB4" w14:textId="1B617A29" w:rsidR="00C05CD3" w:rsidRPr="00167EE2" w:rsidRDefault="005C5C41" w:rsidP="00457029">
      <w:pPr>
        <w:pStyle w:val="NoSpacing"/>
        <w:rPr>
          <w:rFonts w:cstheme="minorHAnsi"/>
          <w:sz w:val="24"/>
          <w:szCs w:val="24"/>
        </w:rPr>
      </w:pPr>
      <w:r w:rsidRPr="00167EE2">
        <w:rPr>
          <w:rFonts w:cstheme="minorHAnsi"/>
          <w:sz w:val="24"/>
          <w:szCs w:val="24"/>
        </w:rPr>
        <w:lastRenderedPageBreak/>
        <w:t>So then we have:</w:t>
      </w:r>
    </w:p>
    <w:p w14:paraId="0598346A" w14:textId="3B1F7EDB" w:rsidR="005C5C41" w:rsidRPr="00167EE2" w:rsidRDefault="005C5C41" w:rsidP="00457029">
      <w:pPr>
        <w:pStyle w:val="NoSpacing"/>
        <w:rPr>
          <w:rFonts w:cstheme="minorHAnsi"/>
          <w:sz w:val="24"/>
          <w:szCs w:val="24"/>
        </w:rPr>
      </w:pPr>
    </w:p>
    <w:p w14:paraId="425261D0" w14:textId="2657A173" w:rsidR="005C5C41" w:rsidRPr="00167EE2" w:rsidRDefault="00B873D8" w:rsidP="00457029">
      <w:pPr>
        <w:pStyle w:val="NoSpacing"/>
        <w:rPr>
          <w:rFonts w:cstheme="minorHAnsi"/>
          <w:sz w:val="24"/>
          <w:szCs w:val="24"/>
        </w:rPr>
      </w:pPr>
      <w:r w:rsidRPr="00167EE2">
        <w:rPr>
          <w:rFonts w:cstheme="minorHAnsi"/>
          <w:position w:val="-78"/>
          <w:sz w:val="24"/>
          <w:szCs w:val="24"/>
        </w:rPr>
        <w:object w:dxaOrig="4700" w:dyaOrig="1680" w14:anchorId="6379E5C9">
          <v:shape id="_x0000_i1033" type="#_x0000_t75" style="width:234pt;height:84pt" o:ole="">
            <v:imagedata r:id="rId22" o:title=""/>
          </v:shape>
          <o:OLEObject Type="Embed" ProgID="Equation.DSMT4" ShapeID="_x0000_i1033" DrawAspect="Content" ObjectID="_1761742049" r:id="rId23"/>
        </w:object>
      </w:r>
    </w:p>
    <w:p w14:paraId="6DE318A9" w14:textId="3C35EE73" w:rsidR="004E2085" w:rsidRPr="00167EE2" w:rsidRDefault="004E2085" w:rsidP="00457029">
      <w:pPr>
        <w:pStyle w:val="NoSpacing"/>
        <w:rPr>
          <w:rFonts w:cstheme="minorHAnsi"/>
          <w:sz w:val="24"/>
          <w:szCs w:val="24"/>
        </w:rPr>
      </w:pPr>
    </w:p>
    <w:p w14:paraId="1E462F48" w14:textId="718221EF" w:rsidR="00457029" w:rsidRPr="00167EE2" w:rsidRDefault="004E2085" w:rsidP="00457029">
      <w:pPr>
        <w:pStyle w:val="NoSpacing"/>
        <w:rPr>
          <w:rFonts w:cstheme="minorHAnsi"/>
          <w:sz w:val="24"/>
          <w:szCs w:val="24"/>
        </w:rPr>
      </w:pPr>
      <w:r w:rsidRPr="00167EE2">
        <w:rPr>
          <w:rFonts w:cstheme="minorHAnsi"/>
          <w:sz w:val="24"/>
          <w:szCs w:val="24"/>
        </w:rPr>
        <w:t>where in the last we change variables to k → k – q/2 in the first term, and k → k+q/2 in the second term.  So finally, converting the sum to an integral:</w:t>
      </w:r>
    </w:p>
    <w:p w14:paraId="0590AD2F" w14:textId="77777777" w:rsidR="00457029" w:rsidRPr="00167EE2" w:rsidRDefault="00457029" w:rsidP="00457029">
      <w:pPr>
        <w:pStyle w:val="NoSpacing"/>
        <w:rPr>
          <w:rFonts w:cstheme="minorHAnsi"/>
          <w:sz w:val="24"/>
          <w:szCs w:val="24"/>
        </w:rPr>
      </w:pPr>
    </w:p>
    <w:p w14:paraId="1A509741" w14:textId="2CE937AB" w:rsidR="00457029" w:rsidRPr="00167EE2" w:rsidRDefault="00DE10D6" w:rsidP="00457029">
      <w:pPr>
        <w:pStyle w:val="NoSpacing"/>
        <w:rPr>
          <w:rFonts w:cstheme="minorHAnsi"/>
          <w:sz w:val="24"/>
          <w:szCs w:val="24"/>
        </w:rPr>
      </w:pPr>
      <w:r w:rsidRPr="00167EE2">
        <w:rPr>
          <w:rFonts w:cstheme="minorHAnsi"/>
          <w:position w:val="-34"/>
          <w:sz w:val="24"/>
          <w:szCs w:val="24"/>
        </w:rPr>
        <w:object w:dxaOrig="6940" w:dyaOrig="760" w14:anchorId="3D0FA68E">
          <v:shape id="_x0000_i1034" type="#_x0000_t75" style="width:373.5pt;height:39pt" o:ole="" filled="t" fillcolor="#cfc">
            <v:imagedata r:id="rId24" o:title=""/>
          </v:shape>
          <o:OLEObject Type="Embed" ProgID="Equation.DSMT4" ShapeID="_x0000_i1034" DrawAspect="Content" ObjectID="_1761742050" r:id="rId25"/>
        </w:object>
      </w:r>
    </w:p>
    <w:p w14:paraId="3D4F3186" w14:textId="0FA9380A" w:rsidR="00A2330D" w:rsidRPr="00167EE2" w:rsidRDefault="00A2330D" w:rsidP="00457029">
      <w:pPr>
        <w:pStyle w:val="NoSpacing"/>
        <w:rPr>
          <w:rFonts w:cstheme="minorHAnsi"/>
          <w:sz w:val="24"/>
          <w:szCs w:val="24"/>
        </w:rPr>
      </w:pPr>
    </w:p>
    <w:p w14:paraId="69D787BC" w14:textId="740580FF" w:rsidR="00146164" w:rsidRPr="00167EE2" w:rsidRDefault="00146164" w:rsidP="00457029">
      <w:pPr>
        <w:pStyle w:val="NoSpacing"/>
        <w:rPr>
          <w:rFonts w:cstheme="minorHAnsi"/>
          <w:sz w:val="24"/>
          <w:szCs w:val="24"/>
        </w:rPr>
      </w:pPr>
      <w:r w:rsidRPr="00167EE2">
        <w:rPr>
          <w:rFonts w:cstheme="minorHAnsi"/>
          <w:sz w:val="24"/>
          <w:szCs w:val="24"/>
        </w:rPr>
        <w:t xml:space="preserve">First, let’s note that as q </w:t>
      </w:r>
      <w:r w:rsidRPr="00167EE2">
        <w:rPr>
          <w:rFonts w:ascii="Calibri" w:hAnsi="Calibri" w:cs="Calibri"/>
          <w:sz w:val="24"/>
          <w:szCs w:val="24"/>
        </w:rPr>
        <w:t>→</w:t>
      </w:r>
      <w:r w:rsidRPr="00167EE2">
        <w:rPr>
          <w:rFonts w:cstheme="minorHAnsi"/>
          <w:sz w:val="24"/>
          <w:szCs w:val="24"/>
        </w:rPr>
        <w:t xml:space="preserve"> 0, we have:</w:t>
      </w:r>
    </w:p>
    <w:p w14:paraId="59712319" w14:textId="645C5683" w:rsidR="00146164" w:rsidRPr="00167EE2" w:rsidRDefault="00146164" w:rsidP="00457029">
      <w:pPr>
        <w:pStyle w:val="NoSpacing"/>
        <w:rPr>
          <w:rFonts w:cstheme="minorHAnsi"/>
          <w:sz w:val="24"/>
          <w:szCs w:val="24"/>
        </w:rPr>
      </w:pPr>
    </w:p>
    <w:p w14:paraId="456FD707" w14:textId="335CAD8A" w:rsidR="00146164" w:rsidRPr="00167EE2" w:rsidRDefault="00F13817" w:rsidP="00457029">
      <w:pPr>
        <w:pStyle w:val="NoSpacing"/>
        <w:rPr>
          <w:rFonts w:cstheme="minorHAnsi"/>
          <w:sz w:val="24"/>
          <w:szCs w:val="24"/>
        </w:rPr>
      </w:pPr>
      <w:r w:rsidRPr="00167EE2">
        <w:rPr>
          <w:position w:val="-68"/>
          <w:sz w:val="24"/>
          <w:szCs w:val="24"/>
        </w:rPr>
        <w:object w:dxaOrig="3620" w:dyaOrig="1840" w14:anchorId="0B1FF8CE">
          <v:shape id="_x0000_i1035" type="#_x0000_t75" style="width:180pt;height:90pt" o:ole="">
            <v:imagedata r:id="rId26" o:title=""/>
          </v:shape>
          <o:OLEObject Type="Embed" ProgID="Equation.DSMT4" ShapeID="_x0000_i1035" DrawAspect="Content" ObjectID="_1761742051" r:id="rId27"/>
        </w:object>
      </w:r>
    </w:p>
    <w:p w14:paraId="0547D4C8" w14:textId="77777777" w:rsidR="00146164" w:rsidRPr="00167EE2" w:rsidRDefault="00146164" w:rsidP="00457029">
      <w:pPr>
        <w:pStyle w:val="NoSpacing"/>
        <w:rPr>
          <w:rFonts w:cstheme="minorHAnsi"/>
          <w:sz w:val="24"/>
          <w:szCs w:val="24"/>
        </w:rPr>
      </w:pPr>
    </w:p>
    <w:p w14:paraId="60AD83A1" w14:textId="33DFF86B" w:rsidR="00A2330D" w:rsidRPr="00167EE2" w:rsidRDefault="00146164" w:rsidP="00457029">
      <w:pPr>
        <w:pStyle w:val="NoSpacing"/>
        <w:rPr>
          <w:rFonts w:cstheme="minorHAnsi"/>
          <w:sz w:val="24"/>
          <w:szCs w:val="24"/>
        </w:rPr>
      </w:pPr>
      <w:r w:rsidRPr="00167EE2">
        <w:rPr>
          <w:rFonts w:cstheme="minorHAnsi"/>
          <w:sz w:val="24"/>
          <w:szCs w:val="24"/>
        </w:rPr>
        <w:t xml:space="preserve">which matches the Thomas-Fermi result.  Now let’s look at non-zero q.  </w:t>
      </w:r>
      <w:r w:rsidR="00A2330D" w:rsidRPr="00167EE2">
        <w:rPr>
          <w:rFonts w:cstheme="minorHAnsi"/>
          <w:sz w:val="24"/>
          <w:szCs w:val="24"/>
        </w:rPr>
        <w:t xml:space="preserve">Should I bother?  </w:t>
      </w:r>
      <w:r w:rsidR="00C662F1" w:rsidRPr="00167EE2">
        <w:rPr>
          <w:rFonts w:cstheme="minorHAnsi"/>
          <w:sz w:val="24"/>
          <w:szCs w:val="24"/>
        </w:rPr>
        <w:t>Well, a</w:t>
      </w:r>
      <w:r w:rsidR="00A2330D" w:rsidRPr="00167EE2">
        <w:rPr>
          <w:rFonts w:cstheme="minorHAnsi"/>
          <w:sz w:val="24"/>
          <w:szCs w:val="24"/>
        </w:rPr>
        <w:t>t T = 0</w:t>
      </w:r>
      <w:r w:rsidR="00C662F1" w:rsidRPr="00167EE2">
        <w:rPr>
          <w:rFonts w:cstheme="minorHAnsi"/>
          <w:sz w:val="24"/>
          <w:szCs w:val="24"/>
        </w:rPr>
        <w:t>, and going back to a previous step,</w:t>
      </w:r>
      <w:r w:rsidR="00A2330D" w:rsidRPr="00167EE2">
        <w:rPr>
          <w:rFonts w:cstheme="minorHAnsi"/>
          <w:sz w:val="24"/>
          <w:szCs w:val="24"/>
        </w:rPr>
        <w:t xml:space="preserve"> we have</w:t>
      </w:r>
      <w:r w:rsidR="005877EC" w:rsidRPr="00167EE2">
        <w:rPr>
          <w:rFonts w:cstheme="minorHAnsi"/>
          <w:sz w:val="24"/>
          <w:szCs w:val="24"/>
        </w:rPr>
        <w:t xml:space="preserve">, changing variables k </w:t>
      </w:r>
      <w:r w:rsidR="005877EC" w:rsidRPr="00167EE2">
        <w:rPr>
          <w:rFonts w:ascii="Calibri" w:hAnsi="Calibri" w:cs="Calibri"/>
          <w:sz w:val="24"/>
          <w:szCs w:val="24"/>
        </w:rPr>
        <w:t>→</w:t>
      </w:r>
      <w:r w:rsidR="005877EC" w:rsidRPr="00167EE2">
        <w:rPr>
          <w:rFonts w:cstheme="minorHAnsi"/>
          <w:sz w:val="24"/>
          <w:szCs w:val="24"/>
        </w:rPr>
        <w:t xml:space="preserve"> -k in the second term (remember Jacobian of transformation is 1)</w:t>
      </w:r>
      <w:r w:rsidR="00A2330D" w:rsidRPr="00167EE2">
        <w:rPr>
          <w:rFonts w:cstheme="minorHAnsi"/>
          <w:sz w:val="24"/>
          <w:szCs w:val="24"/>
        </w:rPr>
        <w:t>:</w:t>
      </w:r>
    </w:p>
    <w:p w14:paraId="584A4F3A" w14:textId="401D1341" w:rsidR="00A2330D" w:rsidRPr="00167EE2" w:rsidRDefault="00A2330D" w:rsidP="00457029">
      <w:pPr>
        <w:pStyle w:val="NoSpacing"/>
        <w:rPr>
          <w:rFonts w:cstheme="minorHAnsi"/>
          <w:sz w:val="24"/>
          <w:szCs w:val="24"/>
        </w:rPr>
      </w:pPr>
    </w:p>
    <w:p w14:paraId="36787563" w14:textId="7DC320F4" w:rsidR="00E92D92" w:rsidRPr="00167EE2" w:rsidRDefault="005877EC" w:rsidP="00457029">
      <w:pPr>
        <w:pStyle w:val="NoSpacing"/>
        <w:rPr>
          <w:rFonts w:cstheme="minorHAnsi"/>
          <w:sz w:val="24"/>
          <w:szCs w:val="24"/>
        </w:rPr>
      </w:pPr>
      <w:r w:rsidRPr="00167EE2">
        <w:rPr>
          <w:rFonts w:cstheme="minorHAnsi"/>
          <w:position w:val="-158"/>
          <w:sz w:val="24"/>
          <w:szCs w:val="24"/>
        </w:rPr>
        <w:object w:dxaOrig="4720" w:dyaOrig="3280" w14:anchorId="764896B7">
          <v:shape id="_x0000_i1036" type="#_x0000_t75" style="width:234pt;height:162pt" o:ole="">
            <v:imagedata r:id="rId28" o:title=""/>
          </v:shape>
          <o:OLEObject Type="Embed" ProgID="Equation.DSMT4" ShapeID="_x0000_i1036" DrawAspect="Content" ObjectID="_1761742052" r:id="rId29"/>
        </w:object>
      </w:r>
    </w:p>
    <w:p w14:paraId="3A65F6FB" w14:textId="6A05023E" w:rsidR="00E92D92" w:rsidRPr="00167EE2" w:rsidRDefault="00E92D92" w:rsidP="00457029">
      <w:pPr>
        <w:pStyle w:val="NoSpacing"/>
        <w:rPr>
          <w:rFonts w:cstheme="minorHAnsi"/>
          <w:sz w:val="24"/>
          <w:szCs w:val="24"/>
        </w:rPr>
      </w:pPr>
    </w:p>
    <w:p w14:paraId="24997A47" w14:textId="2BE7333D" w:rsidR="00E92D92" w:rsidRPr="00167EE2" w:rsidRDefault="005877EC" w:rsidP="00457029">
      <w:pPr>
        <w:pStyle w:val="NoSpacing"/>
        <w:rPr>
          <w:rFonts w:cstheme="minorHAnsi"/>
          <w:sz w:val="24"/>
          <w:szCs w:val="24"/>
        </w:rPr>
      </w:pPr>
      <w:r w:rsidRPr="00167EE2">
        <w:rPr>
          <w:rFonts w:cstheme="minorHAnsi"/>
          <w:sz w:val="24"/>
          <w:szCs w:val="24"/>
        </w:rPr>
        <w:t>Now let’s evaluate this integral,</w:t>
      </w:r>
    </w:p>
    <w:p w14:paraId="37C5838A" w14:textId="25A95241" w:rsidR="00E92D92" w:rsidRPr="00167EE2" w:rsidRDefault="00E92D92" w:rsidP="00457029">
      <w:pPr>
        <w:pStyle w:val="NoSpacing"/>
        <w:rPr>
          <w:rFonts w:cstheme="minorHAnsi"/>
          <w:sz w:val="24"/>
          <w:szCs w:val="24"/>
        </w:rPr>
      </w:pPr>
    </w:p>
    <w:p w14:paraId="47C2ED3D" w14:textId="59F25F42" w:rsidR="00BE3AF0" w:rsidRDefault="005877EC" w:rsidP="00457029">
      <w:pPr>
        <w:pStyle w:val="NoSpacing"/>
        <w:rPr>
          <w:rFonts w:cstheme="minorHAnsi"/>
          <w:sz w:val="24"/>
          <w:szCs w:val="24"/>
        </w:rPr>
      </w:pPr>
      <w:r w:rsidRPr="00167EE2">
        <w:rPr>
          <w:rFonts w:cstheme="minorHAnsi"/>
          <w:position w:val="-148"/>
          <w:sz w:val="24"/>
          <w:szCs w:val="24"/>
        </w:rPr>
        <w:object w:dxaOrig="5360" w:dyaOrig="3080" w14:anchorId="3AABBFA4">
          <v:shape id="_x0000_i1037" type="#_x0000_t75" style="width:264pt;height:150pt" o:ole="">
            <v:imagedata r:id="rId30" o:title=""/>
          </v:shape>
          <o:OLEObject Type="Embed" ProgID="Equation.DSMT4" ShapeID="_x0000_i1037" DrawAspect="Content" ObjectID="_1761742053" r:id="rId31"/>
        </w:object>
      </w:r>
    </w:p>
    <w:p w14:paraId="4955F196" w14:textId="77777777" w:rsidR="00BE3AF0" w:rsidRPr="00167EE2" w:rsidRDefault="00BE3AF0" w:rsidP="00457029">
      <w:pPr>
        <w:pStyle w:val="NoSpacing"/>
        <w:rPr>
          <w:rFonts w:cstheme="minorHAnsi"/>
          <w:sz w:val="24"/>
          <w:szCs w:val="24"/>
        </w:rPr>
      </w:pPr>
    </w:p>
    <w:p w14:paraId="621824F5" w14:textId="2D685F83" w:rsidR="00E92D92" w:rsidRPr="00167EE2" w:rsidRDefault="00E92D92" w:rsidP="00457029">
      <w:pPr>
        <w:pStyle w:val="NoSpacing"/>
        <w:rPr>
          <w:rFonts w:cstheme="minorHAnsi"/>
          <w:sz w:val="24"/>
          <w:szCs w:val="24"/>
        </w:rPr>
      </w:pPr>
      <w:r w:rsidRPr="00167EE2">
        <w:rPr>
          <w:rFonts w:cstheme="minorHAnsi"/>
          <w:sz w:val="24"/>
          <w:szCs w:val="24"/>
        </w:rPr>
        <w:t>Align our k</w:t>
      </w:r>
      <w:r w:rsidRPr="00167EE2">
        <w:rPr>
          <w:rFonts w:cstheme="minorHAnsi"/>
          <w:sz w:val="24"/>
          <w:szCs w:val="24"/>
          <w:vertAlign w:val="subscript"/>
        </w:rPr>
        <w:t>z</w:t>
      </w:r>
      <w:r w:rsidRPr="00167EE2">
        <w:rPr>
          <w:rFonts w:cstheme="minorHAnsi"/>
          <w:sz w:val="24"/>
          <w:szCs w:val="24"/>
        </w:rPr>
        <w:t xml:space="preserve"> axis with q, and then we can write:</w:t>
      </w:r>
    </w:p>
    <w:p w14:paraId="1824F644" w14:textId="5D0841BA" w:rsidR="00E92D92" w:rsidRPr="00167EE2" w:rsidRDefault="00E92D92" w:rsidP="00457029">
      <w:pPr>
        <w:pStyle w:val="NoSpacing"/>
        <w:rPr>
          <w:rFonts w:cstheme="minorHAnsi"/>
          <w:sz w:val="24"/>
          <w:szCs w:val="24"/>
        </w:rPr>
      </w:pPr>
    </w:p>
    <w:p w14:paraId="20CE7129" w14:textId="2EFB1E25" w:rsidR="00E92D92" w:rsidRPr="00167EE2" w:rsidRDefault="00201261" w:rsidP="00457029">
      <w:pPr>
        <w:pStyle w:val="NoSpacing"/>
        <w:rPr>
          <w:rFonts w:cstheme="minorHAnsi"/>
          <w:sz w:val="24"/>
          <w:szCs w:val="24"/>
        </w:rPr>
      </w:pPr>
      <w:r w:rsidRPr="00167EE2">
        <w:rPr>
          <w:rFonts w:cstheme="minorHAnsi"/>
          <w:position w:val="-228"/>
          <w:sz w:val="24"/>
          <w:szCs w:val="24"/>
        </w:rPr>
        <w:object w:dxaOrig="5660" w:dyaOrig="4680" w14:anchorId="63C52A48">
          <v:shape id="_x0000_i1038" type="#_x0000_t75" style="width:284pt;height:234pt" o:ole="">
            <v:imagedata r:id="rId32" o:title=""/>
          </v:shape>
          <o:OLEObject Type="Embed" ProgID="Equation.DSMT4" ShapeID="_x0000_i1038" DrawAspect="Content" ObjectID="_1761742054" r:id="rId33"/>
        </w:object>
      </w:r>
    </w:p>
    <w:p w14:paraId="1981D6A2" w14:textId="2513B362" w:rsidR="00893C1B" w:rsidRPr="00167EE2" w:rsidRDefault="00893C1B" w:rsidP="00457029">
      <w:pPr>
        <w:pStyle w:val="NoSpacing"/>
        <w:rPr>
          <w:rFonts w:cstheme="minorHAnsi"/>
          <w:sz w:val="24"/>
          <w:szCs w:val="24"/>
        </w:rPr>
      </w:pPr>
    </w:p>
    <w:p w14:paraId="3D932381" w14:textId="076DC5F3" w:rsidR="005A7B46" w:rsidRPr="00167EE2" w:rsidRDefault="005A7B46" w:rsidP="00457029">
      <w:pPr>
        <w:pStyle w:val="NoSpacing"/>
        <w:rPr>
          <w:rFonts w:cstheme="minorHAnsi"/>
          <w:sz w:val="24"/>
          <w:szCs w:val="24"/>
        </w:rPr>
      </w:pPr>
      <w:r w:rsidRPr="00167EE2">
        <w:rPr>
          <w:rFonts w:cstheme="minorHAnsi"/>
          <w:sz w:val="24"/>
          <w:szCs w:val="24"/>
        </w:rPr>
        <w:t>Guess we could integrate by parts, and do a partial fraction decomposition or something</w:t>
      </w:r>
      <w:r w:rsidR="009565C7" w:rsidRPr="00167EE2">
        <w:rPr>
          <w:rFonts w:cstheme="minorHAnsi"/>
          <w:sz w:val="24"/>
          <w:szCs w:val="24"/>
        </w:rPr>
        <w:t xml:space="preserve"> (Well I did in the Single Particle Excitation file)</w:t>
      </w:r>
      <w:r w:rsidRPr="00167EE2">
        <w:rPr>
          <w:rFonts w:cstheme="minorHAnsi"/>
          <w:sz w:val="24"/>
          <w:szCs w:val="24"/>
        </w:rPr>
        <w:t>.  But using online integrator, I get:</w:t>
      </w:r>
    </w:p>
    <w:p w14:paraId="564570EE" w14:textId="410A47A2" w:rsidR="005A7B46" w:rsidRPr="00167EE2" w:rsidRDefault="005A7B46" w:rsidP="00457029">
      <w:pPr>
        <w:pStyle w:val="NoSpacing"/>
        <w:rPr>
          <w:rFonts w:cstheme="minorHAnsi"/>
          <w:sz w:val="24"/>
          <w:szCs w:val="24"/>
        </w:rPr>
      </w:pPr>
    </w:p>
    <w:p w14:paraId="426ADE47" w14:textId="7CE07EAE" w:rsidR="005A7B46" w:rsidRPr="00167EE2" w:rsidRDefault="00DB4F78" w:rsidP="00457029">
      <w:pPr>
        <w:pStyle w:val="NoSpacing"/>
        <w:rPr>
          <w:rFonts w:cstheme="minorHAnsi"/>
          <w:sz w:val="24"/>
          <w:szCs w:val="24"/>
        </w:rPr>
      </w:pPr>
      <w:r w:rsidRPr="00167EE2">
        <w:rPr>
          <w:rFonts w:cstheme="minorHAnsi"/>
          <w:position w:val="-186"/>
          <w:sz w:val="24"/>
          <w:szCs w:val="24"/>
        </w:rPr>
        <w:object w:dxaOrig="6880" w:dyaOrig="3940" w14:anchorId="633B5B9D">
          <v:shape id="_x0000_i1039" type="#_x0000_t75" style="width:342pt;height:198pt" o:ole="">
            <v:imagedata r:id="rId34" o:title=""/>
          </v:shape>
          <o:OLEObject Type="Embed" ProgID="Equation.DSMT4" ShapeID="_x0000_i1039" DrawAspect="Content" ObjectID="_1761742055" r:id="rId35"/>
        </w:object>
      </w:r>
    </w:p>
    <w:p w14:paraId="4016D612" w14:textId="471F389F" w:rsidR="003751FE" w:rsidRPr="00167EE2" w:rsidRDefault="003751FE" w:rsidP="00457029">
      <w:pPr>
        <w:pStyle w:val="NoSpacing"/>
        <w:rPr>
          <w:rFonts w:cstheme="minorHAnsi"/>
          <w:sz w:val="24"/>
          <w:szCs w:val="24"/>
        </w:rPr>
      </w:pPr>
    </w:p>
    <w:p w14:paraId="1917FC05" w14:textId="1AB81E55" w:rsidR="00457029" w:rsidRPr="00167EE2" w:rsidRDefault="00B862D2" w:rsidP="00457029">
      <w:pPr>
        <w:pStyle w:val="NoSpacing"/>
        <w:rPr>
          <w:rFonts w:cstheme="minorHAnsi"/>
          <w:sz w:val="24"/>
          <w:szCs w:val="24"/>
        </w:rPr>
      </w:pPr>
      <w:r w:rsidRPr="00167EE2">
        <w:rPr>
          <w:rFonts w:cstheme="minorHAnsi"/>
          <w:sz w:val="24"/>
          <w:szCs w:val="24"/>
        </w:rPr>
        <w:t>So t</w:t>
      </w:r>
      <w:r w:rsidR="00656218" w:rsidRPr="00167EE2">
        <w:rPr>
          <w:rFonts w:cstheme="minorHAnsi"/>
          <w:sz w:val="24"/>
          <w:szCs w:val="24"/>
        </w:rPr>
        <w:t>hen we get:</w:t>
      </w:r>
    </w:p>
    <w:p w14:paraId="482C188B" w14:textId="77777777" w:rsidR="00457029" w:rsidRPr="00167EE2" w:rsidRDefault="00457029" w:rsidP="00457029">
      <w:pPr>
        <w:pStyle w:val="NoSpacing"/>
        <w:rPr>
          <w:rFonts w:cstheme="minorHAnsi"/>
          <w:sz w:val="24"/>
          <w:szCs w:val="24"/>
        </w:rPr>
      </w:pPr>
    </w:p>
    <w:p w14:paraId="6F2478B3" w14:textId="4327EB7F" w:rsidR="00A2330D" w:rsidRPr="00167EE2" w:rsidRDefault="00167EE2" w:rsidP="00457029">
      <w:pPr>
        <w:pStyle w:val="NoSpacing"/>
        <w:rPr>
          <w:rFonts w:cstheme="minorHAnsi"/>
          <w:sz w:val="24"/>
          <w:szCs w:val="24"/>
        </w:rPr>
      </w:pPr>
      <w:r w:rsidRPr="00167EE2">
        <w:rPr>
          <w:rFonts w:cstheme="minorHAnsi"/>
          <w:position w:val="-32"/>
          <w:sz w:val="24"/>
          <w:szCs w:val="24"/>
        </w:rPr>
        <w:object w:dxaOrig="6880" w:dyaOrig="760" w14:anchorId="1C755A13">
          <v:shape id="_x0000_i1040" type="#_x0000_t75" style="width:360.5pt;height:38pt" o:ole="" filled="t" fillcolor="#cfc">
            <v:imagedata r:id="rId36" o:title=""/>
          </v:shape>
          <o:OLEObject Type="Embed" ProgID="Equation.DSMT4" ShapeID="_x0000_i1040" DrawAspect="Content" ObjectID="_1761742056" r:id="rId37"/>
        </w:object>
      </w:r>
    </w:p>
    <w:p w14:paraId="612D40D0" w14:textId="62F548BB" w:rsidR="00457029" w:rsidRPr="00167EE2" w:rsidRDefault="00457029" w:rsidP="00457029">
      <w:pPr>
        <w:pStyle w:val="NoSpacing"/>
        <w:rPr>
          <w:rFonts w:cstheme="minorHAnsi"/>
          <w:sz w:val="24"/>
          <w:szCs w:val="24"/>
        </w:rPr>
      </w:pPr>
    </w:p>
    <w:p w14:paraId="76F41A80" w14:textId="2E2705DE" w:rsidR="00824B68" w:rsidRPr="00167EE2" w:rsidRDefault="00824B68" w:rsidP="00457029">
      <w:pPr>
        <w:pStyle w:val="NoSpacing"/>
        <w:rPr>
          <w:rFonts w:cstheme="minorHAnsi"/>
          <w:sz w:val="24"/>
          <w:szCs w:val="24"/>
        </w:rPr>
      </w:pPr>
      <w:r w:rsidRPr="00167EE2">
        <w:rPr>
          <w:rFonts w:cstheme="minorHAnsi"/>
          <w:sz w:val="24"/>
          <w:szCs w:val="24"/>
        </w:rPr>
        <w:t>Note that the small x limit gives:</w:t>
      </w:r>
    </w:p>
    <w:p w14:paraId="2A18DAF5" w14:textId="1694C385" w:rsidR="00824B68" w:rsidRPr="00167EE2" w:rsidRDefault="00824B68" w:rsidP="00457029">
      <w:pPr>
        <w:pStyle w:val="NoSpacing"/>
        <w:rPr>
          <w:rFonts w:cstheme="minorHAnsi"/>
          <w:sz w:val="24"/>
          <w:szCs w:val="24"/>
        </w:rPr>
      </w:pPr>
    </w:p>
    <w:p w14:paraId="641D88FA" w14:textId="06352AF9" w:rsidR="00824B68" w:rsidRPr="00167EE2" w:rsidRDefault="00804708" w:rsidP="00457029">
      <w:pPr>
        <w:pStyle w:val="NoSpacing"/>
        <w:rPr>
          <w:rFonts w:cstheme="minorHAnsi"/>
          <w:sz w:val="24"/>
          <w:szCs w:val="24"/>
        </w:rPr>
      </w:pPr>
      <w:r w:rsidRPr="00167EE2">
        <w:rPr>
          <w:position w:val="-92"/>
          <w:sz w:val="24"/>
          <w:szCs w:val="24"/>
        </w:rPr>
        <w:object w:dxaOrig="4120" w:dyaOrig="2000" w14:anchorId="10E11D98">
          <v:shape id="_x0000_i1041" type="#_x0000_t75" style="width:204pt;height:101pt" o:ole="">
            <v:imagedata r:id="rId38" o:title=""/>
          </v:shape>
          <o:OLEObject Type="Embed" ProgID="Equation.DSMT4" ShapeID="_x0000_i1041" DrawAspect="Content" ObjectID="_1761742057" r:id="rId39"/>
        </w:object>
      </w:r>
    </w:p>
    <w:p w14:paraId="40A93E00" w14:textId="77777777" w:rsidR="00824B68" w:rsidRPr="00167EE2" w:rsidRDefault="00824B68" w:rsidP="00457029">
      <w:pPr>
        <w:pStyle w:val="NoSpacing"/>
        <w:rPr>
          <w:rFonts w:cstheme="minorHAnsi"/>
          <w:sz w:val="24"/>
          <w:szCs w:val="24"/>
        </w:rPr>
      </w:pPr>
    </w:p>
    <w:p w14:paraId="5FD0540D" w14:textId="4F7520FC" w:rsidR="00BC28D8" w:rsidRPr="00167EE2" w:rsidRDefault="00FC7E92" w:rsidP="00457029">
      <w:pPr>
        <w:pStyle w:val="NoSpacing"/>
        <w:rPr>
          <w:rFonts w:cstheme="minorHAnsi"/>
          <w:sz w:val="24"/>
          <w:szCs w:val="24"/>
        </w:rPr>
      </w:pPr>
      <w:r w:rsidRPr="00167EE2">
        <w:rPr>
          <w:rFonts w:ascii="Calibri" w:hAnsi="Calibri" w:cs="Calibri"/>
          <w:sz w:val="24"/>
          <w:szCs w:val="24"/>
        </w:rPr>
        <w:t>[Seems odd that if we consider the φ(r) = const. scenario, which corresponds to φ(q=0) and carefully redo the calculation, we’ll see that χ</w:t>
      </w:r>
      <w:r w:rsidRPr="00167EE2">
        <w:rPr>
          <w:rFonts w:ascii="Calibri" w:hAnsi="Calibri" w:cs="Calibri"/>
          <w:sz w:val="24"/>
          <w:szCs w:val="24"/>
          <w:vertAlign w:val="superscript"/>
        </w:rPr>
        <w:t>irr</w:t>
      </w:r>
      <w:r w:rsidRPr="00167EE2">
        <w:rPr>
          <w:rFonts w:ascii="Calibri" w:hAnsi="Calibri" w:cs="Calibri"/>
          <w:sz w:val="24"/>
          <w:szCs w:val="24"/>
        </w:rPr>
        <w:t>(q=0) = 0.  But if we use the formula above and take the limχ</w:t>
      </w:r>
      <w:r w:rsidRPr="00167EE2">
        <w:rPr>
          <w:rFonts w:ascii="Calibri" w:hAnsi="Calibri" w:cs="Calibri"/>
          <w:sz w:val="24"/>
          <w:szCs w:val="24"/>
          <w:vertAlign w:val="superscript"/>
        </w:rPr>
        <w:t>irr</w:t>
      </w:r>
      <w:r w:rsidRPr="00167EE2">
        <w:rPr>
          <w:rFonts w:ascii="Calibri" w:hAnsi="Calibri" w:cs="Calibri"/>
          <w:sz w:val="24"/>
          <w:szCs w:val="24"/>
        </w:rPr>
        <w:t>(q→0) we don’t get zero.  So it’s discontinuous</w:t>
      </w:r>
      <w:r w:rsidR="0094026C" w:rsidRPr="00167EE2">
        <w:rPr>
          <w:rFonts w:ascii="Calibri" w:hAnsi="Calibri" w:cs="Calibri"/>
          <w:sz w:val="24"/>
          <w:szCs w:val="24"/>
        </w:rPr>
        <w:t>.  I think these calculations make sense only for weak local potentials</w:t>
      </w:r>
      <w:r w:rsidRPr="00167EE2">
        <w:rPr>
          <w:rFonts w:ascii="Calibri" w:hAnsi="Calibri" w:cs="Calibri"/>
          <w:sz w:val="24"/>
          <w:szCs w:val="24"/>
        </w:rPr>
        <w:t xml:space="preserve">]  </w:t>
      </w:r>
      <w:r w:rsidR="00BC28D8" w:rsidRPr="00167EE2">
        <w:rPr>
          <w:rFonts w:cstheme="minorHAnsi"/>
          <w:sz w:val="24"/>
          <w:szCs w:val="24"/>
        </w:rPr>
        <w:t>If we plot it, we have:</w:t>
      </w:r>
    </w:p>
    <w:p w14:paraId="4AD69788" w14:textId="25800E15" w:rsidR="00BC28D8" w:rsidRPr="00167EE2" w:rsidRDefault="00BC28D8" w:rsidP="00457029">
      <w:pPr>
        <w:pStyle w:val="NoSpacing"/>
        <w:rPr>
          <w:rFonts w:cstheme="minorHAnsi"/>
          <w:sz w:val="24"/>
          <w:szCs w:val="24"/>
        </w:rPr>
      </w:pPr>
    </w:p>
    <w:p w14:paraId="3CA8FD0B" w14:textId="56B96A63" w:rsidR="00BC28D8" w:rsidRPr="00167EE2" w:rsidRDefault="00755F78" w:rsidP="00457029">
      <w:pPr>
        <w:pStyle w:val="NoSpacing"/>
        <w:rPr>
          <w:rFonts w:cstheme="minorHAnsi"/>
          <w:sz w:val="24"/>
          <w:szCs w:val="24"/>
        </w:rPr>
      </w:pPr>
      <w:r w:rsidRPr="00167EE2">
        <w:rPr>
          <w:rFonts w:cstheme="minorHAnsi"/>
          <w:noProof/>
          <w:sz w:val="24"/>
          <w:szCs w:val="24"/>
        </w:rPr>
        <w:lastRenderedPageBreak/>
        <w:drawing>
          <wp:inline distT="0" distB="0" distL="0" distR="0" wp14:anchorId="22334AAF" wp14:editId="28DE51B6">
            <wp:extent cx="3276600" cy="2501138"/>
            <wp:effectExtent l="0" t="0" r="0" b="0"/>
            <wp:docPr id="1" name="Picture 1"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line chart&#10;&#10;Description automatically generated"/>
                    <pic:cNvPicPr/>
                  </pic:nvPicPr>
                  <pic:blipFill>
                    <a:blip r:embed="rId40"/>
                    <a:stretch>
                      <a:fillRect/>
                    </a:stretch>
                  </pic:blipFill>
                  <pic:spPr>
                    <a:xfrm>
                      <a:off x="0" y="0"/>
                      <a:ext cx="3289400" cy="2510909"/>
                    </a:xfrm>
                    <a:prstGeom prst="rect">
                      <a:avLst/>
                    </a:prstGeom>
                  </pic:spPr>
                </pic:pic>
              </a:graphicData>
            </a:graphic>
          </wp:inline>
        </w:drawing>
      </w:r>
    </w:p>
    <w:p w14:paraId="11078E49" w14:textId="4D2645C7" w:rsidR="00755F78" w:rsidRPr="00167EE2" w:rsidRDefault="00755F78" w:rsidP="00457029">
      <w:pPr>
        <w:pStyle w:val="NoSpacing"/>
        <w:rPr>
          <w:rFonts w:cstheme="minorHAnsi"/>
          <w:sz w:val="24"/>
          <w:szCs w:val="24"/>
        </w:rPr>
      </w:pPr>
    </w:p>
    <w:p w14:paraId="38753BC8" w14:textId="1ACCEB3D" w:rsidR="00CF43A0" w:rsidRPr="00167EE2" w:rsidRDefault="00435D40" w:rsidP="00F13010">
      <w:pPr>
        <w:pStyle w:val="NoSpacing"/>
        <w:rPr>
          <w:rFonts w:cstheme="minorHAnsi"/>
          <w:sz w:val="24"/>
          <w:szCs w:val="24"/>
        </w:rPr>
      </w:pPr>
      <w:r w:rsidRPr="00167EE2">
        <w:rPr>
          <w:rFonts w:cstheme="minorHAnsi"/>
          <w:sz w:val="24"/>
          <w:szCs w:val="24"/>
        </w:rPr>
        <w:t>[Recall mk</w:t>
      </w:r>
      <w:r w:rsidRPr="00167EE2">
        <w:rPr>
          <w:rFonts w:cstheme="minorHAnsi"/>
          <w:sz w:val="24"/>
          <w:szCs w:val="24"/>
          <w:vertAlign w:val="subscript"/>
        </w:rPr>
        <w:t>F</w:t>
      </w:r>
      <w:r w:rsidRPr="00167EE2">
        <w:rPr>
          <w:rFonts w:cstheme="minorHAnsi"/>
          <w:sz w:val="24"/>
          <w:szCs w:val="24"/>
        </w:rPr>
        <w:t>/</w:t>
      </w:r>
      <w:r w:rsidRPr="00167EE2">
        <w:rPr>
          <w:rFonts w:ascii="Calibri" w:hAnsi="Calibri" w:cs="Calibri"/>
          <w:sz w:val="24"/>
          <w:szCs w:val="24"/>
        </w:rPr>
        <w:t>π</w:t>
      </w:r>
      <w:r w:rsidRPr="00167EE2">
        <w:rPr>
          <w:rFonts w:cstheme="minorHAnsi"/>
          <w:sz w:val="24"/>
          <w:szCs w:val="24"/>
          <w:vertAlign w:val="superscript"/>
        </w:rPr>
        <w:t>2</w:t>
      </w:r>
      <w:r w:rsidRPr="00167EE2">
        <w:rPr>
          <w:rFonts w:cstheme="minorHAnsi"/>
          <w:sz w:val="24"/>
          <w:szCs w:val="24"/>
        </w:rPr>
        <w:t xml:space="preserve"> = </w:t>
      </w:r>
      <w:r w:rsidRPr="00167EE2">
        <w:rPr>
          <w:rFonts w:ascii="Calibri" w:hAnsi="Calibri" w:cs="Calibri"/>
          <w:sz w:val="24"/>
          <w:szCs w:val="24"/>
        </w:rPr>
        <w:t>ρ</w:t>
      </w:r>
      <w:r w:rsidRPr="00167EE2">
        <w:rPr>
          <w:rFonts w:cstheme="minorHAnsi"/>
          <w:sz w:val="24"/>
          <w:szCs w:val="24"/>
          <w:vertAlign w:val="subscript"/>
        </w:rPr>
        <w:t>F</w:t>
      </w:r>
      <w:r w:rsidRPr="00167EE2">
        <w:rPr>
          <w:rFonts w:cstheme="minorHAnsi"/>
          <w:sz w:val="24"/>
          <w:szCs w:val="24"/>
        </w:rPr>
        <w:t xml:space="preserve"> in 3D] </w:t>
      </w:r>
      <w:r w:rsidR="0090277C" w:rsidRPr="00167EE2">
        <w:rPr>
          <w:rFonts w:cstheme="minorHAnsi"/>
          <w:sz w:val="24"/>
          <w:szCs w:val="24"/>
        </w:rPr>
        <w:t>There is a logarithmic singularity in the derivative at x = 1 (q = 2k</w:t>
      </w:r>
      <w:r w:rsidR="0090277C" w:rsidRPr="00167EE2">
        <w:rPr>
          <w:rFonts w:cstheme="minorHAnsi"/>
          <w:sz w:val="24"/>
          <w:szCs w:val="24"/>
          <w:vertAlign w:val="subscript"/>
        </w:rPr>
        <w:t>F</w:t>
      </w:r>
      <w:r w:rsidR="0090277C" w:rsidRPr="00167EE2">
        <w:rPr>
          <w:rFonts w:cstheme="minorHAnsi"/>
          <w:sz w:val="24"/>
          <w:szCs w:val="24"/>
        </w:rPr>
        <w:t xml:space="preserve">).  </w:t>
      </w:r>
      <w:r w:rsidR="00BC28D8" w:rsidRPr="00167EE2">
        <w:rPr>
          <w:rFonts w:cstheme="minorHAnsi"/>
          <w:sz w:val="24"/>
          <w:szCs w:val="24"/>
        </w:rPr>
        <w:t xml:space="preserve">We’ll note that </w:t>
      </w:r>
      <w:r w:rsidR="00BC28D8" w:rsidRPr="00167EE2">
        <w:rPr>
          <w:rFonts w:ascii="Calibri" w:hAnsi="Calibri" w:cs="Calibri"/>
          <w:sz w:val="24"/>
          <w:szCs w:val="24"/>
        </w:rPr>
        <w:t>χ</w:t>
      </w:r>
      <w:r w:rsidR="00BC28D8" w:rsidRPr="00167EE2">
        <w:rPr>
          <w:rFonts w:ascii="Calibri" w:hAnsi="Calibri" w:cs="Calibri"/>
          <w:sz w:val="24"/>
          <w:szCs w:val="24"/>
          <w:vertAlign w:val="superscript"/>
        </w:rPr>
        <w:t>irr</w:t>
      </w:r>
      <w:r w:rsidR="00BC28D8" w:rsidRPr="00167EE2">
        <w:rPr>
          <w:rFonts w:ascii="Calibri" w:hAnsi="Calibri" w:cs="Calibri"/>
          <w:sz w:val="24"/>
          <w:szCs w:val="24"/>
        </w:rPr>
        <w:t>(q), in the Linhardt approximation, approaches the Thomas-Fermi result in the small q limit</w:t>
      </w:r>
      <w:r w:rsidR="00A32E60" w:rsidRPr="00167EE2">
        <w:rPr>
          <w:rFonts w:ascii="Calibri" w:hAnsi="Calibri" w:cs="Calibri"/>
          <w:sz w:val="24"/>
          <w:szCs w:val="24"/>
        </w:rPr>
        <w:t xml:space="preserve"> (large r limit), as we’ll recall mk</w:t>
      </w:r>
      <w:r w:rsidR="00A32E60" w:rsidRPr="00167EE2">
        <w:rPr>
          <w:rFonts w:ascii="Calibri" w:hAnsi="Calibri" w:cs="Calibri"/>
          <w:sz w:val="24"/>
          <w:szCs w:val="24"/>
          <w:vertAlign w:val="subscript"/>
        </w:rPr>
        <w:t>F</w:t>
      </w:r>
      <w:r w:rsidR="00A32E60" w:rsidRPr="00167EE2">
        <w:rPr>
          <w:rFonts w:ascii="Calibri" w:hAnsi="Calibri" w:cs="Calibri"/>
          <w:sz w:val="24"/>
          <w:szCs w:val="24"/>
        </w:rPr>
        <w:t>/π</w:t>
      </w:r>
      <w:r w:rsidR="00A32E60" w:rsidRPr="00167EE2">
        <w:rPr>
          <w:rFonts w:ascii="Calibri" w:hAnsi="Calibri" w:cs="Calibri"/>
          <w:sz w:val="24"/>
          <w:szCs w:val="24"/>
          <w:vertAlign w:val="superscript"/>
        </w:rPr>
        <w:t>2</w:t>
      </w:r>
      <w:r w:rsidR="00A32E60" w:rsidRPr="00167EE2">
        <w:rPr>
          <w:rFonts w:ascii="Calibri" w:hAnsi="Calibri" w:cs="Calibri"/>
          <w:sz w:val="24"/>
          <w:szCs w:val="24"/>
        </w:rPr>
        <w:t xml:space="preserve"> is the 3D electron density of states at the Fermi surface.</w:t>
      </w:r>
      <w:r w:rsidR="00BC28D8" w:rsidRPr="00167EE2">
        <w:rPr>
          <w:rFonts w:cstheme="minorHAnsi"/>
          <w:sz w:val="24"/>
          <w:szCs w:val="24"/>
        </w:rPr>
        <w:t xml:space="preserve">  </w:t>
      </w:r>
      <w:r w:rsidR="00CF43A0" w:rsidRPr="00167EE2">
        <w:rPr>
          <w:rFonts w:cstheme="minorHAnsi"/>
          <w:sz w:val="24"/>
          <w:szCs w:val="24"/>
        </w:rPr>
        <w:t>But it turns out the non-analyticity at q = 2k</w:t>
      </w:r>
      <w:r w:rsidR="00CF43A0" w:rsidRPr="00167EE2">
        <w:rPr>
          <w:rFonts w:cstheme="minorHAnsi"/>
          <w:sz w:val="24"/>
          <w:szCs w:val="24"/>
          <w:vertAlign w:val="subscript"/>
        </w:rPr>
        <w:t>F</w:t>
      </w:r>
      <w:r w:rsidR="0051575B">
        <w:rPr>
          <w:rFonts w:cstheme="minorHAnsi"/>
          <w:sz w:val="24"/>
          <w:szCs w:val="24"/>
        </w:rPr>
        <w:t>, rather than the small q behavior,</w:t>
      </w:r>
      <w:r w:rsidR="00CF43A0" w:rsidRPr="00167EE2">
        <w:rPr>
          <w:rFonts w:cstheme="minorHAnsi"/>
          <w:sz w:val="24"/>
          <w:szCs w:val="24"/>
        </w:rPr>
        <w:t xml:space="preserve"> actually dominates the long r behavior.  </w:t>
      </w:r>
    </w:p>
    <w:p w14:paraId="048336A2" w14:textId="77777777" w:rsidR="00CF43A0" w:rsidRPr="00167EE2" w:rsidRDefault="00CF43A0" w:rsidP="00CF43A0">
      <w:pPr>
        <w:pStyle w:val="NoSpacing"/>
        <w:rPr>
          <w:rFonts w:cstheme="minorHAnsi"/>
          <w:sz w:val="24"/>
          <w:szCs w:val="24"/>
        </w:rPr>
      </w:pPr>
    </w:p>
    <w:sectPr w:rsidR="00CF43A0" w:rsidRPr="00167EE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310060" w14:textId="77777777" w:rsidR="00552451" w:rsidRDefault="00552451" w:rsidP="00DB4F78">
      <w:r>
        <w:separator/>
      </w:r>
    </w:p>
  </w:endnote>
  <w:endnote w:type="continuationSeparator" w:id="0">
    <w:p w14:paraId="358DA8BB" w14:textId="77777777" w:rsidR="00552451" w:rsidRDefault="00552451" w:rsidP="00DB4F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03C26C" w14:textId="77777777" w:rsidR="00552451" w:rsidRDefault="00552451" w:rsidP="00DB4F78">
      <w:r>
        <w:separator/>
      </w:r>
    </w:p>
  </w:footnote>
  <w:footnote w:type="continuationSeparator" w:id="0">
    <w:p w14:paraId="7866704C" w14:textId="77777777" w:rsidR="00552451" w:rsidRDefault="00552451" w:rsidP="00DB4F7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35E6"/>
    <w:rsid w:val="00002241"/>
    <w:rsid w:val="000053C6"/>
    <w:rsid w:val="0001335F"/>
    <w:rsid w:val="00023BD8"/>
    <w:rsid w:val="00027F90"/>
    <w:rsid w:val="00040106"/>
    <w:rsid w:val="00060830"/>
    <w:rsid w:val="0006720E"/>
    <w:rsid w:val="0007604C"/>
    <w:rsid w:val="000769AD"/>
    <w:rsid w:val="00086ED9"/>
    <w:rsid w:val="00087059"/>
    <w:rsid w:val="00092CC2"/>
    <w:rsid w:val="0009420D"/>
    <w:rsid w:val="000B13F4"/>
    <w:rsid w:val="000B26D9"/>
    <w:rsid w:val="000C2EA2"/>
    <w:rsid w:val="000D3ECF"/>
    <w:rsid w:val="000D5586"/>
    <w:rsid w:val="000D77EE"/>
    <w:rsid w:val="00110FA4"/>
    <w:rsid w:val="001249BC"/>
    <w:rsid w:val="00125E10"/>
    <w:rsid w:val="00126189"/>
    <w:rsid w:val="00133166"/>
    <w:rsid w:val="0013720D"/>
    <w:rsid w:val="00146164"/>
    <w:rsid w:val="001564BE"/>
    <w:rsid w:val="00167EE2"/>
    <w:rsid w:val="00190F34"/>
    <w:rsid w:val="00194B14"/>
    <w:rsid w:val="001A60C6"/>
    <w:rsid w:val="001A6AF5"/>
    <w:rsid w:val="001B7B66"/>
    <w:rsid w:val="001D2B3C"/>
    <w:rsid w:val="001D5757"/>
    <w:rsid w:val="001E1DE0"/>
    <w:rsid w:val="001E5411"/>
    <w:rsid w:val="00201261"/>
    <w:rsid w:val="00215645"/>
    <w:rsid w:val="00222C55"/>
    <w:rsid w:val="00226DF5"/>
    <w:rsid w:val="00240CA5"/>
    <w:rsid w:val="00257540"/>
    <w:rsid w:val="0026669B"/>
    <w:rsid w:val="00274AD5"/>
    <w:rsid w:val="00275B89"/>
    <w:rsid w:val="00276E4A"/>
    <w:rsid w:val="0028211F"/>
    <w:rsid w:val="00285010"/>
    <w:rsid w:val="00287397"/>
    <w:rsid w:val="00292249"/>
    <w:rsid w:val="0029520C"/>
    <w:rsid w:val="002B3144"/>
    <w:rsid w:val="002D74B0"/>
    <w:rsid w:val="002E404F"/>
    <w:rsid w:val="002E547D"/>
    <w:rsid w:val="002E6CB7"/>
    <w:rsid w:val="002F4456"/>
    <w:rsid w:val="0030482B"/>
    <w:rsid w:val="003108B1"/>
    <w:rsid w:val="00343B58"/>
    <w:rsid w:val="003528E6"/>
    <w:rsid w:val="00356456"/>
    <w:rsid w:val="00356E13"/>
    <w:rsid w:val="003731BD"/>
    <w:rsid w:val="00373F2F"/>
    <w:rsid w:val="003751FE"/>
    <w:rsid w:val="00381074"/>
    <w:rsid w:val="00395F3D"/>
    <w:rsid w:val="00396A10"/>
    <w:rsid w:val="003A4504"/>
    <w:rsid w:val="003A6D19"/>
    <w:rsid w:val="003B2AF0"/>
    <w:rsid w:val="003C0F16"/>
    <w:rsid w:val="003C72A3"/>
    <w:rsid w:val="003D2A81"/>
    <w:rsid w:val="003E7095"/>
    <w:rsid w:val="003F3AE4"/>
    <w:rsid w:val="003F5A77"/>
    <w:rsid w:val="004045BF"/>
    <w:rsid w:val="00407740"/>
    <w:rsid w:val="00417F3F"/>
    <w:rsid w:val="00423BB5"/>
    <w:rsid w:val="004349E5"/>
    <w:rsid w:val="00434A71"/>
    <w:rsid w:val="00435D40"/>
    <w:rsid w:val="00441D31"/>
    <w:rsid w:val="00443BF6"/>
    <w:rsid w:val="0045279C"/>
    <w:rsid w:val="00457029"/>
    <w:rsid w:val="00482FD8"/>
    <w:rsid w:val="00483A79"/>
    <w:rsid w:val="004861C6"/>
    <w:rsid w:val="004939C5"/>
    <w:rsid w:val="0049416E"/>
    <w:rsid w:val="004B3578"/>
    <w:rsid w:val="004B39D7"/>
    <w:rsid w:val="004B4C12"/>
    <w:rsid w:val="004C5697"/>
    <w:rsid w:val="004E0B10"/>
    <w:rsid w:val="004E2085"/>
    <w:rsid w:val="00511393"/>
    <w:rsid w:val="0051575B"/>
    <w:rsid w:val="00533C56"/>
    <w:rsid w:val="0053749B"/>
    <w:rsid w:val="00537DC5"/>
    <w:rsid w:val="0054089A"/>
    <w:rsid w:val="00541700"/>
    <w:rsid w:val="00545184"/>
    <w:rsid w:val="00552451"/>
    <w:rsid w:val="0056139F"/>
    <w:rsid w:val="005702E1"/>
    <w:rsid w:val="00581959"/>
    <w:rsid w:val="0058310B"/>
    <w:rsid w:val="005877EC"/>
    <w:rsid w:val="005933CB"/>
    <w:rsid w:val="00593D05"/>
    <w:rsid w:val="005A3ADB"/>
    <w:rsid w:val="005A7B46"/>
    <w:rsid w:val="005C4023"/>
    <w:rsid w:val="005C5C41"/>
    <w:rsid w:val="005E57B0"/>
    <w:rsid w:val="005E6837"/>
    <w:rsid w:val="00604D58"/>
    <w:rsid w:val="00622517"/>
    <w:rsid w:val="00623F4E"/>
    <w:rsid w:val="006266F5"/>
    <w:rsid w:val="00633B0C"/>
    <w:rsid w:val="006543F6"/>
    <w:rsid w:val="00656218"/>
    <w:rsid w:val="00662D66"/>
    <w:rsid w:val="00671B5B"/>
    <w:rsid w:val="00694C2C"/>
    <w:rsid w:val="0069663B"/>
    <w:rsid w:val="006B2A85"/>
    <w:rsid w:val="006C7D89"/>
    <w:rsid w:val="006E2751"/>
    <w:rsid w:val="006E5610"/>
    <w:rsid w:val="006F1AC5"/>
    <w:rsid w:val="006F3B41"/>
    <w:rsid w:val="00710603"/>
    <w:rsid w:val="007171C3"/>
    <w:rsid w:val="0072621B"/>
    <w:rsid w:val="00734E20"/>
    <w:rsid w:val="00744486"/>
    <w:rsid w:val="007452CC"/>
    <w:rsid w:val="00752F96"/>
    <w:rsid w:val="00755F78"/>
    <w:rsid w:val="007665DC"/>
    <w:rsid w:val="00767757"/>
    <w:rsid w:val="007778F2"/>
    <w:rsid w:val="00783F14"/>
    <w:rsid w:val="007921A9"/>
    <w:rsid w:val="007B4A82"/>
    <w:rsid w:val="007C1535"/>
    <w:rsid w:val="007C1EDF"/>
    <w:rsid w:val="007D1BD6"/>
    <w:rsid w:val="007D35E6"/>
    <w:rsid w:val="007D7D6A"/>
    <w:rsid w:val="007E1D10"/>
    <w:rsid w:val="007E34CE"/>
    <w:rsid w:val="007E55DC"/>
    <w:rsid w:val="0080032C"/>
    <w:rsid w:val="00804708"/>
    <w:rsid w:val="0081419E"/>
    <w:rsid w:val="00824B68"/>
    <w:rsid w:val="00837B7B"/>
    <w:rsid w:val="00863993"/>
    <w:rsid w:val="008703B8"/>
    <w:rsid w:val="0087169A"/>
    <w:rsid w:val="00874286"/>
    <w:rsid w:val="008761D6"/>
    <w:rsid w:val="00884488"/>
    <w:rsid w:val="00884886"/>
    <w:rsid w:val="008861CE"/>
    <w:rsid w:val="00887517"/>
    <w:rsid w:val="00887F8A"/>
    <w:rsid w:val="00887FF4"/>
    <w:rsid w:val="00891DFD"/>
    <w:rsid w:val="00893C1B"/>
    <w:rsid w:val="00895604"/>
    <w:rsid w:val="00896D29"/>
    <w:rsid w:val="008A39E3"/>
    <w:rsid w:val="008A4ACF"/>
    <w:rsid w:val="008A70E9"/>
    <w:rsid w:val="008B0298"/>
    <w:rsid w:val="008C4981"/>
    <w:rsid w:val="008C7DEE"/>
    <w:rsid w:val="008E2712"/>
    <w:rsid w:val="008E5065"/>
    <w:rsid w:val="008E5A15"/>
    <w:rsid w:val="008F2EB8"/>
    <w:rsid w:val="008F38EE"/>
    <w:rsid w:val="008F3C3F"/>
    <w:rsid w:val="008F4027"/>
    <w:rsid w:val="008F5A06"/>
    <w:rsid w:val="0090277C"/>
    <w:rsid w:val="00907E6A"/>
    <w:rsid w:val="00914EA6"/>
    <w:rsid w:val="009217E4"/>
    <w:rsid w:val="0094026C"/>
    <w:rsid w:val="00942A2F"/>
    <w:rsid w:val="00946D76"/>
    <w:rsid w:val="00952011"/>
    <w:rsid w:val="00953620"/>
    <w:rsid w:val="009565C7"/>
    <w:rsid w:val="00971516"/>
    <w:rsid w:val="00977EEB"/>
    <w:rsid w:val="00993C62"/>
    <w:rsid w:val="009A00D8"/>
    <w:rsid w:val="009B429E"/>
    <w:rsid w:val="009D3B47"/>
    <w:rsid w:val="009D3FB8"/>
    <w:rsid w:val="009D4EFF"/>
    <w:rsid w:val="009D5095"/>
    <w:rsid w:val="009F60ED"/>
    <w:rsid w:val="00A02FA0"/>
    <w:rsid w:val="00A04860"/>
    <w:rsid w:val="00A06980"/>
    <w:rsid w:val="00A07569"/>
    <w:rsid w:val="00A13953"/>
    <w:rsid w:val="00A2330D"/>
    <w:rsid w:val="00A32E60"/>
    <w:rsid w:val="00A45DC3"/>
    <w:rsid w:val="00A46EFD"/>
    <w:rsid w:val="00A53404"/>
    <w:rsid w:val="00A6649B"/>
    <w:rsid w:val="00A84A64"/>
    <w:rsid w:val="00A92EBE"/>
    <w:rsid w:val="00AC1C60"/>
    <w:rsid w:val="00AD1036"/>
    <w:rsid w:val="00AD43CC"/>
    <w:rsid w:val="00B35F90"/>
    <w:rsid w:val="00B370A4"/>
    <w:rsid w:val="00B46EE6"/>
    <w:rsid w:val="00B550E8"/>
    <w:rsid w:val="00B55D1D"/>
    <w:rsid w:val="00B862D2"/>
    <w:rsid w:val="00B873D8"/>
    <w:rsid w:val="00B8756E"/>
    <w:rsid w:val="00B9249E"/>
    <w:rsid w:val="00BA22AB"/>
    <w:rsid w:val="00BB2A1C"/>
    <w:rsid w:val="00BB407A"/>
    <w:rsid w:val="00BB541F"/>
    <w:rsid w:val="00BC28D8"/>
    <w:rsid w:val="00BC3466"/>
    <w:rsid w:val="00BC5621"/>
    <w:rsid w:val="00BC6548"/>
    <w:rsid w:val="00BD3CCC"/>
    <w:rsid w:val="00BE3AF0"/>
    <w:rsid w:val="00BF1C45"/>
    <w:rsid w:val="00C05CD3"/>
    <w:rsid w:val="00C07A1F"/>
    <w:rsid w:val="00C115EC"/>
    <w:rsid w:val="00C17865"/>
    <w:rsid w:val="00C20BA7"/>
    <w:rsid w:val="00C210F1"/>
    <w:rsid w:val="00C300D9"/>
    <w:rsid w:val="00C57313"/>
    <w:rsid w:val="00C5756D"/>
    <w:rsid w:val="00C60527"/>
    <w:rsid w:val="00C662F1"/>
    <w:rsid w:val="00C77C33"/>
    <w:rsid w:val="00CA40C5"/>
    <w:rsid w:val="00CA5553"/>
    <w:rsid w:val="00CA617A"/>
    <w:rsid w:val="00CB0253"/>
    <w:rsid w:val="00CB5CF4"/>
    <w:rsid w:val="00CB78E0"/>
    <w:rsid w:val="00CC0429"/>
    <w:rsid w:val="00CC2620"/>
    <w:rsid w:val="00CC3BD4"/>
    <w:rsid w:val="00CE4218"/>
    <w:rsid w:val="00CF1B55"/>
    <w:rsid w:val="00CF43A0"/>
    <w:rsid w:val="00D06943"/>
    <w:rsid w:val="00D3512C"/>
    <w:rsid w:val="00D35C90"/>
    <w:rsid w:val="00D609A8"/>
    <w:rsid w:val="00D62C24"/>
    <w:rsid w:val="00D65E0C"/>
    <w:rsid w:val="00D676AB"/>
    <w:rsid w:val="00D70CA1"/>
    <w:rsid w:val="00D82B35"/>
    <w:rsid w:val="00D862EE"/>
    <w:rsid w:val="00D900C0"/>
    <w:rsid w:val="00D97DFF"/>
    <w:rsid w:val="00DA115E"/>
    <w:rsid w:val="00DB4F78"/>
    <w:rsid w:val="00DB60A3"/>
    <w:rsid w:val="00DC31C6"/>
    <w:rsid w:val="00DC458B"/>
    <w:rsid w:val="00DD0681"/>
    <w:rsid w:val="00DD20F6"/>
    <w:rsid w:val="00DD35B0"/>
    <w:rsid w:val="00DD481F"/>
    <w:rsid w:val="00DE10D6"/>
    <w:rsid w:val="00DF6E64"/>
    <w:rsid w:val="00E00322"/>
    <w:rsid w:val="00E01B54"/>
    <w:rsid w:val="00E137F1"/>
    <w:rsid w:val="00E47C38"/>
    <w:rsid w:val="00E5022F"/>
    <w:rsid w:val="00E5334F"/>
    <w:rsid w:val="00E54C56"/>
    <w:rsid w:val="00E54EFB"/>
    <w:rsid w:val="00E55A42"/>
    <w:rsid w:val="00E65D63"/>
    <w:rsid w:val="00E92D92"/>
    <w:rsid w:val="00EC31EB"/>
    <w:rsid w:val="00EC5BCA"/>
    <w:rsid w:val="00EC6D79"/>
    <w:rsid w:val="00EC7318"/>
    <w:rsid w:val="00ED19A8"/>
    <w:rsid w:val="00ED1CD0"/>
    <w:rsid w:val="00EE2591"/>
    <w:rsid w:val="00F05869"/>
    <w:rsid w:val="00F07FED"/>
    <w:rsid w:val="00F13010"/>
    <w:rsid w:val="00F13817"/>
    <w:rsid w:val="00F13AC1"/>
    <w:rsid w:val="00F220DE"/>
    <w:rsid w:val="00F25B05"/>
    <w:rsid w:val="00F338BD"/>
    <w:rsid w:val="00F33DB2"/>
    <w:rsid w:val="00F34ED9"/>
    <w:rsid w:val="00F35F27"/>
    <w:rsid w:val="00F36399"/>
    <w:rsid w:val="00F46D34"/>
    <w:rsid w:val="00F60EA0"/>
    <w:rsid w:val="00F641AC"/>
    <w:rsid w:val="00F675CA"/>
    <w:rsid w:val="00F70ED3"/>
    <w:rsid w:val="00F824C6"/>
    <w:rsid w:val="00F909F2"/>
    <w:rsid w:val="00F94969"/>
    <w:rsid w:val="00F94E8F"/>
    <w:rsid w:val="00F964F1"/>
    <w:rsid w:val="00FA77CE"/>
    <w:rsid w:val="00FB028F"/>
    <w:rsid w:val="00FB5C6A"/>
    <w:rsid w:val="00FB7249"/>
    <w:rsid w:val="00FC4110"/>
    <w:rsid w:val="00FC43C3"/>
    <w:rsid w:val="00FC7E92"/>
    <w:rsid w:val="00FD19FD"/>
    <w:rsid w:val="00FE01BF"/>
    <w:rsid w:val="00FE3FCD"/>
    <w:rsid w:val="00FF12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58D8A6"/>
  <w15:chartTrackingRefBased/>
  <w15:docId w15:val="{208C1ACC-0949-4B0D-8892-686AC0D3A5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57029"/>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57029"/>
    <w:pPr>
      <w:spacing w:after="0" w:line="240" w:lineRule="auto"/>
    </w:pPr>
  </w:style>
  <w:style w:type="character" w:styleId="CommentReference">
    <w:name w:val="annotation reference"/>
    <w:rsid w:val="00891DFD"/>
    <w:rPr>
      <w:sz w:val="16"/>
      <w:szCs w:val="16"/>
    </w:rPr>
  </w:style>
  <w:style w:type="paragraph" w:styleId="Header">
    <w:name w:val="header"/>
    <w:basedOn w:val="Normal"/>
    <w:link w:val="HeaderChar"/>
    <w:uiPriority w:val="99"/>
    <w:unhideWhenUsed/>
    <w:rsid w:val="00DB4F78"/>
    <w:pPr>
      <w:tabs>
        <w:tab w:val="center" w:pos="4680"/>
        <w:tab w:val="right" w:pos="9360"/>
      </w:tabs>
    </w:pPr>
  </w:style>
  <w:style w:type="character" w:customStyle="1" w:styleId="HeaderChar">
    <w:name w:val="Header Char"/>
    <w:basedOn w:val="DefaultParagraphFont"/>
    <w:link w:val="Header"/>
    <w:uiPriority w:val="99"/>
    <w:rsid w:val="00DB4F78"/>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DB4F78"/>
    <w:pPr>
      <w:tabs>
        <w:tab w:val="center" w:pos="4680"/>
        <w:tab w:val="right" w:pos="9360"/>
      </w:tabs>
    </w:pPr>
  </w:style>
  <w:style w:type="character" w:customStyle="1" w:styleId="FooterChar">
    <w:name w:val="Footer Char"/>
    <w:basedOn w:val="DefaultParagraphFont"/>
    <w:link w:val="Footer"/>
    <w:uiPriority w:val="99"/>
    <w:rsid w:val="00DB4F78"/>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4.bin"/><Relationship Id="rId18" Type="http://schemas.openxmlformats.org/officeDocument/2006/relationships/image" Target="media/image7.wmf"/><Relationship Id="rId26" Type="http://schemas.openxmlformats.org/officeDocument/2006/relationships/image" Target="media/image11.wmf"/><Relationship Id="rId39" Type="http://schemas.openxmlformats.org/officeDocument/2006/relationships/oleObject" Target="embeddings/oleObject17.bin"/><Relationship Id="rId21" Type="http://schemas.openxmlformats.org/officeDocument/2006/relationships/oleObject" Target="embeddings/oleObject8.bin"/><Relationship Id="rId34" Type="http://schemas.openxmlformats.org/officeDocument/2006/relationships/image" Target="media/image15.wmf"/><Relationship Id="rId42" Type="http://schemas.openxmlformats.org/officeDocument/2006/relationships/theme" Target="theme/theme1.xml"/><Relationship Id="rId7" Type="http://schemas.openxmlformats.org/officeDocument/2006/relationships/oleObject" Target="embeddings/oleObject1.bin"/><Relationship Id="rId2" Type="http://schemas.openxmlformats.org/officeDocument/2006/relationships/settings" Target="settings.xml"/><Relationship Id="rId16" Type="http://schemas.openxmlformats.org/officeDocument/2006/relationships/image" Target="media/image6.wmf"/><Relationship Id="rId20" Type="http://schemas.openxmlformats.org/officeDocument/2006/relationships/image" Target="media/image8.wmf"/><Relationship Id="rId29" Type="http://schemas.openxmlformats.org/officeDocument/2006/relationships/oleObject" Target="embeddings/oleObject12.bin"/><Relationship Id="rId41"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wmf"/><Relationship Id="rId11" Type="http://schemas.openxmlformats.org/officeDocument/2006/relationships/oleObject" Target="embeddings/oleObject3.bin"/><Relationship Id="rId24" Type="http://schemas.openxmlformats.org/officeDocument/2006/relationships/image" Target="media/image10.wmf"/><Relationship Id="rId32" Type="http://schemas.openxmlformats.org/officeDocument/2006/relationships/image" Target="media/image14.wmf"/><Relationship Id="rId37" Type="http://schemas.openxmlformats.org/officeDocument/2006/relationships/oleObject" Target="embeddings/oleObject16.bin"/><Relationship Id="rId40" Type="http://schemas.openxmlformats.org/officeDocument/2006/relationships/image" Target="media/image18.png"/><Relationship Id="rId5" Type="http://schemas.openxmlformats.org/officeDocument/2006/relationships/endnotes" Target="endnotes.xml"/><Relationship Id="rId15" Type="http://schemas.openxmlformats.org/officeDocument/2006/relationships/oleObject" Target="embeddings/oleObject5.bin"/><Relationship Id="rId23" Type="http://schemas.openxmlformats.org/officeDocument/2006/relationships/oleObject" Target="embeddings/oleObject9.bin"/><Relationship Id="rId28" Type="http://schemas.openxmlformats.org/officeDocument/2006/relationships/image" Target="media/image12.wmf"/><Relationship Id="rId36" Type="http://schemas.openxmlformats.org/officeDocument/2006/relationships/image" Target="media/image16.wmf"/><Relationship Id="rId10" Type="http://schemas.openxmlformats.org/officeDocument/2006/relationships/image" Target="media/image3.wmf"/><Relationship Id="rId19" Type="http://schemas.openxmlformats.org/officeDocument/2006/relationships/oleObject" Target="embeddings/oleObject7.bin"/><Relationship Id="rId31" Type="http://schemas.openxmlformats.org/officeDocument/2006/relationships/oleObject" Target="embeddings/oleObject13.bin"/><Relationship Id="rId4" Type="http://schemas.openxmlformats.org/officeDocument/2006/relationships/footnotes" Target="footnotes.xml"/><Relationship Id="rId9" Type="http://schemas.openxmlformats.org/officeDocument/2006/relationships/oleObject" Target="embeddings/oleObject2.bin"/><Relationship Id="rId14" Type="http://schemas.openxmlformats.org/officeDocument/2006/relationships/image" Target="media/image5.wmf"/><Relationship Id="rId22" Type="http://schemas.openxmlformats.org/officeDocument/2006/relationships/image" Target="media/image9.wmf"/><Relationship Id="rId27" Type="http://schemas.openxmlformats.org/officeDocument/2006/relationships/oleObject" Target="embeddings/oleObject11.bin"/><Relationship Id="rId30" Type="http://schemas.openxmlformats.org/officeDocument/2006/relationships/image" Target="media/image13.wmf"/><Relationship Id="rId35" Type="http://schemas.openxmlformats.org/officeDocument/2006/relationships/oleObject" Target="embeddings/oleObject15.bin"/><Relationship Id="rId8" Type="http://schemas.openxmlformats.org/officeDocument/2006/relationships/image" Target="media/image2.wmf"/><Relationship Id="rId3" Type="http://schemas.openxmlformats.org/officeDocument/2006/relationships/webSettings" Target="webSettings.xml"/><Relationship Id="rId12" Type="http://schemas.openxmlformats.org/officeDocument/2006/relationships/image" Target="media/image4.wmf"/><Relationship Id="rId17" Type="http://schemas.openxmlformats.org/officeDocument/2006/relationships/oleObject" Target="embeddings/oleObject6.bin"/><Relationship Id="rId25" Type="http://schemas.openxmlformats.org/officeDocument/2006/relationships/oleObject" Target="embeddings/oleObject10.bin"/><Relationship Id="rId33" Type="http://schemas.openxmlformats.org/officeDocument/2006/relationships/oleObject" Target="embeddings/oleObject14.bin"/><Relationship Id="rId38" Type="http://schemas.openxmlformats.org/officeDocument/2006/relationships/image" Target="media/image17.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3806</TotalTime>
  <Pages>6</Pages>
  <Words>442</Words>
  <Characters>2523</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Kennard, Shauna</cp:lastModifiedBy>
  <cp:revision>154</cp:revision>
  <dcterms:created xsi:type="dcterms:W3CDTF">2019-08-06T00:12:00Z</dcterms:created>
  <dcterms:modified xsi:type="dcterms:W3CDTF">2023-11-17T20:59:00Z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