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13807F5F" w14:textId="040AE191" w:rsidR="00D43855" w:rsidRPr="00194A73" w:rsidRDefault="00D43855" w:rsidP="00D43855">
      <w:pPr>
        <w:pStyle w:val="NoSpacing"/>
        <w:rPr>
          <w:rFonts w:cstheme="minorHAnsi"/>
          <w:b/>
          <w:sz w:val="28"/>
          <w:szCs w:val="28"/>
        </w:rPr>
      </w:pPr>
      <w:r w:rsidRPr="00194A73">
        <w:rPr>
          <w:rFonts w:cstheme="minorHAnsi"/>
          <w:b/>
          <w:sz w:val="28"/>
          <w:szCs w:val="28"/>
        </w:rPr>
        <w:t>Absorption</w:t>
      </w:r>
      <w:r>
        <w:rPr>
          <w:rFonts w:cstheme="minorHAnsi"/>
          <w:b/>
          <w:sz w:val="28"/>
          <w:szCs w:val="28"/>
        </w:rPr>
        <w:t xml:space="preserve"> by Free electrons</w:t>
      </w:r>
      <w:r w:rsidR="00D05C14">
        <w:rPr>
          <w:rFonts w:cstheme="minorHAnsi"/>
          <w:b/>
          <w:sz w:val="28"/>
          <w:szCs w:val="28"/>
        </w:rPr>
        <w:t xml:space="preserve"> in Crystal Potential</w:t>
      </w:r>
    </w:p>
    <w:p w14:paraId="111CA8B2" w14:textId="02CB820F" w:rsidR="00D43855" w:rsidRDefault="00D43855">
      <w:pPr>
        <w:pStyle w:val="NoSpacing"/>
        <w:rPr>
          <w:sz w:val="24"/>
          <w:szCs w:val="24"/>
        </w:rPr>
      </w:pPr>
      <w:r>
        <w:rPr>
          <w:sz w:val="24"/>
          <w:szCs w:val="24"/>
        </w:rPr>
        <w:t>Things change if we put the electrons in the crystal potential.  As we saw in that Conservation of Crystal Momentum file, a consequence of the crystal potential is to replace momentum conservation with crystal momentum conservation.  So now the electron would have to satisfy,</w:t>
      </w:r>
    </w:p>
    <w:p w14:paraId="54491DF0" w14:textId="77777777" w:rsidR="005B15C1" w:rsidRDefault="005B15C1">
      <w:pPr>
        <w:pStyle w:val="NoSpacing"/>
        <w:rPr>
          <w:sz w:val="24"/>
          <w:szCs w:val="24"/>
        </w:rPr>
      </w:pPr>
    </w:p>
    <w:p w14:paraId="6E7024B3" w14:textId="3C0AAE36" w:rsidR="00D43855" w:rsidRDefault="005B15C1">
      <w:pPr>
        <w:pStyle w:val="NoSpacing"/>
        <w:rPr>
          <w:color w:val="FF0000"/>
          <w:sz w:val="24"/>
          <w:szCs w:val="24"/>
        </w:rPr>
      </w:pPr>
      <w:r w:rsidRPr="00D43855">
        <w:rPr>
          <w:color w:val="FF0000"/>
          <w:position w:val="-30"/>
          <w:sz w:val="24"/>
          <w:szCs w:val="24"/>
        </w:rPr>
        <w:object w:dxaOrig="1680" w:dyaOrig="720" w14:anchorId="6B34F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6pt" o:ole="">
            <v:imagedata r:id="rId5" o:title=""/>
          </v:shape>
          <o:OLEObject Type="Embed" ProgID="Equation.DSMT4" ShapeID="_x0000_i1025" DrawAspect="Content" ObjectID="_1795274000" r:id="rId6"/>
        </w:object>
      </w:r>
    </w:p>
    <w:p w14:paraId="30B777A4" w14:textId="77777777" w:rsidR="00CA3E80" w:rsidRDefault="00CA3E80">
      <w:pPr>
        <w:pStyle w:val="NoSpacing"/>
        <w:rPr>
          <w:sz w:val="24"/>
          <w:szCs w:val="24"/>
        </w:rPr>
      </w:pPr>
    </w:p>
    <w:p w14:paraId="5300463C" w14:textId="3BC19403" w:rsidR="008A6AAF" w:rsidRDefault="005B15C1" w:rsidP="00F65D3B">
      <w:pPr>
        <w:pStyle w:val="NoSpacing"/>
        <w:rPr>
          <w:sz w:val="24"/>
          <w:szCs w:val="24"/>
        </w:rPr>
      </w:pPr>
      <w:r>
        <w:rPr>
          <w:sz w:val="24"/>
          <w:szCs w:val="24"/>
        </w:rPr>
        <w:t xml:space="preserve">for some reciprocal lattice vector </w:t>
      </w:r>
      <w:r w:rsidRPr="005B15C1">
        <w:rPr>
          <w:b/>
          <w:sz w:val="24"/>
          <w:szCs w:val="24"/>
        </w:rPr>
        <w:t>G</w:t>
      </w:r>
      <w:r>
        <w:rPr>
          <w:sz w:val="24"/>
          <w:szCs w:val="24"/>
        </w:rPr>
        <w:t xml:space="preserve">.  </w:t>
      </w:r>
      <w:r w:rsidR="004D076A">
        <w:rPr>
          <w:sz w:val="24"/>
          <w:szCs w:val="24"/>
        </w:rPr>
        <w:t xml:space="preserve">And note </w:t>
      </w:r>
      <w:r w:rsidR="004D076A" w:rsidRPr="004D076A">
        <w:rPr>
          <w:b/>
          <w:sz w:val="24"/>
          <w:szCs w:val="24"/>
        </w:rPr>
        <w:t>p</w:t>
      </w:r>
      <w:r w:rsidR="004D076A">
        <w:rPr>
          <w:sz w:val="24"/>
          <w:szCs w:val="24"/>
        </w:rPr>
        <w:t xml:space="preserve">, </w:t>
      </w:r>
      <w:r w:rsidR="004D076A" w:rsidRPr="004D076A">
        <w:rPr>
          <w:b/>
          <w:sz w:val="24"/>
          <w:szCs w:val="24"/>
        </w:rPr>
        <w:t>p</w:t>
      </w:r>
      <w:r w:rsidR="004D076A">
        <w:rPr>
          <w:rFonts w:ascii="Calibri" w:hAnsi="Calibri" w:cs="Calibri"/>
          <w:sz w:val="24"/>
          <w:szCs w:val="24"/>
        </w:rPr>
        <w:t>´</w:t>
      </w:r>
      <w:r w:rsidR="004D076A">
        <w:rPr>
          <w:sz w:val="24"/>
          <w:szCs w:val="24"/>
        </w:rPr>
        <w:t xml:space="preserve"> are crystal momenta now</w:t>
      </w:r>
      <w:r w:rsidR="00FB1791">
        <w:rPr>
          <w:sz w:val="24"/>
          <w:szCs w:val="24"/>
        </w:rPr>
        <w:t>, and restricted to the first BZ</w:t>
      </w:r>
      <w:r w:rsidR="004D076A">
        <w:rPr>
          <w:sz w:val="24"/>
          <w:szCs w:val="24"/>
        </w:rPr>
        <w:t xml:space="preserve">.  </w:t>
      </w:r>
      <w:r w:rsidR="00F65D3B">
        <w:rPr>
          <w:sz w:val="24"/>
          <w:szCs w:val="24"/>
        </w:rPr>
        <w:t xml:space="preserve">Can </w:t>
      </w:r>
      <w:r>
        <w:rPr>
          <w:sz w:val="24"/>
          <w:szCs w:val="24"/>
        </w:rPr>
        <w:t xml:space="preserve">represent such solutions graphically.  </w:t>
      </w:r>
      <w:r w:rsidR="00FB1791">
        <w:rPr>
          <w:sz w:val="24"/>
          <w:szCs w:val="24"/>
        </w:rPr>
        <w:t>Kind</w:t>
      </w:r>
      <w:r w:rsidR="00001D2A">
        <w:rPr>
          <w:sz w:val="24"/>
          <w:szCs w:val="24"/>
        </w:rPr>
        <w:t>of</w:t>
      </w:r>
      <w:r w:rsidR="00FB1791">
        <w:rPr>
          <w:sz w:val="24"/>
          <w:szCs w:val="24"/>
        </w:rPr>
        <w:t xml:space="preserve"> don’t have any space in my picture, but </w:t>
      </w:r>
      <w:r w:rsidR="00FB1791" w:rsidRPr="00FB1791">
        <w:rPr>
          <w:b/>
          <w:sz w:val="24"/>
          <w:szCs w:val="24"/>
        </w:rPr>
        <w:t>p</w:t>
      </w:r>
      <w:r w:rsidR="00FB1791">
        <w:rPr>
          <w:sz w:val="24"/>
          <w:szCs w:val="24"/>
        </w:rPr>
        <w:t xml:space="preserve"> is the green point</w:t>
      </w:r>
      <w:r w:rsidR="00376132">
        <w:rPr>
          <w:sz w:val="24"/>
          <w:szCs w:val="24"/>
        </w:rPr>
        <w:t xml:space="preserve">, </w:t>
      </w:r>
      <w:r w:rsidR="00FB1791" w:rsidRPr="00FB1791">
        <w:rPr>
          <w:b/>
          <w:sz w:val="24"/>
          <w:szCs w:val="24"/>
        </w:rPr>
        <w:t>k</w:t>
      </w:r>
      <w:r w:rsidR="00FB1791">
        <w:rPr>
          <w:sz w:val="24"/>
          <w:szCs w:val="24"/>
        </w:rPr>
        <w:t xml:space="preserve"> is either the base of the red triangle (photon going right), or the yellow triangle (photon going left)</w:t>
      </w:r>
      <w:r w:rsidR="00376132">
        <w:rPr>
          <w:sz w:val="24"/>
          <w:szCs w:val="24"/>
        </w:rPr>
        <w:t>, and</w:t>
      </w:r>
      <w:r w:rsidR="00FB1791">
        <w:rPr>
          <w:sz w:val="24"/>
          <w:szCs w:val="24"/>
        </w:rPr>
        <w:t xml:space="preserve"> </w:t>
      </w:r>
      <w:r w:rsidR="00FB1791" w:rsidRPr="00FB1791">
        <w:rPr>
          <w:b/>
          <w:sz w:val="24"/>
          <w:szCs w:val="24"/>
        </w:rPr>
        <w:t>p</w:t>
      </w:r>
      <w:r w:rsidR="00FB1791">
        <w:rPr>
          <w:rFonts w:ascii="Calibri" w:hAnsi="Calibri" w:cs="Calibri"/>
          <w:sz w:val="24"/>
          <w:szCs w:val="24"/>
        </w:rPr>
        <w:t>´</w:t>
      </w:r>
      <w:r w:rsidR="00FB1791">
        <w:rPr>
          <w:sz w:val="24"/>
          <w:szCs w:val="24"/>
        </w:rPr>
        <w:t xml:space="preserve"> would be the coordinate of the edge of either triangle.  </w:t>
      </w:r>
      <w:r w:rsidR="00376132">
        <w:rPr>
          <w:sz w:val="24"/>
          <w:szCs w:val="24"/>
        </w:rPr>
        <w:t>In other words,</w:t>
      </w:r>
      <w:r w:rsidR="00FB1791">
        <w:rPr>
          <w:sz w:val="24"/>
          <w:szCs w:val="24"/>
        </w:rPr>
        <w:t xml:space="preserve"> </w:t>
      </w:r>
      <w:r w:rsidR="00FB1791" w:rsidRPr="00FB1791">
        <w:rPr>
          <w:b/>
          <w:sz w:val="24"/>
          <w:szCs w:val="24"/>
        </w:rPr>
        <w:t>p</w:t>
      </w:r>
      <w:r w:rsidR="00FB1791">
        <w:rPr>
          <w:rFonts w:ascii="Calibri" w:hAnsi="Calibri" w:cs="Calibri"/>
          <w:sz w:val="24"/>
          <w:szCs w:val="24"/>
        </w:rPr>
        <w:t>´</w:t>
      </w:r>
      <w:r w:rsidR="00FB1791">
        <w:rPr>
          <w:sz w:val="24"/>
          <w:szCs w:val="24"/>
        </w:rPr>
        <w:t xml:space="preserve"> = </w:t>
      </w:r>
      <w:r w:rsidR="00FB1791" w:rsidRPr="00FB1791">
        <w:rPr>
          <w:b/>
          <w:sz w:val="24"/>
          <w:szCs w:val="24"/>
        </w:rPr>
        <w:t>p</w:t>
      </w:r>
      <w:r w:rsidR="00FB1791">
        <w:rPr>
          <w:sz w:val="24"/>
          <w:szCs w:val="24"/>
        </w:rPr>
        <w:t xml:space="preserve"> + </w:t>
      </w:r>
      <w:r w:rsidR="00FB1791" w:rsidRPr="00FB1791">
        <w:rPr>
          <w:b/>
          <w:sz w:val="24"/>
          <w:szCs w:val="24"/>
        </w:rPr>
        <w:t>k</w:t>
      </w:r>
      <w:r w:rsidR="00FB1791">
        <w:rPr>
          <w:sz w:val="24"/>
          <w:szCs w:val="24"/>
        </w:rPr>
        <w:t xml:space="preserve">.  Note that </w:t>
      </w:r>
      <w:r w:rsidR="00FB1791" w:rsidRPr="00FB1791">
        <w:rPr>
          <w:b/>
          <w:sz w:val="24"/>
          <w:szCs w:val="24"/>
        </w:rPr>
        <w:t>G</w:t>
      </w:r>
      <w:r w:rsidR="00FB1791">
        <w:rPr>
          <w:sz w:val="24"/>
          <w:szCs w:val="24"/>
        </w:rPr>
        <w:t xml:space="preserve"> = 0 for our processes here, basically because </w:t>
      </w:r>
      <w:r w:rsidR="00FB1791" w:rsidRPr="00736FC8">
        <w:rPr>
          <w:b/>
          <w:sz w:val="24"/>
          <w:szCs w:val="24"/>
        </w:rPr>
        <w:t>k</w:t>
      </w:r>
      <w:r w:rsidR="00FB1791">
        <w:rPr>
          <w:sz w:val="24"/>
          <w:szCs w:val="24"/>
        </w:rPr>
        <w:t xml:space="preserve"> is so small in comparison to </w:t>
      </w:r>
      <w:r w:rsidR="00FB1791" w:rsidRPr="00FB1791">
        <w:rPr>
          <w:b/>
          <w:sz w:val="24"/>
          <w:szCs w:val="24"/>
        </w:rPr>
        <w:t>p</w:t>
      </w:r>
      <w:r w:rsidR="00FB1791">
        <w:rPr>
          <w:sz w:val="24"/>
          <w:szCs w:val="24"/>
        </w:rPr>
        <w:t xml:space="preserve"> that </w:t>
      </w:r>
      <w:r w:rsidR="00FB1791" w:rsidRPr="00FB1791">
        <w:rPr>
          <w:b/>
          <w:sz w:val="24"/>
          <w:szCs w:val="24"/>
        </w:rPr>
        <w:t>p</w:t>
      </w:r>
      <w:r w:rsidR="00FB1791">
        <w:rPr>
          <w:rFonts w:ascii="Calibri" w:hAnsi="Calibri" w:cs="Calibri"/>
          <w:sz w:val="24"/>
          <w:szCs w:val="24"/>
        </w:rPr>
        <w:t>´</w:t>
      </w:r>
      <w:r w:rsidR="00FB1791">
        <w:rPr>
          <w:sz w:val="24"/>
          <w:szCs w:val="24"/>
        </w:rPr>
        <w:t xml:space="preserve"> will still be in the 1</w:t>
      </w:r>
      <w:r w:rsidR="00FB1791" w:rsidRPr="00FB1791">
        <w:rPr>
          <w:sz w:val="24"/>
          <w:szCs w:val="24"/>
          <w:vertAlign w:val="superscript"/>
        </w:rPr>
        <w:t>st</w:t>
      </w:r>
      <w:r w:rsidR="00FB1791">
        <w:rPr>
          <w:sz w:val="24"/>
          <w:szCs w:val="24"/>
        </w:rPr>
        <w:t xml:space="preserve"> BZ</w:t>
      </w:r>
      <w:r w:rsidR="00736FC8">
        <w:rPr>
          <w:sz w:val="24"/>
          <w:szCs w:val="24"/>
        </w:rPr>
        <w:t xml:space="preserve">, unless, conceivably, </w:t>
      </w:r>
      <w:r w:rsidR="00736FC8" w:rsidRPr="00736FC8">
        <w:rPr>
          <w:b/>
          <w:sz w:val="24"/>
          <w:szCs w:val="24"/>
        </w:rPr>
        <w:t>p</w:t>
      </w:r>
      <w:r w:rsidR="00736FC8">
        <w:rPr>
          <w:sz w:val="24"/>
          <w:szCs w:val="24"/>
        </w:rPr>
        <w:t xml:space="preserve"> were </w:t>
      </w:r>
      <w:r w:rsidR="00736FC8" w:rsidRPr="00450E24">
        <w:rPr>
          <w:i/>
          <w:iCs/>
          <w:sz w:val="24"/>
          <w:szCs w:val="24"/>
        </w:rPr>
        <w:t>very</w:t>
      </w:r>
      <w:r w:rsidR="00736FC8">
        <w:rPr>
          <w:sz w:val="24"/>
          <w:szCs w:val="24"/>
        </w:rPr>
        <w:t xml:space="preserve"> close to the edge of the BZ. </w:t>
      </w:r>
      <w:r w:rsidR="00FB1791">
        <w:rPr>
          <w:sz w:val="24"/>
          <w:szCs w:val="24"/>
        </w:rPr>
        <w:t xml:space="preserve"> </w:t>
      </w:r>
      <w:r w:rsidR="00736FC8">
        <w:rPr>
          <w:rFonts w:ascii="Calibri" w:hAnsi="Calibri" w:cs="Calibri"/>
          <w:sz w:val="24"/>
          <w:szCs w:val="24"/>
        </w:rPr>
        <w:t>ω</w:t>
      </w:r>
      <w:r w:rsidR="00736FC8">
        <w:rPr>
          <w:sz w:val="24"/>
          <w:szCs w:val="24"/>
        </w:rPr>
        <w:t xml:space="preserve"> = kc is the height of either triangle.</w:t>
      </w:r>
    </w:p>
    <w:p w14:paraId="7F4071E7" w14:textId="665EADD1" w:rsidR="00E63637" w:rsidRDefault="00E63637" w:rsidP="00F65D3B">
      <w:pPr>
        <w:pStyle w:val="NoSpacing"/>
        <w:rPr>
          <w:sz w:val="24"/>
          <w:szCs w:val="24"/>
        </w:rPr>
      </w:pPr>
    </w:p>
    <w:p w14:paraId="593F115A" w14:textId="1DD6F7BF" w:rsidR="00E63637" w:rsidRDefault="00736FC8" w:rsidP="00F65D3B">
      <w:pPr>
        <w:pStyle w:val="NoSpacing"/>
        <w:rPr>
          <w:sz w:val="24"/>
          <w:szCs w:val="24"/>
        </w:rPr>
      </w:pPr>
      <w:r w:rsidRPr="00736FC8">
        <w:rPr>
          <w:noProof/>
          <w:sz w:val="24"/>
          <w:szCs w:val="24"/>
        </w:rPr>
        <w:drawing>
          <wp:inline distT="0" distB="0" distL="0" distR="0" wp14:anchorId="5AEB1B80" wp14:editId="6F564FC9">
            <wp:extent cx="2683329" cy="2209801"/>
            <wp:effectExtent l="0" t="0" r="0" b="0"/>
            <wp:docPr id="1681442253" name="Picture 1" descr="A diagram of a mathematical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442253" name="Picture 1" descr="A diagram of a mathematical equation&#10;&#10;Description automatically generated"/>
                    <pic:cNvPicPr/>
                  </pic:nvPicPr>
                  <pic:blipFill>
                    <a:blip r:embed="rId7"/>
                    <a:stretch>
                      <a:fillRect/>
                    </a:stretch>
                  </pic:blipFill>
                  <pic:spPr>
                    <a:xfrm>
                      <a:off x="0" y="0"/>
                      <a:ext cx="2698275" cy="2222109"/>
                    </a:xfrm>
                    <a:prstGeom prst="rect">
                      <a:avLst/>
                    </a:prstGeom>
                  </pic:spPr>
                </pic:pic>
              </a:graphicData>
            </a:graphic>
          </wp:inline>
        </w:drawing>
      </w:r>
    </w:p>
    <w:p w14:paraId="2F457C66" w14:textId="77777777" w:rsidR="00E63637" w:rsidRDefault="00E63637" w:rsidP="00F65D3B">
      <w:pPr>
        <w:pStyle w:val="NoSpacing"/>
        <w:rPr>
          <w:sz w:val="24"/>
          <w:szCs w:val="24"/>
        </w:rPr>
      </w:pPr>
    </w:p>
    <w:p w14:paraId="023B71BD" w14:textId="6C3AB38A" w:rsidR="00F65D3B" w:rsidRDefault="00736FC8">
      <w:pPr>
        <w:pStyle w:val="NoSpacing"/>
        <w:rPr>
          <w:sz w:val="24"/>
          <w:szCs w:val="24"/>
        </w:rPr>
      </w:pPr>
      <w:r>
        <w:rPr>
          <w:sz w:val="24"/>
          <w:szCs w:val="24"/>
        </w:rPr>
        <w:t xml:space="preserve">The width of k in comparison to p was exaggerated for the sake of illustration.  </w:t>
      </w:r>
      <w:r w:rsidR="00663829">
        <w:rPr>
          <w:sz w:val="24"/>
          <w:szCs w:val="24"/>
        </w:rPr>
        <w:t>In actuality</w:t>
      </w:r>
      <w:r>
        <w:rPr>
          <w:sz w:val="24"/>
          <w:szCs w:val="24"/>
        </w:rPr>
        <w:t xml:space="preserve"> it is muuuuch smaller than p.  And so really, the diagram would look like this below, for both forward and backward photons.  Basically the photon line is vertical:</w:t>
      </w:r>
    </w:p>
    <w:p w14:paraId="7C8671FA" w14:textId="4CCF8539" w:rsidR="001A5102" w:rsidRDefault="001A5102">
      <w:pPr>
        <w:pStyle w:val="NoSpacing"/>
        <w:rPr>
          <w:sz w:val="24"/>
          <w:szCs w:val="24"/>
        </w:rPr>
      </w:pPr>
    </w:p>
    <w:p w14:paraId="5036A9DB" w14:textId="27D72718" w:rsidR="001A5102" w:rsidRDefault="00B32D3D">
      <w:pPr>
        <w:pStyle w:val="NoSpacing"/>
        <w:rPr>
          <w:sz w:val="24"/>
          <w:szCs w:val="24"/>
        </w:rPr>
      </w:pPr>
      <w:r w:rsidRPr="00B32D3D">
        <w:rPr>
          <w:noProof/>
          <w:sz w:val="24"/>
          <w:szCs w:val="24"/>
        </w:rPr>
        <w:lastRenderedPageBreak/>
        <w:drawing>
          <wp:inline distT="0" distB="0" distL="0" distR="0" wp14:anchorId="04038463" wp14:editId="68C32E2C">
            <wp:extent cx="2724694" cy="2148317"/>
            <wp:effectExtent l="0" t="0" r="0" b="4445"/>
            <wp:docPr id="1" name="Picture 1" descr="Chart, line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 histogram&#10;&#10;Description automatically generated"/>
                    <pic:cNvPicPr/>
                  </pic:nvPicPr>
                  <pic:blipFill>
                    <a:blip r:embed="rId8"/>
                    <a:stretch>
                      <a:fillRect/>
                    </a:stretch>
                  </pic:blipFill>
                  <pic:spPr>
                    <a:xfrm>
                      <a:off x="0" y="0"/>
                      <a:ext cx="2747794" cy="2166530"/>
                    </a:xfrm>
                    <a:prstGeom prst="rect">
                      <a:avLst/>
                    </a:prstGeom>
                  </pic:spPr>
                </pic:pic>
              </a:graphicData>
            </a:graphic>
          </wp:inline>
        </w:drawing>
      </w:r>
    </w:p>
    <w:p w14:paraId="7D384BD5" w14:textId="73C235AB" w:rsidR="006127EB" w:rsidRDefault="006127EB">
      <w:pPr>
        <w:pStyle w:val="NoSpacing"/>
        <w:rPr>
          <w:sz w:val="24"/>
          <w:szCs w:val="24"/>
        </w:rPr>
      </w:pPr>
    </w:p>
    <w:p w14:paraId="0DAF83D9" w14:textId="42EAF1B3" w:rsidR="0016372B" w:rsidRPr="00A507E6" w:rsidRDefault="00B32D3D" w:rsidP="00B32D3D">
      <w:pPr>
        <w:pStyle w:val="NoSpacing"/>
        <w:rPr>
          <w:rFonts w:ascii="Calibri" w:hAnsi="Calibri" w:cs="Calibri"/>
        </w:rPr>
      </w:pPr>
      <w:r>
        <w:rPr>
          <w:sz w:val="24"/>
          <w:szCs w:val="24"/>
        </w:rPr>
        <w:t xml:space="preserve">So in the graphical solution we’re not drawing the k, just the </w:t>
      </w:r>
      <w:r>
        <w:rPr>
          <w:rFonts w:ascii="Calibri" w:hAnsi="Calibri" w:cs="Calibri"/>
          <w:sz w:val="24"/>
          <w:szCs w:val="24"/>
        </w:rPr>
        <w:t>ω</w:t>
      </w:r>
      <w:r>
        <w:rPr>
          <w:sz w:val="24"/>
          <w:szCs w:val="24"/>
        </w:rPr>
        <w:t xml:space="preserve">, but we can get the k back as it’s just k = </w:t>
      </w:r>
      <w:r>
        <w:rPr>
          <w:rFonts w:ascii="Calibri" w:hAnsi="Calibri" w:cs="Calibri"/>
          <w:sz w:val="24"/>
          <w:szCs w:val="24"/>
        </w:rPr>
        <w:t>ω</w:t>
      </w:r>
      <w:r>
        <w:rPr>
          <w:sz w:val="24"/>
          <w:szCs w:val="24"/>
        </w:rPr>
        <w:t xml:space="preserve">/c.  </w:t>
      </w:r>
      <w:r w:rsidR="00A507E6">
        <w:rPr>
          <w:sz w:val="24"/>
          <w:szCs w:val="24"/>
        </w:rPr>
        <w:t>In any event, the lattice spacing is such that k</w:t>
      </w:r>
      <w:r w:rsidR="00A507E6">
        <w:rPr>
          <w:sz w:val="24"/>
          <w:szCs w:val="24"/>
          <w:vertAlign w:val="subscript"/>
        </w:rPr>
        <w:t>max</w:t>
      </w:r>
      <w:r w:rsidR="00A507E6">
        <w:rPr>
          <w:sz w:val="24"/>
          <w:szCs w:val="24"/>
        </w:rPr>
        <w:t xml:space="preserve"> ~ 2</w:t>
      </w:r>
      <w:r w:rsidR="00A507E6">
        <w:rPr>
          <w:rFonts w:ascii="Calibri" w:hAnsi="Calibri" w:cs="Calibri"/>
          <w:sz w:val="24"/>
          <w:szCs w:val="24"/>
        </w:rPr>
        <w:t>π</w:t>
      </w:r>
      <w:r w:rsidR="00A507E6">
        <w:rPr>
          <w:sz w:val="24"/>
          <w:szCs w:val="24"/>
        </w:rPr>
        <w:t>/a ~ 2</w:t>
      </w:r>
      <w:r w:rsidR="00A507E6">
        <w:rPr>
          <w:rFonts w:ascii="Calibri" w:hAnsi="Calibri" w:cs="Calibri"/>
          <w:sz w:val="24"/>
          <w:szCs w:val="24"/>
        </w:rPr>
        <w:t>π</w:t>
      </w:r>
      <w:r w:rsidR="00A507E6">
        <w:rPr>
          <w:sz w:val="24"/>
          <w:szCs w:val="24"/>
        </w:rPr>
        <w:t>/1nm.  So whatever k is, it should be less than this, so k</w:t>
      </w:r>
      <w:r w:rsidR="00A507E6">
        <w:rPr>
          <w:sz w:val="24"/>
          <w:szCs w:val="24"/>
          <w:vertAlign w:val="subscript"/>
        </w:rPr>
        <w:t>photon</w:t>
      </w:r>
      <w:r w:rsidR="00A507E6">
        <w:rPr>
          <w:sz w:val="24"/>
          <w:szCs w:val="24"/>
        </w:rPr>
        <w:t xml:space="preserve"> &lt; 2</w:t>
      </w:r>
      <w:r w:rsidR="00A507E6">
        <w:rPr>
          <w:rFonts w:ascii="Calibri" w:hAnsi="Calibri" w:cs="Calibri"/>
          <w:sz w:val="24"/>
          <w:szCs w:val="24"/>
        </w:rPr>
        <w:t>π</w:t>
      </w:r>
      <w:r w:rsidR="00A507E6">
        <w:rPr>
          <w:sz w:val="24"/>
          <w:szCs w:val="24"/>
        </w:rPr>
        <w:t xml:space="preserve">/1nm </w:t>
      </w:r>
      <w:r w:rsidR="00A507E6">
        <w:rPr>
          <w:rFonts w:ascii="Calibri" w:hAnsi="Calibri" w:cs="Calibri"/>
          <w:sz w:val="24"/>
          <w:szCs w:val="24"/>
        </w:rPr>
        <w:t>→</w:t>
      </w:r>
      <w:r w:rsidR="00A507E6">
        <w:rPr>
          <w:sz w:val="24"/>
          <w:szCs w:val="24"/>
        </w:rPr>
        <w:t xml:space="preserve"> </w:t>
      </w:r>
      <w:r w:rsidR="00A507E6">
        <w:rPr>
          <w:rFonts w:ascii="Calibri" w:hAnsi="Calibri" w:cs="Calibri"/>
          <w:sz w:val="24"/>
          <w:szCs w:val="24"/>
        </w:rPr>
        <w:t>λ</w:t>
      </w:r>
      <w:r w:rsidR="00A507E6">
        <w:rPr>
          <w:sz w:val="24"/>
          <w:szCs w:val="24"/>
          <w:vertAlign w:val="subscript"/>
        </w:rPr>
        <w:t>photon</w:t>
      </w:r>
      <w:r w:rsidR="00A507E6">
        <w:rPr>
          <w:sz w:val="24"/>
          <w:szCs w:val="24"/>
        </w:rPr>
        <w:t xml:space="preserve"> &gt; 1nm.  Visible light is ~ 100nm.  So the photons we should expect out of this are up ultraviolet or longer wavelengths. </w:t>
      </w:r>
    </w:p>
    <w:p w14:paraId="6DBE7EC2" w14:textId="7E545768" w:rsidR="00354DDE" w:rsidRDefault="00354DDE">
      <w:pPr>
        <w:pStyle w:val="NoSpacing"/>
        <w:rPr>
          <w:rFonts w:cstheme="minorHAnsi"/>
          <w:sz w:val="24"/>
          <w:szCs w:val="24"/>
        </w:rPr>
      </w:pPr>
    </w:p>
    <w:p w14:paraId="7AD62C7F" w14:textId="65E708E7" w:rsidR="00384055" w:rsidRDefault="00384055" w:rsidP="00384055">
      <w:pPr>
        <w:rPr>
          <w:rFonts w:asciiTheme="minorHAnsi" w:hAnsiTheme="minorHAnsi" w:cstheme="minorHAnsi"/>
          <w:b/>
          <w:sz w:val="28"/>
          <w:szCs w:val="28"/>
        </w:rPr>
      </w:pPr>
      <w:r w:rsidRPr="00384055">
        <w:rPr>
          <w:rFonts w:asciiTheme="minorHAnsi" w:hAnsiTheme="minorHAnsi" w:cstheme="minorHAnsi"/>
          <w:b/>
          <w:sz w:val="28"/>
          <w:szCs w:val="28"/>
        </w:rPr>
        <w:t>Absorption in the Alkali metals</w:t>
      </w:r>
    </w:p>
    <w:p w14:paraId="6B4D82D2" w14:textId="2885280D" w:rsidR="00384055" w:rsidRDefault="00ED5FDC" w:rsidP="00384055">
      <w:pPr>
        <w:rPr>
          <w:rFonts w:asciiTheme="minorHAnsi" w:hAnsiTheme="minorHAnsi" w:cstheme="minorHAnsi"/>
        </w:rPr>
      </w:pPr>
      <w:r>
        <w:rPr>
          <w:rFonts w:asciiTheme="minorHAnsi" w:hAnsiTheme="minorHAnsi" w:cstheme="minorHAnsi"/>
        </w:rPr>
        <w:t>Let’s recall the general band structure of such metals,</w:t>
      </w:r>
    </w:p>
    <w:p w14:paraId="175E534A" w14:textId="77777777" w:rsidR="00ED5FDC" w:rsidRPr="00384055" w:rsidRDefault="00ED5FDC" w:rsidP="00384055">
      <w:pPr>
        <w:rPr>
          <w:rFonts w:asciiTheme="minorHAnsi" w:hAnsiTheme="minorHAnsi" w:cstheme="minorHAnsi"/>
        </w:rPr>
      </w:pPr>
    </w:p>
    <w:p w14:paraId="05760E62" w14:textId="77777777" w:rsidR="00384055" w:rsidRDefault="00384055" w:rsidP="00384055">
      <w:r w:rsidRPr="001623BE">
        <w:rPr>
          <w:noProof/>
        </w:rPr>
        <w:drawing>
          <wp:inline distT="0" distB="0" distL="0" distR="0" wp14:anchorId="21F3992B" wp14:editId="1947C351">
            <wp:extent cx="3021454" cy="2215733"/>
            <wp:effectExtent l="0" t="0" r="7620" b="0"/>
            <wp:docPr id="2" name="Picture 2"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urface chart&#10;&#10;Description automatically generated"/>
                    <pic:cNvPicPr/>
                  </pic:nvPicPr>
                  <pic:blipFill>
                    <a:blip r:embed="rId9"/>
                    <a:stretch>
                      <a:fillRect/>
                    </a:stretch>
                  </pic:blipFill>
                  <pic:spPr>
                    <a:xfrm>
                      <a:off x="0" y="0"/>
                      <a:ext cx="3028306" cy="2220757"/>
                    </a:xfrm>
                    <a:prstGeom prst="rect">
                      <a:avLst/>
                    </a:prstGeom>
                  </pic:spPr>
                </pic:pic>
              </a:graphicData>
            </a:graphic>
          </wp:inline>
        </w:drawing>
      </w:r>
    </w:p>
    <w:p w14:paraId="1D127E06" w14:textId="77777777" w:rsidR="00384055" w:rsidRDefault="00384055" w:rsidP="00384055"/>
    <w:p w14:paraId="69797D66" w14:textId="31FE994F" w:rsidR="00384055" w:rsidRPr="00ED5FDC" w:rsidRDefault="00384055" w:rsidP="00384055">
      <w:pPr>
        <w:rPr>
          <w:rFonts w:asciiTheme="minorHAnsi" w:hAnsiTheme="minorHAnsi" w:cstheme="minorHAnsi"/>
        </w:rPr>
      </w:pPr>
      <w:r w:rsidRPr="00ED5FDC">
        <w:rPr>
          <w:rFonts w:asciiTheme="minorHAnsi" w:hAnsiTheme="minorHAnsi" w:cstheme="minorHAnsi"/>
        </w:rPr>
        <w:t>Th</w:t>
      </w:r>
      <w:r w:rsidR="00ED5FDC">
        <w:rPr>
          <w:rFonts w:asciiTheme="minorHAnsi" w:hAnsiTheme="minorHAnsi" w:cstheme="minorHAnsi"/>
        </w:rPr>
        <w:t>e green</w:t>
      </w:r>
      <w:r w:rsidRPr="00ED5FDC">
        <w:rPr>
          <w:rFonts w:asciiTheme="minorHAnsi" w:hAnsiTheme="minorHAnsi" w:cstheme="minorHAnsi"/>
        </w:rPr>
        <w:t xml:space="preserve"> s band accomodates two electrons per unit cell. </w:t>
      </w:r>
      <w:r w:rsidR="00ED5FDC">
        <w:rPr>
          <w:rFonts w:asciiTheme="minorHAnsi" w:hAnsiTheme="minorHAnsi" w:cstheme="minorHAnsi"/>
        </w:rPr>
        <w:t xml:space="preserve"> </w:t>
      </w:r>
      <w:r w:rsidRPr="00ED5FDC">
        <w:rPr>
          <w:rFonts w:asciiTheme="minorHAnsi" w:hAnsiTheme="minorHAnsi" w:cstheme="minorHAnsi"/>
        </w:rPr>
        <w:t xml:space="preserve">But there’s only one electron per unit cell for these elements.  </w:t>
      </w:r>
      <w:r w:rsidR="00ED5FDC">
        <w:rPr>
          <w:rFonts w:asciiTheme="minorHAnsi" w:hAnsiTheme="minorHAnsi" w:cstheme="minorHAnsi"/>
        </w:rPr>
        <w:t xml:space="preserve">We saw that the </w:t>
      </w:r>
      <w:r w:rsidRPr="00ED5FDC">
        <w:rPr>
          <w:rFonts w:asciiTheme="minorHAnsi" w:hAnsiTheme="minorHAnsi" w:cstheme="minorHAnsi"/>
        </w:rPr>
        <w:t xml:space="preserve">Alkalis typically form a BCC lattice.  </w:t>
      </w:r>
    </w:p>
    <w:p w14:paraId="74CCAE5C" w14:textId="77777777" w:rsidR="00384055" w:rsidRPr="00ED5FDC" w:rsidRDefault="00384055" w:rsidP="00384055">
      <w:pPr>
        <w:rPr>
          <w:rFonts w:asciiTheme="minorHAnsi" w:hAnsiTheme="minorHAnsi" w:cstheme="minorHAnsi"/>
        </w:rPr>
      </w:pPr>
    </w:p>
    <w:p w14:paraId="6B49E65F" w14:textId="03106DCD" w:rsidR="00384055" w:rsidRPr="00F61FDA" w:rsidRDefault="007520AB" w:rsidP="00384055">
      <w:r w:rsidRPr="00F61FDA">
        <w:object w:dxaOrig="2016" w:dyaOrig="1512" w14:anchorId="0D1548AE">
          <v:shape id="_x0000_i1026" type="#_x0000_t75" style="width:107.4pt;height:80.4pt" o:ole="">
            <v:imagedata r:id="rId10" o:title="" croptop="7027f" cropbottom="5293f" cropleft="1476f" cropright="-481f"/>
          </v:shape>
          <o:OLEObject Type="Embed" ProgID="PBrush" ShapeID="_x0000_i1026" DrawAspect="Content" ObjectID="_1795274001" r:id="rId11"/>
        </w:object>
      </w:r>
    </w:p>
    <w:p w14:paraId="0D17BA88" w14:textId="77777777" w:rsidR="00384055" w:rsidRPr="00F61FDA" w:rsidRDefault="00384055" w:rsidP="00384055">
      <w:pPr>
        <w:rPr>
          <w:rFonts w:ascii="Calibri" w:hAnsi="Calibri" w:cs="Calibri"/>
        </w:rPr>
      </w:pPr>
    </w:p>
    <w:p w14:paraId="294707AD" w14:textId="1D0A660F" w:rsidR="00384055" w:rsidRPr="004E71B4" w:rsidRDefault="00ED5FDC" w:rsidP="00384055">
      <w:pPr>
        <w:rPr>
          <w:rFonts w:ascii="Calibri" w:hAnsi="Calibri" w:cs="Calibri"/>
        </w:rPr>
      </w:pPr>
      <w:r>
        <w:rPr>
          <w:rFonts w:ascii="Calibri" w:hAnsi="Calibri" w:cs="Calibri"/>
        </w:rPr>
        <w:t>A</w:t>
      </w:r>
      <w:r w:rsidR="00384055" w:rsidRPr="00F61FDA">
        <w:rPr>
          <w:rFonts w:ascii="Calibri" w:hAnsi="Calibri" w:cs="Calibri"/>
        </w:rPr>
        <w:t xml:space="preserve">nd so their reciprocal lattice is FCC (see Electron-Crystal Interaction file) with side length 4π/a.  </w:t>
      </w:r>
    </w:p>
    <w:p w14:paraId="24FE47F3" w14:textId="0CE529A0" w:rsidR="00384055" w:rsidRPr="00F61FDA" w:rsidRDefault="00ED5FDC" w:rsidP="00384055">
      <w:pPr>
        <w:rPr>
          <w:rFonts w:ascii="Calibri" w:hAnsi="Calibri" w:cs="Calibri"/>
        </w:rPr>
      </w:pPr>
      <w:r>
        <w:rPr>
          <w:rFonts w:ascii="Calibri" w:hAnsi="Calibri" w:cs="Calibri"/>
        </w:rPr>
        <w:lastRenderedPageBreak/>
        <w:t xml:space="preserve">And further we found that when we draw the Wigner-Seitz cell of the reciprocal lattice, </w:t>
      </w:r>
    </w:p>
    <w:p w14:paraId="4A1AEF6C" w14:textId="77777777" w:rsidR="00384055" w:rsidRPr="00F61FDA" w:rsidRDefault="00384055" w:rsidP="00384055">
      <w:pPr>
        <w:rPr>
          <w:rFonts w:ascii="Calibri" w:hAnsi="Calibri" w:cs="Calibri"/>
        </w:rPr>
      </w:pPr>
    </w:p>
    <w:p w14:paraId="065FDA47" w14:textId="77777777" w:rsidR="00384055" w:rsidRPr="00F61FDA" w:rsidRDefault="00384055" w:rsidP="00384055">
      <w:pPr>
        <w:rPr>
          <w:rFonts w:ascii="Calibri" w:hAnsi="Calibri" w:cs="Calibri"/>
        </w:rPr>
      </w:pPr>
      <w:r w:rsidRPr="00F61FDA">
        <w:object w:dxaOrig="1908" w:dyaOrig="1332" w14:anchorId="6BA45CF2">
          <v:shape id="_x0000_i1027" type="#_x0000_t75" style="width:112.8pt;height:78.6pt" o:ole="">
            <v:imagedata r:id="rId12" o:title="" croptop="11902f" cropbottom="5293f" cropleft="1476f" cropright="1886f"/>
          </v:shape>
          <o:OLEObject Type="Embed" ProgID="PBrush" ShapeID="_x0000_i1027" DrawAspect="Content" ObjectID="_1795274002" r:id="rId13"/>
        </w:object>
      </w:r>
      <w:r w:rsidRPr="00F61FDA">
        <w:tab/>
      </w:r>
      <w:r w:rsidRPr="00F61FDA">
        <w:tab/>
      </w:r>
      <w:r w:rsidRPr="00F61FDA">
        <w:tab/>
      </w:r>
      <w:r w:rsidRPr="00F61FDA">
        <w:rPr>
          <w:noProof/>
        </w:rPr>
        <w:drawing>
          <wp:inline distT="0" distB="0" distL="0" distR="0" wp14:anchorId="711CB2D8" wp14:editId="7506000D">
            <wp:extent cx="1333500" cy="1037930"/>
            <wp:effectExtent l="0" t="0" r="0" b="0"/>
            <wp:docPr id="35" name="Picture 1" descr="A picture containing handc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handcart&#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5222" cy="1039270"/>
                    </a:xfrm>
                    <a:prstGeom prst="rect">
                      <a:avLst/>
                    </a:prstGeom>
                    <a:noFill/>
                    <a:ln>
                      <a:noFill/>
                    </a:ln>
                  </pic:spPr>
                </pic:pic>
              </a:graphicData>
            </a:graphic>
          </wp:inline>
        </w:drawing>
      </w:r>
    </w:p>
    <w:p w14:paraId="264599AE" w14:textId="77777777" w:rsidR="00384055" w:rsidRPr="00F61FDA" w:rsidRDefault="00384055" w:rsidP="00384055">
      <w:pPr>
        <w:rPr>
          <w:rFonts w:ascii="Calibri" w:hAnsi="Calibri" w:cs="Calibri"/>
        </w:rPr>
      </w:pPr>
    </w:p>
    <w:p w14:paraId="5725716A" w14:textId="1F7EB954" w:rsidR="00384055" w:rsidRPr="00F61FDA" w:rsidRDefault="004E71B4" w:rsidP="00384055">
      <w:pPr>
        <w:rPr>
          <w:rFonts w:ascii="Calibri" w:hAnsi="Calibri" w:cs="Calibri"/>
        </w:rPr>
      </w:pPr>
      <w:r>
        <w:rPr>
          <w:rFonts w:ascii="Calibri" w:hAnsi="Calibri" w:cs="Calibri"/>
        </w:rPr>
        <w:t xml:space="preserve">the </w:t>
      </w:r>
      <w:r w:rsidR="00384055" w:rsidRPr="00F61FDA">
        <w:rPr>
          <w:rFonts w:ascii="Calibri" w:hAnsi="Calibri" w:cs="Calibri"/>
        </w:rPr>
        <w:t xml:space="preserve">smallest radius of the cell (that blue line within the red outline) </w:t>
      </w:r>
      <w:r>
        <w:rPr>
          <w:rFonts w:ascii="Calibri" w:hAnsi="Calibri" w:cs="Calibri"/>
        </w:rPr>
        <w:t>wa</w:t>
      </w:r>
      <w:r w:rsidR="00384055" w:rsidRPr="00F61FDA">
        <w:rPr>
          <w:rFonts w:ascii="Calibri" w:hAnsi="Calibri" w:cs="Calibri"/>
        </w:rPr>
        <w:t>s:</w:t>
      </w:r>
    </w:p>
    <w:p w14:paraId="527CDB1B" w14:textId="77777777" w:rsidR="00384055" w:rsidRPr="00F61FDA" w:rsidRDefault="00384055" w:rsidP="00384055">
      <w:pPr>
        <w:rPr>
          <w:rFonts w:ascii="Calibri" w:hAnsi="Calibri" w:cs="Calibri"/>
        </w:rPr>
      </w:pPr>
    </w:p>
    <w:p w14:paraId="1AEE6E5B" w14:textId="77777777" w:rsidR="00384055" w:rsidRPr="00F61FDA" w:rsidRDefault="00384055" w:rsidP="00384055">
      <w:pPr>
        <w:rPr>
          <w:rFonts w:ascii="Calibri" w:hAnsi="Calibri" w:cs="Calibri"/>
        </w:rPr>
      </w:pPr>
      <w:r w:rsidRPr="00F61FDA">
        <w:rPr>
          <w:rFonts w:ascii="Calibri" w:hAnsi="Calibri" w:cs="Calibri"/>
          <w:position w:val="-28"/>
        </w:rPr>
        <w:object w:dxaOrig="3432" w:dyaOrig="744" w14:anchorId="1B8EA51B">
          <v:shape id="_x0000_i1028" type="#_x0000_t75" style="width:171.6pt;height:37.2pt" o:ole="">
            <v:imagedata r:id="rId15" o:title=""/>
          </v:shape>
          <o:OLEObject Type="Embed" ProgID="Equation.DSMT4" ShapeID="_x0000_i1028" DrawAspect="Content" ObjectID="_1795274003" r:id="rId16"/>
        </w:object>
      </w:r>
    </w:p>
    <w:p w14:paraId="480C60D7" w14:textId="77777777" w:rsidR="00384055" w:rsidRPr="00F61FDA" w:rsidRDefault="00384055" w:rsidP="00384055">
      <w:pPr>
        <w:rPr>
          <w:rFonts w:ascii="Calibri" w:hAnsi="Calibri" w:cs="Calibri"/>
        </w:rPr>
      </w:pPr>
    </w:p>
    <w:p w14:paraId="1DEBF265" w14:textId="77777777" w:rsidR="00384055" w:rsidRPr="00F61FDA" w:rsidRDefault="00384055" w:rsidP="00384055">
      <w:pPr>
        <w:rPr>
          <w:rFonts w:ascii="Calibri" w:hAnsi="Calibri" w:cs="Calibri"/>
        </w:rPr>
      </w:pPr>
      <w:r w:rsidRPr="00F61FDA">
        <w:rPr>
          <w:rFonts w:ascii="Calibri" w:hAnsi="Calibri" w:cs="Calibri"/>
        </w:rPr>
        <w:t>And the electron filling doesn’t go past this radius, since</w:t>
      </w:r>
      <w:r>
        <w:rPr>
          <w:rFonts w:ascii="Calibri" w:hAnsi="Calibri" w:cs="Calibri"/>
        </w:rPr>
        <w:t xml:space="preserve"> (see Properties of States)</w:t>
      </w:r>
      <w:r w:rsidRPr="00F61FDA">
        <w:rPr>
          <w:rFonts w:ascii="Calibri" w:hAnsi="Calibri" w:cs="Calibri"/>
        </w:rPr>
        <w:t xml:space="preserve">, </w:t>
      </w:r>
    </w:p>
    <w:p w14:paraId="7FBEE1CE" w14:textId="77777777" w:rsidR="00384055" w:rsidRPr="00F61FDA" w:rsidRDefault="00384055" w:rsidP="00384055">
      <w:pPr>
        <w:rPr>
          <w:rFonts w:ascii="Calibri" w:hAnsi="Calibri" w:cs="Calibri"/>
        </w:rPr>
      </w:pPr>
    </w:p>
    <w:p w14:paraId="58E9A939" w14:textId="7608656E" w:rsidR="00384055" w:rsidRPr="00F61FDA" w:rsidRDefault="004E71B4" w:rsidP="00384055">
      <w:pPr>
        <w:rPr>
          <w:rFonts w:ascii="Calibri" w:hAnsi="Calibri" w:cs="Calibri"/>
        </w:rPr>
      </w:pPr>
      <w:r w:rsidRPr="004E71B4">
        <w:rPr>
          <w:rFonts w:ascii="Calibri" w:hAnsi="Calibri" w:cs="Calibri"/>
          <w:position w:val="-96"/>
        </w:rPr>
        <w:object w:dxaOrig="5880" w:dyaOrig="1800" w14:anchorId="4A60B395">
          <v:shape id="_x0000_i1029" type="#_x0000_t75" style="width:293.4pt;height:90.6pt" o:ole="">
            <v:imagedata r:id="rId17" o:title=""/>
          </v:shape>
          <o:OLEObject Type="Embed" ProgID="Equation.DSMT4" ShapeID="_x0000_i1029" DrawAspect="Content" ObjectID="_1795274004" r:id="rId18"/>
        </w:object>
      </w:r>
    </w:p>
    <w:p w14:paraId="170DE69F" w14:textId="77777777" w:rsidR="00384055" w:rsidRPr="00F61FDA" w:rsidRDefault="00384055" w:rsidP="00384055">
      <w:pPr>
        <w:rPr>
          <w:rFonts w:ascii="Calibri" w:hAnsi="Calibri" w:cs="Calibri"/>
        </w:rPr>
      </w:pPr>
    </w:p>
    <w:p w14:paraId="3CF51A02" w14:textId="30478692" w:rsidR="00384055" w:rsidRDefault="00384055" w:rsidP="004E71B4">
      <w:pPr>
        <w:rPr>
          <w:rFonts w:ascii="Calibri" w:hAnsi="Calibri" w:cs="Calibri"/>
        </w:rPr>
      </w:pPr>
      <w:r w:rsidRPr="00F61FDA">
        <w:rPr>
          <w:rFonts w:ascii="Calibri" w:hAnsi="Calibri" w:cs="Calibri"/>
        </w:rPr>
        <w:t>So k</w:t>
      </w:r>
      <w:r w:rsidRPr="00F61FDA">
        <w:rPr>
          <w:rFonts w:ascii="Calibri" w:hAnsi="Calibri" w:cs="Calibri"/>
          <w:vertAlign w:val="subscript"/>
        </w:rPr>
        <w:t>F</w:t>
      </w:r>
      <w:r w:rsidRPr="00F61FDA">
        <w:rPr>
          <w:rFonts w:ascii="Calibri" w:hAnsi="Calibri" w:cs="Calibri"/>
        </w:rPr>
        <w:t xml:space="preserve"> = 0.88k</w:t>
      </w:r>
      <w:r w:rsidRPr="00F61FDA">
        <w:rPr>
          <w:rFonts w:ascii="Calibri" w:hAnsi="Calibri" w:cs="Calibri"/>
          <w:vertAlign w:val="subscript"/>
        </w:rPr>
        <w:t>min</w:t>
      </w:r>
      <w:r w:rsidRPr="00F61FDA">
        <w:rPr>
          <w:rFonts w:ascii="Calibri" w:hAnsi="Calibri" w:cs="Calibri"/>
        </w:rPr>
        <w:t>.  Since the Fermi surface lies within k</w:t>
      </w:r>
      <w:r w:rsidRPr="00F61FDA">
        <w:rPr>
          <w:rFonts w:ascii="Calibri" w:hAnsi="Calibri" w:cs="Calibri"/>
          <w:vertAlign w:val="subscript"/>
        </w:rPr>
        <w:t>min</w:t>
      </w:r>
      <w:r w:rsidRPr="00F61FDA">
        <w:rPr>
          <w:rFonts w:ascii="Calibri" w:hAnsi="Calibri" w:cs="Calibri"/>
        </w:rPr>
        <w:t xml:space="preserve">, </w:t>
      </w:r>
      <w:r>
        <w:rPr>
          <w:rFonts w:ascii="Calibri" w:hAnsi="Calibri" w:cs="Calibri"/>
        </w:rPr>
        <w:t>it doesn’t overlap any with the 2</w:t>
      </w:r>
      <w:r w:rsidRPr="00FD13EE">
        <w:rPr>
          <w:rFonts w:ascii="Calibri" w:hAnsi="Calibri" w:cs="Calibri"/>
          <w:vertAlign w:val="superscript"/>
        </w:rPr>
        <w:t>nd</w:t>
      </w:r>
      <w:r>
        <w:rPr>
          <w:rFonts w:ascii="Calibri" w:hAnsi="Calibri" w:cs="Calibri"/>
        </w:rPr>
        <w:t xml:space="preserve"> BZ (the first p band).  So it will lie entirely with the green (s) band. </w:t>
      </w:r>
      <w:r w:rsidR="00B71F13">
        <w:rPr>
          <w:rFonts w:ascii="Calibri" w:hAnsi="Calibri" w:cs="Calibri"/>
        </w:rPr>
        <w:t xml:space="preserve"> The smallest frequency at which we get excitation of electrons into an unfilled state would then be the frequency which excites an electron on the Fermi surface to the corresponding k-value in the next band up.  This is the 3D analogue of the </w:t>
      </w:r>
      <w:r w:rsidR="00A94270">
        <w:rPr>
          <w:rFonts w:ascii="Calibri" w:hAnsi="Calibri" w:cs="Calibri"/>
        </w:rPr>
        <w:t xml:space="preserve">following </w:t>
      </w:r>
      <w:r w:rsidR="00B71F13">
        <w:rPr>
          <w:rFonts w:ascii="Calibri" w:hAnsi="Calibri" w:cs="Calibri"/>
        </w:rPr>
        <w:t>1D construction we made above</w:t>
      </w:r>
      <w:r w:rsidR="00A94270">
        <w:rPr>
          <w:rFonts w:ascii="Calibri" w:hAnsi="Calibri" w:cs="Calibri"/>
        </w:rPr>
        <w:t xml:space="preserve"> (eliding possible band gaps)</w:t>
      </w:r>
      <w:r w:rsidR="00B71F13">
        <w:rPr>
          <w:rFonts w:ascii="Calibri" w:hAnsi="Calibri" w:cs="Calibri"/>
        </w:rPr>
        <w:t>,</w:t>
      </w:r>
    </w:p>
    <w:p w14:paraId="13AA8299" w14:textId="0F60D43E" w:rsidR="00B71F13" w:rsidRDefault="00B71F13" w:rsidP="004E71B4">
      <w:pPr>
        <w:rPr>
          <w:rFonts w:ascii="Calibri" w:hAnsi="Calibri" w:cs="Calibri"/>
        </w:rPr>
      </w:pPr>
    </w:p>
    <w:p w14:paraId="10BB0BE5" w14:textId="1E715D02" w:rsidR="00B71F13" w:rsidRDefault="00357BF1" w:rsidP="004E71B4">
      <w:pPr>
        <w:rPr>
          <w:rFonts w:ascii="Calibri" w:hAnsi="Calibri" w:cs="Calibri"/>
        </w:rPr>
      </w:pPr>
      <w:r w:rsidRPr="00357BF1">
        <w:rPr>
          <w:rFonts w:ascii="Calibri" w:hAnsi="Calibri" w:cs="Calibri"/>
          <w:noProof/>
        </w:rPr>
        <w:drawing>
          <wp:inline distT="0" distB="0" distL="0" distR="0" wp14:anchorId="7E09DA35" wp14:editId="6640BC41">
            <wp:extent cx="2592297" cy="2132670"/>
            <wp:effectExtent l="0" t="0" r="0" b="1270"/>
            <wp:docPr id="16" name="Picture 1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10;&#10;Description automatically generated"/>
                    <pic:cNvPicPr/>
                  </pic:nvPicPr>
                  <pic:blipFill>
                    <a:blip r:embed="rId19"/>
                    <a:stretch>
                      <a:fillRect/>
                    </a:stretch>
                  </pic:blipFill>
                  <pic:spPr>
                    <a:xfrm>
                      <a:off x="0" y="0"/>
                      <a:ext cx="2599385" cy="2138501"/>
                    </a:xfrm>
                    <a:prstGeom prst="rect">
                      <a:avLst/>
                    </a:prstGeom>
                  </pic:spPr>
                </pic:pic>
              </a:graphicData>
            </a:graphic>
          </wp:inline>
        </w:drawing>
      </w:r>
    </w:p>
    <w:p w14:paraId="769848B0" w14:textId="31C0DD47" w:rsidR="00B71F13" w:rsidRDefault="00B71F13" w:rsidP="004E71B4">
      <w:pPr>
        <w:rPr>
          <w:rFonts w:ascii="Calibri" w:hAnsi="Calibri" w:cs="Calibri"/>
        </w:rPr>
      </w:pPr>
    </w:p>
    <w:p w14:paraId="0D832A69" w14:textId="7CCE994D" w:rsidR="00B71F13" w:rsidRPr="00F61FDA" w:rsidRDefault="00A94270" w:rsidP="004E71B4">
      <w:pPr>
        <w:rPr>
          <w:rFonts w:ascii="Calibri" w:hAnsi="Calibri" w:cs="Calibri"/>
        </w:rPr>
      </w:pPr>
      <w:r>
        <w:rPr>
          <w:rFonts w:ascii="Calibri" w:hAnsi="Calibri" w:cs="Calibri"/>
        </w:rPr>
        <w:t xml:space="preserve">And we can see what this frequency is most easily if we go back to the extended zone scheme.  </w:t>
      </w:r>
    </w:p>
    <w:p w14:paraId="04AA1C88" w14:textId="7C2602C4" w:rsidR="00384055" w:rsidRDefault="00384055">
      <w:pPr>
        <w:pStyle w:val="NoSpacing"/>
        <w:rPr>
          <w:rFonts w:cstheme="minorHAnsi"/>
          <w:sz w:val="24"/>
          <w:szCs w:val="24"/>
        </w:rPr>
      </w:pPr>
    </w:p>
    <w:p w14:paraId="4CBCC70A" w14:textId="26685B00" w:rsidR="00D9416C" w:rsidRDefault="00DA3B35">
      <w:pPr>
        <w:pStyle w:val="NoSpacing"/>
        <w:rPr>
          <w:rFonts w:cstheme="minorHAnsi"/>
          <w:sz w:val="24"/>
          <w:szCs w:val="24"/>
        </w:rPr>
      </w:pPr>
      <w:r w:rsidRPr="00DA3B35">
        <w:rPr>
          <w:rFonts w:cstheme="minorHAnsi"/>
          <w:noProof/>
          <w:sz w:val="24"/>
          <w:szCs w:val="24"/>
        </w:rPr>
        <w:lastRenderedPageBreak/>
        <w:drawing>
          <wp:inline distT="0" distB="0" distL="0" distR="0" wp14:anchorId="0C77DDFA" wp14:editId="2F257DC6">
            <wp:extent cx="2672862" cy="2134577"/>
            <wp:effectExtent l="0" t="0" r="0" b="0"/>
            <wp:docPr id="18" name="Picture 18"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10;&#10;Description automatically generated"/>
                    <pic:cNvPicPr/>
                  </pic:nvPicPr>
                  <pic:blipFill>
                    <a:blip r:embed="rId20"/>
                    <a:stretch>
                      <a:fillRect/>
                    </a:stretch>
                  </pic:blipFill>
                  <pic:spPr>
                    <a:xfrm>
                      <a:off x="0" y="0"/>
                      <a:ext cx="2689068" cy="2147519"/>
                    </a:xfrm>
                    <a:prstGeom prst="rect">
                      <a:avLst/>
                    </a:prstGeom>
                  </pic:spPr>
                </pic:pic>
              </a:graphicData>
            </a:graphic>
          </wp:inline>
        </w:drawing>
      </w:r>
    </w:p>
    <w:p w14:paraId="2A01B85F" w14:textId="358C080F" w:rsidR="00D9416C" w:rsidRDefault="00D9416C">
      <w:pPr>
        <w:pStyle w:val="NoSpacing"/>
        <w:rPr>
          <w:rFonts w:cstheme="minorHAnsi"/>
          <w:sz w:val="24"/>
          <w:szCs w:val="24"/>
        </w:rPr>
      </w:pPr>
    </w:p>
    <w:p w14:paraId="581DFFB7" w14:textId="379067FC" w:rsidR="00357BF1" w:rsidRDefault="00357BF1">
      <w:pPr>
        <w:pStyle w:val="NoSpacing"/>
        <w:rPr>
          <w:rFonts w:cstheme="minorHAnsi"/>
          <w:sz w:val="24"/>
          <w:szCs w:val="24"/>
        </w:rPr>
      </w:pPr>
      <w:r>
        <w:rPr>
          <w:rFonts w:cstheme="minorHAnsi"/>
          <w:sz w:val="24"/>
          <w:szCs w:val="24"/>
        </w:rPr>
        <w:t>Then we can see that our minimum frequency would be:</w:t>
      </w:r>
    </w:p>
    <w:p w14:paraId="39F201DE" w14:textId="143E7AE4" w:rsidR="00357BF1" w:rsidRDefault="00357BF1">
      <w:pPr>
        <w:pStyle w:val="NoSpacing"/>
        <w:rPr>
          <w:rFonts w:cstheme="minorHAnsi"/>
          <w:sz w:val="24"/>
          <w:szCs w:val="24"/>
        </w:rPr>
      </w:pPr>
    </w:p>
    <w:p w14:paraId="3BFD3D1E" w14:textId="7DF9CDF7" w:rsidR="00357BF1" w:rsidRDefault="001803AA">
      <w:pPr>
        <w:pStyle w:val="NoSpacing"/>
        <w:rPr>
          <w:rFonts w:cstheme="minorHAnsi"/>
          <w:sz w:val="24"/>
          <w:szCs w:val="24"/>
        </w:rPr>
      </w:pPr>
      <w:r w:rsidRPr="001803AA">
        <w:rPr>
          <w:rFonts w:cstheme="minorHAnsi"/>
          <w:position w:val="-24"/>
          <w:sz w:val="24"/>
          <w:szCs w:val="24"/>
        </w:rPr>
        <w:object w:dxaOrig="2079" w:dyaOrig="660" w14:anchorId="7A5A7ECB">
          <v:shape id="_x0000_i1030" type="#_x0000_t75" style="width:104.4pt;height:33.6pt" o:ole="">
            <v:imagedata r:id="rId21" o:title=""/>
          </v:shape>
          <o:OLEObject Type="Embed" ProgID="Equation.DSMT4" ShapeID="_x0000_i1030" DrawAspect="Content" ObjectID="_1795274005" r:id="rId22"/>
        </w:object>
      </w:r>
    </w:p>
    <w:p w14:paraId="7D72FD63" w14:textId="63856137" w:rsidR="00D9416C" w:rsidRDefault="00D9416C">
      <w:pPr>
        <w:pStyle w:val="NoSpacing"/>
        <w:rPr>
          <w:rFonts w:cstheme="minorHAnsi"/>
          <w:sz w:val="24"/>
          <w:szCs w:val="24"/>
        </w:rPr>
      </w:pPr>
    </w:p>
    <w:p w14:paraId="59450CE4" w14:textId="5E1DF229" w:rsidR="004E71B4" w:rsidRDefault="00376132">
      <w:pPr>
        <w:pStyle w:val="NoSpacing"/>
        <w:rPr>
          <w:rFonts w:cstheme="minorHAnsi"/>
          <w:sz w:val="24"/>
          <w:szCs w:val="24"/>
        </w:rPr>
      </w:pPr>
      <w:r>
        <w:rPr>
          <w:rFonts w:cstheme="minorHAnsi"/>
          <w:sz w:val="24"/>
          <w:szCs w:val="24"/>
        </w:rPr>
        <w:t xml:space="preserve">(don’t confuse this G for the G that appears in the crystal momentum ‘conservation’ equation – this is not an Umklapp process)  </w:t>
      </w:r>
      <w:r w:rsidR="00527EB9">
        <w:rPr>
          <w:rFonts w:cstheme="minorHAnsi"/>
          <w:sz w:val="24"/>
          <w:szCs w:val="24"/>
        </w:rPr>
        <w:t>Now G, for our FCC recipricoal lattice, would be G = 2k</w:t>
      </w:r>
      <w:r w:rsidR="00527EB9">
        <w:rPr>
          <w:rFonts w:cstheme="minorHAnsi"/>
          <w:sz w:val="24"/>
          <w:szCs w:val="24"/>
          <w:vertAlign w:val="subscript"/>
        </w:rPr>
        <w:t>min</w:t>
      </w:r>
      <w:r w:rsidR="00527EB9">
        <w:rPr>
          <w:rFonts w:cstheme="minorHAnsi"/>
          <w:sz w:val="24"/>
          <w:szCs w:val="24"/>
        </w:rPr>
        <w:t xml:space="preserve"> (remember the Wigner-Seitz cell boundary consists of all surface that bisect the lines to the nearest neighbor points in the reciprocal lattice, and so G = 2k</w:t>
      </w:r>
      <w:r w:rsidR="00527EB9">
        <w:rPr>
          <w:rFonts w:cstheme="minorHAnsi"/>
          <w:sz w:val="24"/>
          <w:szCs w:val="24"/>
          <w:vertAlign w:val="subscript"/>
        </w:rPr>
        <w:t>min</w:t>
      </w:r>
      <w:r w:rsidR="00527EB9">
        <w:rPr>
          <w:rFonts w:cstheme="minorHAnsi"/>
          <w:sz w:val="24"/>
          <w:szCs w:val="24"/>
        </w:rPr>
        <w:t xml:space="preserve"> is the reciprocal lattice vector going along the direction of </w:t>
      </w:r>
      <w:r w:rsidR="00527EB9" w:rsidRPr="00527EB9">
        <w:rPr>
          <w:rFonts w:cstheme="minorHAnsi"/>
          <w:b/>
          <w:sz w:val="24"/>
          <w:szCs w:val="24"/>
        </w:rPr>
        <w:t>k</w:t>
      </w:r>
      <w:r w:rsidR="00527EB9">
        <w:rPr>
          <w:rFonts w:cstheme="minorHAnsi"/>
          <w:sz w:val="24"/>
          <w:szCs w:val="24"/>
          <w:vertAlign w:val="subscript"/>
        </w:rPr>
        <w:t>min</w:t>
      </w:r>
      <w:r w:rsidR="00527EB9">
        <w:rPr>
          <w:rFonts w:cstheme="minorHAnsi"/>
          <w:sz w:val="24"/>
          <w:szCs w:val="24"/>
        </w:rPr>
        <w:t>).  So borrowing our results above</w:t>
      </w:r>
      <w:r w:rsidR="00037058">
        <w:rPr>
          <w:rFonts w:cstheme="minorHAnsi"/>
          <w:sz w:val="24"/>
          <w:szCs w:val="24"/>
        </w:rPr>
        <w:t xml:space="preserve">, </w:t>
      </w:r>
      <w:r w:rsidR="00527EB9">
        <w:rPr>
          <w:rFonts w:cstheme="minorHAnsi"/>
          <w:sz w:val="24"/>
          <w:szCs w:val="24"/>
        </w:rPr>
        <w:t>we have:</w:t>
      </w:r>
    </w:p>
    <w:p w14:paraId="66A72B50" w14:textId="3635899C" w:rsidR="00527EB9" w:rsidRDefault="00527EB9">
      <w:pPr>
        <w:pStyle w:val="NoSpacing"/>
        <w:rPr>
          <w:rFonts w:cstheme="minorHAnsi"/>
          <w:sz w:val="24"/>
          <w:szCs w:val="24"/>
        </w:rPr>
      </w:pPr>
    </w:p>
    <w:p w14:paraId="3EED0595" w14:textId="1274881A" w:rsidR="00527EB9" w:rsidRDefault="001803AA">
      <w:pPr>
        <w:pStyle w:val="NoSpacing"/>
        <w:rPr>
          <w:rFonts w:cstheme="minorHAnsi"/>
          <w:sz w:val="24"/>
          <w:szCs w:val="24"/>
        </w:rPr>
      </w:pPr>
      <w:r w:rsidRPr="001803AA">
        <w:rPr>
          <w:rFonts w:cstheme="minorHAnsi"/>
          <w:position w:val="-90"/>
          <w:sz w:val="24"/>
          <w:szCs w:val="24"/>
        </w:rPr>
        <w:object w:dxaOrig="2920" w:dyaOrig="2000" w14:anchorId="639E5F72">
          <v:shape id="_x0000_i1031" type="#_x0000_t75" style="width:146.4pt;height:100.2pt" o:ole="">
            <v:imagedata r:id="rId23" o:title=""/>
          </v:shape>
          <o:OLEObject Type="Embed" ProgID="Equation.DSMT4" ShapeID="_x0000_i1031" DrawAspect="Content" ObjectID="_1795274006" r:id="rId24"/>
        </w:object>
      </w:r>
    </w:p>
    <w:p w14:paraId="1B95F815" w14:textId="635AFEAA" w:rsidR="001803AA" w:rsidRDefault="001803AA">
      <w:pPr>
        <w:pStyle w:val="NoSpacing"/>
        <w:rPr>
          <w:rFonts w:cstheme="minorHAnsi"/>
          <w:sz w:val="24"/>
          <w:szCs w:val="24"/>
        </w:rPr>
      </w:pPr>
    </w:p>
    <w:p w14:paraId="4EAD247F" w14:textId="301B0B42" w:rsidR="003655E3" w:rsidRPr="003655E3" w:rsidRDefault="003655E3" w:rsidP="003655E3">
      <w:pPr>
        <w:pStyle w:val="NoSpacing"/>
        <w:rPr>
          <w:rFonts w:cstheme="minorHAnsi"/>
          <w:sz w:val="24"/>
          <w:szCs w:val="24"/>
        </w:rPr>
      </w:pPr>
      <w:r>
        <w:rPr>
          <w:rFonts w:cstheme="minorHAnsi"/>
          <w:sz w:val="24"/>
          <w:szCs w:val="24"/>
        </w:rPr>
        <w:t>I guess we could’ve also done it this way: just add to k</w:t>
      </w:r>
      <w:r>
        <w:rPr>
          <w:rFonts w:cstheme="minorHAnsi"/>
          <w:sz w:val="24"/>
          <w:szCs w:val="24"/>
          <w:vertAlign w:val="subscript"/>
        </w:rPr>
        <w:t>F</w:t>
      </w:r>
      <w:r>
        <w:rPr>
          <w:rFonts w:cstheme="minorHAnsi"/>
          <w:sz w:val="24"/>
          <w:szCs w:val="24"/>
        </w:rPr>
        <w:t xml:space="preserve"> twice the distance from k</w:t>
      </w:r>
      <w:r>
        <w:rPr>
          <w:rFonts w:cstheme="minorHAnsi"/>
          <w:sz w:val="24"/>
          <w:szCs w:val="24"/>
          <w:vertAlign w:val="subscript"/>
        </w:rPr>
        <w:t>F</w:t>
      </w:r>
      <w:r>
        <w:rPr>
          <w:rFonts w:cstheme="minorHAnsi"/>
          <w:sz w:val="24"/>
          <w:szCs w:val="24"/>
        </w:rPr>
        <w:t xml:space="preserve"> to the BZ boundary plane, find </w:t>
      </w:r>
      <w:r w:rsidRPr="003655E3">
        <w:rPr>
          <w:rFonts w:cstheme="minorHAnsi"/>
          <w:i/>
          <w:sz w:val="24"/>
          <w:szCs w:val="24"/>
        </w:rPr>
        <w:t>that</w:t>
      </w:r>
      <w:r>
        <w:rPr>
          <w:rFonts w:cstheme="minorHAnsi"/>
          <w:sz w:val="24"/>
          <w:szCs w:val="24"/>
        </w:rPr>
        <w:t xml:space="preserve"> energy, and then subtract off the Fermi energy.  </w:t>
      </w:r>
    </w:p>
    <w:p w14:paraId="635E04A9" w14:textId="77777777" w:rsidR="003655E3" w:rsidRDefault="003655E3" w:rsidP="003655E3">
      <w:pPr>
        <w:pStyle w:val="NoSpacing"/>
        <w:rPr>
          <w:rFonts w:cstheme="minorHAnsi"/>
          <w:sz w:val="24"/>
          <w:szCs w:val="24"/>
        </w:rPr>
      </w:pPr>
    </w:p>
    <w:p w14:paraId="28E5B025" w14:textId="485C8171" w:rsidR="003655E3" w:rsidRDefault="005A3563" w:rsidP="003655E3">
      <w:pPr>
        <w:pStyle w:val="NoSpacing"/>
        <w:rPr>
          <w:rFonts w:cstheme="minorHAnsi"/>
          <w:sz w:val="24"/>
          <w:szCs w:val="24"/>
        </w:rPr>
      </w:pPr>
      <w:r w:rsidRPr="003655E3">
        <w:rPr>
          <w:rFonts w:cstheme="minorHAnsi"/>
          <w:position w:val="-126"/>
          <w:sz w:val="24"/>
          <w:szCs w:val="24"/>
        </w:rPr>
        <w:object w:dxaOrig="3060" w:dyaOrig="2640" w14:anchorId="437A8780">
          <v:shape id="_x0000_i1032" type="#_x0000_t75" style="width:153.6pt;height:132pt" o:ole="">
            <v:imagedata r:id="rId25" o:title=""/>
          </v:shape>
          <o:OLEObject Type="Embed" ProgID="Equation.DSMT4" ShapeID="_x0000_i1032" DrawAspect="Content" ObjectID="_1795274007" r:id="rId26"/>
        </w:object>
      </w:r>
    </w:p>
    <w:p w14:paraId="0A0AE4B2" w14:textId="77777777" w:rsidR="005A3563" w:rsidRDefault="005A3563" w:rsidP="003655E3">
      <w:pPr>
        <w:pStyle w:val="NoSpacing"/>
        <w:rPr>
          <w:rFonts w:cstheme="minorHAnsi"/>
          <w:sz w:val="24"/>
          <w:szCs w:val="24"/>
        </w:rPr>
      </w:pPr>
    </w:p>
    <w:p w14:paraId="5C7238DD" w14:textId="02850FF5" w:rsidR="005A3563" w:rsidRDefault="005A3563" w:rsidP="003655E3">
      <w:pPr>
        <w:pStyle w:val="NoSpacing"/>
        <w:rPr>
          <w:rFonts w:cstheme="minorHAnsi"/>
          <w:sz w:val="24"/>
          <w:szCs w:val="24"/>
        </w:rPr>
      </w:pPr>
      <w:r>
        <w:rPr>
          <w:rFonts w:cstheme="minorHAnsi"/>
          <w:sz w:val="24"/>
          <w:szCs w:val="24"/>
        </w:rPr>
        <w:t>Or since k</w:t>
      </w:r>
      <w:r>
        <w:rPr>
          <w:rFonts w:cstheme="minorHAnsi"/>
          <w:sz w:val="24"/>
          <w:szCs w:val="24"/>
          <w:vertAlign w:val="subscript"/>
        </w:rPr>
        <w:t>min</w:t>
      </w:r>
      <w:r>
        <w:rPr>
          <w:rFonts w:cstheme="minorHAnsi"/>
          <w:sz w:val="24"/>
          <w:szCs w:val="24"/>
        </w:rPr>
        <w:t xml:space="preserve"> = G/2, could’ve also just done it this way,</w:t>
      </w:r>
    </w:p>
    <w:p w14:paraId="0754B985" w14:textId="77777777" w:rsidR="005A3563" w:rsidRDefault="005A3563" w:rsidP="003655E3">
      <w:pPr>
        <w:pStyle w:val="NoSpacing"/>
        <w:rPr>
          <w:rFonts w:cstheme="minorHAnsi"/>
          <w:sz w:val="24"/>
          <w:szCs w:val="24"/>
        </w:rPr>
      </w:pPr>
    </w:p>
    <w:p w14:paraId="223FA458" w14:textId="73AA4FAC" w:rsidR="005A3563" w:rsidRDefault="005A3563" w:rsidP="003655E3">
      <w:pPr>
        <w:pStyle w:val="NoSpacing"/>
        <w:rPr>
          <w:rFonts w:cstheme="minorHAnsi"/>
          <w:sz w:val="24"/>
          <w:szCs w:val="24"/>
        </w:rPr>
      </w:pPr>
      <w:r w:rsidRPr="003655E3">
        <w:rPr>
          <w:rFonts w:cstheme="minorHAnsi"/>
          <w:position w:val="-126"/>
          <w:sz w:val="24"/>
          <w:szCs w:val="24"/>
        </w:rPr>
        <w:object w:dxaOrig="2980" w:dyaOrig="2640" w14:anchorId="28A7914E">
          <v:shape id="_x0000_i1033" type="#_x0000_t75" style="width:149.4pt;height:132pt" o:ole="">
            <v:imagedata r:id="rId27" o:title=""/>
          </v:shape>
          <o:OLEObject Type="Embed" ProgID="Equation.DSMT4" ShapeID="_x0000_i1033" DrawAspect="Content" ObjectID="_1795274008" r:id="rId28"/>
        </w:object>
      </w:r>
    </w:p>
    <w:p w14:paraId="4272FFA2" w14:textId="77777777" w:rsidR="009F7E8C" w:rsidRDefault="009F7E8C" w:rsidP="003655E3">
      <w:pPr>
        <w:pStyle w:val="NoSpacing"/>
        <w:rPr>
          <w:rFonts w:cstheme="minorHAnsi"/>
          <w:sz w:val="24"/>
          <w:szCs w:val="24"/>
        </w:rPr>
      </w:pPr>
    </w:p>
    <w:p w14:paraId="4FB75A8A" w14:textId="4D0C1A5C" w:rsidR="009F7E8C" w:rsidRDefault="009F7E8C" w:rsidP="003655E3">
      <w:pPr>
        <w:pStyle w:val="NoSpacing"/>
        <w:rPr>
          <w:rFonts w:cstheme="minorHAnsi"/>
          <w:sz w:val="24"/>
          <w:szCs w:val="24"/>
        </w:rPr>
      </w:pPr>
      <w:r>
        <w:rPr>
          <w:rFonts w:cstheme="minorHAnsi"/>
          <w:sz w:val="24"/>
          <w:szCs w:val="24"/>
        </w:rPr>
        <w:t>Well, in terms of the Fermi energy, this is:</w:t>
      </w:r>
    </w:p>
    <w:p w14:paraId="36D31169" w14:textId="5A4FCB26" w:rsidR="001803AA" w:rsidRDefault="001803AA">
      <w:pPr>
        <w:pStyle w:val="NoSpacing"/>
        <w:rPr>
          <w:rFonts w:cstheme="minorHAnsi"/>
          <w:sz w:val="24"/>
          <w:szCs w:val="24"/>
        </w:rPr>
      </w:pPr>
    </w:p>
    <w:p w14:paraId="4231611F" w14:textId="7F6A256D" w:rsidR="001803AA" w:rsidRDefault="001803AA">
      <w:pPr>
        <w:pStyle w:val="NoSpacing"/>
        <w:rPr>
          <w:rFonts w:cstheme="minorHAnsi"/>
          <w:sz w:val="24"/>
          <w:szCs w:val="24"/>
        </w:rPr>
      </w:pPr>
      <w:r w:rsidRPr="001803AA">
        <w:rPr>
          <w:rFonts w:cstheme="minorHAnsi"/>
          <w:position w:val="-30"/>
          <w:sz w:val="24"/>
          <w:szCs w:val="24"/>
        </w:rPr>
        <w:object w:dxaOrig="2439" w:dyaOrig="720" w14:anchorId="3F120D95">
          <v:shape id="_x0000_i1034" type="#_x0000_t75" style="width:122.4pt;height:36.6pt" o:ole="">
            <v:imagedata r:id="rId29" o:title=""/>
          </v:shape>
          <o:OLEObject Type="Embed" ProgID="Equation.DSMT4" ShapeID="_x0000_i1034" DrawAspect="Content" ObjectID="_1795274009" r:id="rId30"/>
        </w:object>
      </w:r>
    </w:p>
    <w:p w14:paraId="31620867" w14:textId="77777777" w:rsidR="003655E3" w:rsidRDefault="003655E3">
      <w:pPr>
        <w:pStyle w:val="NoSpacing"/>
        <w:rPr>
          <w:rFonts w:cstheme="minorHAnsi"/>
          <w:sz w:val="24"/>
          <w:szCs w:val="24"/>
        </w:rPr>
      </w:pPr>
    </w:p>
    <w:p w14:paraId="2C26F3F5" w14:textId="62163A61" w:rsidR="00267237" w:rsidRDefault="00267237">
      <w:pPr>
        <w:pStyle w:val="NoSpacing"/>
        <w:rPr>
          <w:rFonts w:cstheme="minorHAnsi"/>
          <w:sz w:val="24"/>
          <w:szCs w:val="24"/>
        </w:rPr>
      </w:pPr>
      <w:r>
        <w:rPr>
          <w:rFonts w:cstheme="minorHAnsi"/>
          <w:sz w:val="24"/>
          <w:szCs w:val="24"/>
        </w:rPr>
        <w:t>The Fermi energies of some Alkali metals are:</w:t>
      </w:r>
    </w:p>
    <w:p w14:paraId="09CA8843" w14:textId="39DA30D5" w:rsidR="00267237" w:rsidRDefault="00267237">
      <w:pPr>
        <w:pStyle w:val="NoSpacing"/>
        <w:rPr>
          <w:rFonts w:cstheme="minorHAnsi"/>
          <w:sz w:val="24"/>
          <w:szCs w:val="24"/>
        </w:rPr>
      </w:pPr>
    </w:p>
    <w:p w14:paraId="02902197" w14:textId="596D65F5" w:rsidR="00267237" w:rsidRDefault="00267237">
      <w:pPr>
        <w:pStyle w:val="NoSpacing"/>
        <w:rPr>
          <w:rFonts w:cstheme="minorHAnsi"/>
          <w:sz w:val="24"/>
          <w:szCs w:val="24"/>
        </w:rPr>
      </w:pPr>
      <w:r w:rsidRPr="00267237">
        <w:rPr>
          <w:rFonts w:cstheme="minorHAnsi"/>
          <w:noProof/>
          <w:sz w:val="24"/>
          <w:szCs w:val="24"/>
        </w:rPr>
        <w:drawing>
          <wp:inline distT="0" distB="0" distL="0" distR="0" wp14:anchorId="51F0F3C7" wp14:editId="23C50C16">
            <wp:extent cx="3231160" cy="1394581"/>
            <wp:effectExtent l="0" t="0" r="7620" b="0"/>
            <wp:docPr id="19" name="Picture 1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able&#10;&#10;Description automatically generated"/>
                    <pic:cNvPicPr/>
                  </pic:nvPicPr>
                  <pic:blipFill>
                    <a:blip r:embed="rId31"/>
                    <a:stretch>
                      <a:fillRect/>
                    </a:stretch>
                  </pic:blipFill>
                  <pic:spPr>
                    <a:xfrm>
                      <a:off x="0" y="0"/>
                      <a:ext cx="3231160" cy="1394581"/>
                    </a:xfrm>
                    <a:prstGeom prst="rect">
                      <a:avLst/>
                    </a:prstGeom>
                  </pic:spPr>
                </pic:pic>
              </a:graphicData>
            </a:graphic>
          </wp:inline>
        </w:drawing>
      </w:r>
    </w:p>
    <w:p w14:paraId="54ED4A29" w14:textId="2E42DEC9" w:rsidR="00267237" w:rsidRDefault="00267237">
      <w:pPr>
        <w:pStyle w:val="NoSpacing"/>
        <w:rPr>
          <w:rFonts w:cstheme="minorHAnsi"/>
          <w:sz w:val="24"/>
          <w:szCs w:val="24"/>
        </w:rPr>
      </w:pPr>
    </w:p>
    <w:p w14:paraId="5669A155" w14:textId="4C32A7C8" w:rsidR="00267237" w:rsidRDefault="00267237">
      <w:pPr>
        <w:pStyle w:val="NoSpacing"/>
        <w:rPr>
          <w:rFonts w:cstheme="minorHAnsi"/>
          <w:sz w:val="24"/>
          <w:szCs w:val="24"/>
        </w:rPr>
      </w:pPr>
      <w:r>
        <w:rPr>
          <w:rFonts w:cstheme="minorHAnsi"/>
          <w:sz w:val="24"/>
          <w:szCs w:val="24"/>
        </w:rPr>
        <w:t xml:space="preserve">And apparently the measured absorption threshold is around </w:t>
      </w:r>
      <w:r w:rsidR="0087689C">
        <w:rPr>
          <w:rFonts w:ascii="Calibri" w:hAnsi="Calibri" w:cs="Calibri"/>
          <w:sz w:val="24"/>
          <w:szCs w:val="24"/>
        </w:rPr>
        <w:t>ω</w:t>
      </w:r>
      <w:r w:rsidR="0087689C">
        <w:rPr>
          <w:rFonts w:cstheme="minorHAnsi"/>
          <w:sz w:val="24"/>
          <w:szCs w:val="24"/>
        </w:rPr>
        <w:t xml:space="preserve"> = 0.61</w:t>
      </w:r>
      <w:r w:rsidR="0087689C">
        <w:rPr>
          <w:rFonts w:ascii="Calibri" w:hAnsi="Calibri" w:cs="Calibri"/>
          <w:sz w:val="24"/>
          <w:szCs w:val="24"/>
        </w:rPr>
        <w:t>ε</w:t>
      </w:r>
      <w:r w:rsidR="0087689C">
        <w:rPr>
          <w:rFonts w:cstheme="minorHAnsi"/>
          <w:sz w:val="24"/>
          <w:szCs w:val="24"/>
          <w:vertAlign w:val="subscript"/>
        </w:rPr>
        <w:t>F</w:t>
      </w:r>
      <w:r w:rsidR="0087689C">
        <w:rPr>
          <w:rFonts w:cstheme="minorHAnsi"/>
          <w:sz w:val="24"/>
          <w:szCs w:val="24"/>
        </w:rPr>
        <w:t xml:space="preserve">.  Note these energies are in </w:t>
      </w:r>
      <w:r w:rsidR="00646DDC">
        <w:rPr>
          <w:rFonts w:cstheme="minorHAnsi"/>
          <w:sz w:val="24"/>
          <w:szCs w:val="24"/>
        </w:rPr>
        <w:t xml:space="preserve">the middle of the optical range.  </w:t>
      </w:r>
    </w:p>
    <w:p w14:paraId="4355A17D" w14:textId="472111F3" w:rsidR="00372E4A" w:rsidRDefault="00372E4A">
      <w:pPr>
        <w:pStyle w:val="NoSpacing"/>
        <w:rPr>
          <w:rFonts w:cstheme="minorHAnsi"/>
          <w:sz w:val="24"/>
          <w:szCs w:val="24"/>
        </w:rPr>
      </w:pPr>
    </w:p>
    <w:p w14:paraId="2FE23541" w14:textId="06D0B413" w:rsidR="00BE23A3" w:rsidRPr="00BE23A3" w:rsidRDefault="00BE23A3">
      <w:pPr>
        <w:pStyle w:val="NoSpacing"/>
        <w:rPr>
          <w:rFonts w:cstheme="minorHAnsi"/>
          <w:b/>
          <w:sz w:val="24"/>
          <w:szCs w:val="24"/>
        </w:rPr>
      </w:pPr>
      <w:r w:rsidRPr="00BE23A3">
        <w:rPr>
          <w:rFonts w:cstheme="minorHAnsi"/>
          <w:b/>
          <w:sz w:val="24"/>
          <w:szCs w:val="24"/>
        </w:rPr>
        <w:t>Example</w:t>
      </w:r>
    </w:p>
    <w:p w14:paraId="3068CE01" w14:textId="1E130B1D" w:rsidR="00BE23A3" w:rsidRDefault="00BE23A3" w:rsidP="00BE23A3">
      <w:pPr>
        <w:pStyle w:val="NoSpacing"/>
        <w:rPr>
          <w:sz w:val="24"/>
          <w:szCs w:val="24"/>
        </w:rPr>
      </w:pPr>
      <w:r>
        <w:rPr>
          <w:sz w:val="24"/>
          <w:szCs w:val="24"/>
        </w:rPr>
        <w:t xml:space="preserve">Let’s just say that we were able to create an FCC lattice of Li.  Assuming a free electron model, just like before, what would be the minimum absorption frequency?  </w:t>
      </w:r>
    </w:p>
    <w:p w14:paraId="3FB3BBE7" w14:textId="77777777" w:rsidR="00BE23A3" w:rsidRDefault="00BE23A3" w:rsidP="00BE23A3">
      <w:pPr>
        <w:pStyle w:val="NoSpacing"/>
        <w:rPr>
          <w:sz w:val="24"/>
          <w:szCs w:val="24"/>
        </w:rPr>
      </w:pPr>
    </w:p>
    <w:p w14:paraId="6D3C67F4" w14:textId="77777777" w:rsidR="00BE23A3" w:rsidRDefault="00BE23A3" w:rsidP="00BE23A3">
      <w:pPr>
        <w:pStyle w:val="NoSpacing"/>
        <w:rPr>
          <w:sz w:val="24"/>
          <w:szCs w:val="24"/>
        </w:rPr>
      </w:pPr>
      <w:r w:rsidRPr="00675F32">
        <w:rPr>
          <w:noProof/>
          <w:sz w:val="24"/>
          <w:szCs w:val="24"/>
        </w:rPr>
        <w:drawing>
          <wp:inline distT="0" distB="0" distL="0" distR="0" wp14:anchorId="416CF014" wp14:editId="729914D2">
            <wp:extent cx="1671980" cy="1365250"/>
            <wp:effectExtent l="0" t="0" r="0" b="0"/>
            <wp:docPr id="171420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20186" name=""/>
                    <pic:cNvPicPr/>
                  </pic:nvPicPr>
                  <pic:blipFill>
                    <a:blip r:embed="rId32"/>
                    <a:stretch>
                      <a:fillRect/>
                    </a:stretch>
                  </pic:blipFill>
                  <pic:spPr>
                    <a:xfrm>
                      <a:off x="0" y="0"/>
                      <a:ext cx="1676785" cy="1369174"/>
                    </a:xfrm>
                    <a:prstGeom prst="rect">
                      <a:avLst/>
                    </a:prstGeom>
                  </pic:spPr>
                </pic:pic>
              </a:graphicData>
            </a:graphic>
          </wp:inline>
        </w:drawing>
      </w:r>
    </w:p>
    <w:p w14:paraId="706E57D6" w14:textId="77777777" w:rsidR="00BE23A3" w:rsidRDefault="00BE23A3">
      <w:pPr>
        <w:pStyle w:val="NoSpacing"/>
        <w:rPr>
          <w:rFonts w:cstheme="minorHAnsi"/>
          <w:sz w:val="24"/>
          <w:szCs w:val="24"/>
        </w:rPr>
      </w:pPr>
    </w:p>
    <w:p w14:paraId="78D79014" w14:textId="07848A77" w:rsidR="00BE23A3" w:rsidRDefault="00286E07">
      <w:pPr>
        <w:pStyle w:val="NoSpacing"/>
        <w:rPr>
          <w:rFonts w:cstheme="minorHAnsi"/>
          <w:sz w:val="24"/>
          <w:szCs w:val="24"/>
        </w:rPr>
      </w:pPr>
      <w:r>
        <w:rPr>
          <w:rFonts w:cstheme="minorHAnsi"/>
          <w:sz w:val="24"/>
          <w:szCs w:val="24"/>
        </w:rPr>
        <w:t>Well, the reciprocal lattice would be BCC, with side length 4</w:t>
      </w:r>
      <w:r>
        <w:rPr>
          <w:rFonts w:ascii="Calibri" w:hAnsi="Calibri" w:cs="Calibri"/>
          <w:sz w:val="24"/>
          <w:szCs w:val="24"/>
        </w:rPr>
        <w:t>π</w:t>
      </w:r>
      <w:r>
        <w:rPr>
          <w:rFonts w:cstheme="minorHAnsi"/>
          <w:sz w:val="24"/>
          <w:szCs w:val="24"/>
        </w:rPr>
        <w:t>/a.:</w:t>
      </w:r>
    </w:p>
    <w:p w14:paraId="2CA82797" w14:textId="77777777" w:rsidR="00286E07" w:rsidRDefault="00286E07">
      <w:pPr>
        <w:pStyle w:val="NoSpacing"/>
        <w:rPr>
          <w:rFonts w:cstheme="minorHAnsi"/>
          <w:sz w:val="24"/>
          <w:szCs w:val="24"/>
        </w:rPr>
      </w:pPr>
    </w:p>
    <w:p w14:paraId="03E809AA" w14:textId="19FCDCB3" w:rsidR="00286E07" w:rsidRDefault="00286E07">
      <w:pPr>
        <w:pStyle w:val="NoSpacing"/>
        <w:rPr>
          <w:rFonts w:cstheme="minorHAnsi"/>
          <w:sz w:val="24"/>
          <w:szCs w:val="24"/>
        </w:rPr>
      </w:pPr>
      <w:r w:rsidRPr="00286E07">
        <w:rPr>
          <w:rFonts w:cstheme="minorHAnsi"/>
          <w:noProof/>
          <w:sz w:val="24"/>
          <w:szCs w:val="24"/>
        </w:rPr>
        <w:drawing>
          <wp:inline distT="0" distB="0" distL="0" distR="0" wp14:anchorId="1E9AF517" wp14:editId="748F4453">
            <wp:extent cx="1873250" cy="1413039"/>
            <wp:effectExtent l="0" t="0" r="0" b="0"/>
            <wp:docPr id="1746047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047912" name=""/>
                    <pic:cNvPicPr/>
                  </pic:nvPicPr>
                  <pic:blipFill>
                    <a:blip r:embed="rId33"/>
                    <a:stretch>
                      <a:fillRect/>
                    </a:stretch>
                  </pic:blipFill>
                  <pic:spPr>
                    <a:xfrm>
                      <a:off x="0" y="0"/>
                      <a:ext cx="1889895" cy="1425594"/>
                    </a:xfrm>
                    <a:prstGeom prst="rect">
                      <a:avLst/>
                    </a:prstGeom>
                  </pic:spPr>
                </pic:pic>
              </a:graphicData>
            </a:graphic>
          </wp:inline>
        </w:drawing>
      </w:r>
    </w:p>
    <w:p w14:paraId="302888C0" w14:textId="77777777" w:rsidR="00286E07" w:rsidRDefault="00286E07">
      <w:pPr>
        <w:pStyle w:val="NoSpacing"/>
        <w:rPr>
          <w:rFonts w:cstheme="minorHAnsi"/>
          <w:sz w:val="24"/>
          <w:szCs w:val="24"/>
        </w:rPr>
      </w:pPr>
    </w:p>
    <w:p w14:paraId="657D5FA3" w14:textId="74420CA9" w:rsidR="00286E07" w:rsidRDefault="00286E07">
      <w:pPr>
        <w:pStyle w:val="NoSpacing"/>
        <w:rPr>
          <w:rFonts w:cstheme="minorHAnsi"/>
          <w:sz w:val="24"/>
          <w:szCs w:val="24"/>
        </w:rPr>
      </w:pPr>
      <w:r>
        <w:rPr>
          <w:rFonts w:cstheme="minorHAnsi"/>
          <w:sz w:val="24"/>
          <w:szCs w:val="24"/>
        </w:rPr>
        <w:t xml:space="preserve">The Wigner-Seitz cell would be an octagon looking thing I guess, centered about that middle point.  The octagon faces would be half the distance between, say, the atom in the lower left corner, and the atom in the middle.  </w:t>
      </w:r>
      <w:r w:rsidR="00A84C2E">
        <w:rPr>
          <w:rFonts w:cstheme="minorHAnsi"/>
          <w:sz w:val="24"/>
          <w:szCs w:val="24"/>
        </w:rPr>
        <w:t>So the closest the BZ boundary would be is:</w:t>
      </w:r>
    </w:p>
    <w:p w14:paraId="30736317" w14:textId="77777777" w:rsidR="00286E07" w:rsidRDefault="00286E07">
      <w:pPr>
        <w:pStyle w:val="NoSpacing"/>
        <w:rPr>
          <w:rFonts w:cstheme="minorHAnsi"/>
          <w:sz w:val="24"/>
          <w:szCs w:val="24"/>
        </w:rPr>
      </w:pPr>
    </w:p>
    <w:p w14:paraId="6F3D51C5" w14:textId="7EFA5BEC" w:rsidR="00286E07" w:rsidRDefault="00A84C2E">
      <w:pPr>
        <w:pStyle w:val="NoSpacing"/>
        <w:rPr>
          <w:rFonts w:cstheme="minorHAnsi"/>
          <w:sz w:val="24"/>
          <w:szCs w:val="24"/>
        </w:rPr>
      </w:pPr>
      <w:r w:rsidRPr="00286E07">
        <w:rPr>
          <w:rFonts w:cstheme="minorHAnsi"/>
          <w:position w:val="-30"/>
          <w:sz w:val="24"/>
          <w:szCs w:val="24"/>
        </w:rPr>
        <w:object w:dxaOrig="5319" w:dyaOrig="740" w14:anchorId="6CD11E27">
          <v:shape id="_x0000_i1035" type="#_x0000_t75" style="width:265.2pt;height:37.2pt" o:ole="">
            <v:imagedata r:id="rId34" o:title=""/>
          </v:shape>
          <o:OLEObject Type="Embed" ProgID="Equation.DSMT4" ShapeID="_x0000_i1035" DrawAspect="Content" ObjectID="_1795274010" r:id="rId35"/>
        </w:object>
      </w:r>
    </w:p>
    <w:p w14:paraId="524C9855" w14:textId="77777777" w:rsidR="00286E07" w:rsidRDefault="00286E07">
      <w:pPr>
        <w:pStyle w:val="NoSpacing"/>
        <w:rPr>
          <w:rFonts w:cstheme="minorHAnsi"/>
          <w:sz w:val="24"/>
          <w:szCs w:val="24"/>
        </w:rPr>
      </w:pPr>
    </w:p>
    <w:p w14:paraId="406A697A" w14:textId="77777777" w:rsidR="001E35CC" w:rsidRDefault="00286E07">
      <w:pPr>
        <w:pStyle w:val="NoSpacing"/>
        <w:rPr>
          <w:rFonts w:cstheme="minorHAnsi"/>
          <w:sz w:val="24"/>
          <w:szCs w:val="24"/>
        </w:rPr>
      </w:pPr>
      <w:r>
        <w:rPr>
          <w:rFonts w:cstheme="minorHAnsi"/>
          <w:sz w:val="24"/>
          <w:szCs w:val="24"/>
        </w:rPr>
        <w:t>away from the center</w:t>
      </w:r>
      <w:r w:rsidR="001E35CC">
        <w:rPr>
          <w:rFonts w:cstheme="minorHAnsi"/>
          <w:sz w:val="24"/>
          <w:szCs w:val="24"/>
        </w:rPr>
        <w:t>.  Now we have to compare this to the Fermi momentum.  This is:</w:t>
      </w:r>
    </w:p>
    <w:p w14:paraId="0E322510" w14:textId="77777777" w:rsidR="001E35CC" w:rsidRDefault="001E35CC">
      <w:pPr>
        <w:pStyle w:val="NoSpacing"/>
        <w:rPr>
          <w:rFonts w:cstheme="minorHAnsi"/>
          <w:sz w:val="24"/>
          <w:szCs w:val="24"/>
        </w:rPr>
      </w:pPr>
    </w:p>
    <w:p w14:paraId="0F780331" w14:textId="751D9040" w:rsidR="001E35CC" w:rsidRDefault="001E35CC">
      <w:pPr>
        <w:pStyle w:val="NoSpacing"/>
        <w:rPr>
          <w:rFonts w:cstheme="minorHAnsi"/>
          <w:sz w:val="24"/>
          <w:szCs w:val="24"/>
        </w:rPr>
      </w:pPr>
      <w:r w:rsidRPr="004E71B4">
        <w:rPr>
          <w:rFonts w:ascii="Calibri" w:hAnsi="Calibri" w:cs="Calibri"/>
          <w:position w:val="-96"/>
        </w:rPr>
        <w:object w:dxaOrig="5860" w:dyaOrig="1800" w14:anchorId="0A1F21D5">
          <v:shape id="_x0000_i1036" type="#_x0000_t75" style="width:292.2pt;height:90.6pt" o:ole="">
            <v:imagedata r:id="rId36" o:title=""/>
          </v:shape>
          <o:OLEObject Type="Embed" ProgID="Equation.DSMT4" ShapeID="_x0000_i1036" DrawAspect="Content" ObjectID="_1795274011" r:id="rId37"/>
        </w:object>
      </w:r>
    </w:p>
    <w:p w14:paraId="4EB9E58B" w14:textId="531A2FFE" w:rsidR="00286E07" w:rsidRDefault="00286E07">
      <w:pPr>
        <w:pStyle w:val="NoSpacing"/>
        <w:rPr>
          <w:rFonts w:cstheme="minorHAnsi"/>
          <w:sz w:val="24"/>
          <w:szCs w:val="24"/>
        </w:rPr>
      </w:pPr>
    </w:p>
    <w:p w14:paraId="020CD872" w14:textId="6FA173D6" w:rsidR="001E35CC" w:rsidRDefault="001E35CC">
      <w:pPr>
        <w:pStyle w:val="NoSpacing"/>
        <w:rPr>
          <w:rFonts w:cstheme="minorHAnsi"/>
          <w:sz w:val="24"/>
          <w:szCs w:val="24"/>
        </w:rPr>
      </w:pPr>
      <w:r>
        <w:rPr>
          <w:rFonts w:cstheme="minorHAnsi"/>
          <w:sz w:val="24"/>
          <w:szCs w:val="24"/>
        </w:rPr>
        <w:t xml:space="preserve">Therefore, at closest, the Fermi surface is a distance, </w:t>
      </w:r>
    </w:p>
    <w:p w14:paraId="4E1A0099" w14:textId="77777777" w:rsidR="001E35CC" w:rsidRDefault="001E35CC">
      <w:pPr>
        <w:pStyle w:val="NoSpacing"/>
        <w:rPr>
          <w:rFonts w:cstheme="minorHAnsi"/>
          <w:sz w:val="24"/>
          <w:szCs w:val="24"/>
        </w:rPr>
      </w:pPr>
    </w:p>
    <w:p w14:paraId="49CB7A85" w14:textId="4A84C703" w:rsidR="001E35CC" w:rsidRDefault="005A3563">
      <w:pPr>
        <w:pStyle w:val="NoSpacing"/>
        <w:rPr>
          <w:rFonts w:cstheme="minorHAnsi"/>
          <w:sz w:val="24"/>
          <w:szCs w:val="24"/>
        </w:rPr>
      </w:pPr>
      <w:r w:rsidRPr="001E35CC">
        <w:rPr>
          <w:rFonts w:ascii="Calibri" w:hAnsi="Calibri" w:cs="Calibri"/>
          <w:position w:val="-24"/>
        </w:rPr>
        <w:object w:dxaOrig="3340" w:dyaOrig="620" w14:anchorId="6A0AE030">
          <v:shape id="_x0000_i1037" type="#_x0000_t75" style="width:166.8pt;height:31.2pt" o:ole="">
            <v:imagedata r:id="rId38" o:title=""/>
          </v:shape>
          <o:OLEObject Type="Embed" ProgID="Equation.DSMT4" ShapeID="_x0000_i1037" DrawAspect="Content" ObjectID="_1795274012" r:id="rId39"/>
        </w:object>
      </w:r>
    </w:p>
    <w:p w14:paraId="21A1D6A5" w14:textId="77777777" w:rsidR="00286E07" w:rsidRDefault="00286E07">
      <w:pPr>
        <w:pStyle w:val="NoSpacing"/>
        <w:rPr>
          <w:rFonts w:cstheme="minorHAnsi"/>
          <w:sz w:val="24"/>
          <w:szCs w:val="24"/>
        </w:rPr>
      </w:pPr>
    </w:p>
    <w:p w14:paraId="4334D130" w14:textId="479C55B1" w:rsidR="001E35CC" w:rsidRDefault="001E35CC">
      <w:pPr>
        <w:pStyle w:val="NoSpacing"/>
        <w:rPr>
          <w:rFonts w:cstheme="minorHAnsi"/>
          <w:sz w:val="24"/>
          <w:szCs w:val="24"/>
        </w:rPr>
      </w:pPr>
      <w:r>
        <w:rPr>
          <w:rFonts w:cstheme="minorHAnsi"/>
          <w:sz w:val="24"/>
          <w:szCs w:val="24"/>
        </w:rPr>
        <w:t xml:space="preserve">away from the edge of the Brillouin zone demarcation plane.  </w:t>
      </w:r>
      <w:r w:rsidR="00D24825">
        <w:rPr>
          <w:rFonts w:cstheme="minorHAnsi"/>
          <w:sz w:val="24"/>
          <w:szCs w:val="24"/>
        </w:rPr>
        <w:t>The energy directly above this would be:</w:t>
      </w:r>
    </w:p>
    <w:p w14:paraId="5FBE1825" w14:textId="77777777" w:rsidR="00D24825" w:rsidRDefault="00D24825">
      <w:pPr>
        <w:pStyle w:val="NoSpacing"/>
        <w:rPr>
          <w:rFonts w:cstheme="minorHAnsi"/>
          <w:sz w:val="24"/>
          <w:szCs w:val="24"/>
        </w:rPr>
      </w:pPr>
    </w:p>
    <w:p w14:paraId="1B6BFA69" w14:textId="3F38D40D" w:rsidR="00D24825" w:rsidRDefault="005A3563">
      <w:pPr>
        <w:pStyle w:val="NoSpacing"/>
        <w:rPr>
          <w:rFonts w:cstheme="minorHAnsi"/>
          <w:sz w:val="24"/>
          <w:szCs w:val="24"/>
        </w:rPr>
      </w:pPr>
      <w:r w:rsidRPr="005A3563">
        <w:rPr>
          <w:rFonts w:ascii="Calibri" w:hAnsi="Calibri" w:cs="Calibri"/>
          <w:position w:val="-88"/>
        </w:rPr>
        <w:object w:dxaOrig="2980" w:dyaOrig="1980" w14:anchorId="77EA76CE">
          <v:shape id="_x0000_i1038" type="#_x0000_t75" style="width:148.8pt;height:99.6pt" o:ole="">
            <v:imagedata r:id="rId40" o:title=""/>
          </v:shape>
          <o:OLEObject Type="Embed" ProgID="Equation.DSMT4" ShapeID="_x0000_i1038" DrawAspect="Content" ObjectID="_1795274013" r:id="rId41"/>
        </w:object>
      </w:r>
    </w:p>
    <w:p w14:paraId="1D67863A" w14:textId="77777777" w:rsidR="001E35CC" w:rsidRDefault="001E35CC">
      <w:pPr>
        <w:pStyle w:val="NoSpacing"/>
        <w:rPr>
          <w:rFonts w:cstheme="minorHAnsi"/>
          <w:sz w:val="24"/>
          <w:szCs w:val="24"/>
        </w:rPr>
      </w:pPr>
    </w:p>
    <w:p w14:paraId="65885A82" w14:textId="610110E9" w:rsidR="005A3563" w:rsidRDefault="005A3563">
      <w:pPr>
        <w:pStyle w:val="NoSpacing"/>
        <w:rPr>
          <w:rFonts w:cstheme="minorHAnsi"/>
          <w:sz w:val="24"/>
          <w:szCs w:val="24"/>
        </w:rPr>
      </w:pPr>
      <w:r>
        <w:rPr>
          <w:rFonts w:cstheme="minorHAnsi"/>
          <w:sz w:val="24"/>
          <w:szCs w:val="24"/>
        </w:rPr>
        <w:lastRenderedPageBreak/>
        <w:t>As a fraction of the Fermi energy, this is:</w:t>
      </w:r>
    </w:p>
    <w:p w14:paraId="7620003E" w14:textId="77777777" w:rsidR="005A3563" w:rsidRDefault="005A3563">
      <w:pPr>
        <w:pStyle w:val="NoSpacing"/>
        <w:rPr>
          <w:rFonts w:cstheme="minorHAnsi"/>
          <w:sz w:val="24"/>
          <w:szCs w:val="24"/>
        </w:rPr>
      </w:pPr>
    </w:p>
    <w:p w14:paraId="1C446DFD" w14:textId="128638FC" w:rsidR="005A3563" w:rsidRDefault="00024730">
      <w:pPr>
        <w:pStyle w:val="NoSpacing"/>
        <w:rPr>
          <w:rFonts w:cstheme="minorHAnsi"/>
          <w:sz w:val="24"/>
          <w:szCs w:val="24"/>
        </w:rPr>
      </w:pPr>
      <w:r w:rsidRPr="00024730">
        <w:rPr>
          <w:rFonts w:ascii="Calibri" w:hAnsi="Calibri" w:cs="Calibri"/>
          <w:position w:val="-56"/>
        </w:rPr>
        <w:object w:dxaOrig="1920" w:dyaOrig="1219" w14:anchorId="19E7BBA1">
          <v:shape id="_x0000_i1039" type="#_x0000_t75" style="width:96pt;height:61.2pt" o:ole="">
            <v:imagedata r:id="rId42" o:title=""/>
          </v:shape>
          <o:OLEObject Type="Embed" ProgID="Equation.DSMT4" ShapeID="_x0000_i1039" DrawAspect="Content" ObjectID="_1795274014" r:id="rId43"/>
        </w:object>
      </w:r>
    </w:p>
    <w:p w14:paraId="14A81AF0" w14:textId="77777777" w:rsidR="005A3563" w:rsidRDefault="005A3563">
      <w:pPr>
        <w:pStyle w:val="NoSpacing"/>
        <w:rPr>
          <w:rFonts w:cstheme="minorHAnsi"/>
          <w:sz w:val="24"/>
          <w:szCs w:val="24"/>
        </w:rPr>
      </w:pPr>
    </w:p>
    <w:p w14:paraId="7FAE481C" w14:textId="29B70A80" w:rsidR="006D0FD3" w:rsidRDefault="006D0FD3">
      <w:pPr>
        <w:pStyle w:val="NoSpacing"/>
        <w:rPr>
          <w:rFonts w:cstheme="minorHAnsi"/>
          <w:sz w:val="24"/>
          <w:szCs w:val="24"/>
        </w:rPr>
      </w:pPr>
      <w:r>
        <w:rPr>
          <w:rFonts w:cstheme="minorHAnsi"/>
          <w:sz w:val="24"/>
          <w:szCs w:val="24"/>
        </w:rPr>
        <w:t xml:space="preserve">If we estimate </w:t>
      </w:r>
      <w:r w:rsidRPr="006D0FD3">
        <w:rPr>
          <w:rFonts w:cstheme="minorHAnsi"/>
          <w:i/>
          <w:sz w:val="24"/>
          <w:szCs w:val="24"/>
        </w:rPr>
        <w:t>a</w:t>
      </w:r>
      <w:r>
        <w:rPr>
          <w:rFonts w:cstheme="minorHAnsi"/>
          <w:sz w:val="24"/>
          <w:szCs w:val="24"/>
        </w:rPr>
        <w:t xml:space="preserve"> to be 0.4nm, then the Fermi energy would be:</w:t>
      </w:r>
    </w:p>
    <w:p w14:paraId="0F398676" w14:textId="77777777" w:rsidR="006D0FD3" w:rsidRDefault="006D0FD3">
      <w:pPr>
        <w:pStyle w:val="NoSpacing"/>
        <w:rPr>
          <w:rFonts w:cstheme="minorHAnsi"/>
          <w:sz w:val="24"/>
          <w:szCs w:val="24"/>
        </w:rPr>
      </w:pPr>
    </w:p>
    <w:p w14:paraId="615428C6" w14:textId="078B2462" w:rsidR="006D0FD3" w:rsidRDefault="004860F4">
      <w:pPr>
        <w:pStyle w:val="NoSpacing"/>
        <w:rPr>
          <w:rFonts w:cstheme="minorHAnsi"/>
          <w:sz w:val="24"/>
          <w:szCs w:val="24"/>
        </w:rPr>
      </w:pPr>
      <w:r w:rsidRPr="006D0FD3">
        <w:rPr>
          <w:rFonts w:cstheme="minorHAnsi"/>
          <w:position w:val="-28"/>
          <w:sz w:val="24"/>
          <w:szCs w:val="24"/>
        </w:rPr>
        <w:object w:dxaOrig="5660" w:dyaOrig="700" w14:anchorId="0EF764E0">
          <v:shape id="_x0000_i1040" type="#_x0000_t75" style="width:283.8pt;height:34.8pt" o:ole="">
            <v:imagedata r:id="rId44" o:title=""/>
          </v:shape>
          <o:OLEObject Type="Embed" ProgID="Equation.DSMT4" ShapeID="_x0000_i1040" DrawAspect="Content" ObjectID="_1795274015" r:id="rId45"/>
        </w:object>
      </w:r>
    </w:p>
    <w:p w14:paraId="70FCBE62" w14:textId="77777777" w:rsidR="006D0FD3" w:rsidRDefault="006D0FD3">
      <w:pPr>
        <w:pStyle w:val="NoSpacing"/>
        <w:rPr>
          <w:rFonts w:cstheme="minorHAnsi"/>
          <w:sz w:val="24"/>
          <w:szCs w:val="24"/>
        </w:rPr>
      </w:pPr>
    </w:p>
    <w:p w14:paraId="1FC63EC7" w14:textId="6DDF520F" w:rsidR="006D0FD3" w:rsidRDefault="004860F4">
      <w:pPr>
        <w:pStyle w:val="NoSpacing"/>
        <w:rPr>
          <w:rFonts w:cstheme="minorHAnsi"/>
          <w:sz w:val="24"/>
          <w:szCs w:val="24"/>
        </w:rPr>
      </w:pPr>
      <w:r>
        <w:rPr>
          <w:rFonts w:cstheme="minorHAnsi"/>
          <w:sz w:val="24"/>
          <w:szCs w:val="24"/>
        </w:rPr>
        <w:t xml:space="preserve">This corresponds to about 217nm light.  So in the infrared.  </w:t>
      </w:r>
    </w:p>
    <w:p w14:paraId="7D489FCB" w14:textId="77777777" w:rsidR="00F064C3" w:rsidRDefault="00F064C3">
      <w:pPr>
        <w:pStyle w:val="NoSpacing"/>
        <w:rPr>
          <w:rFonts w:cstheme="minorHAnsi"/>
          <w:sz w:val="24"/>
          <w:szCs w:val="24"/>
        </w:rPr>
      </w:pPr>
    </w:p>
    <w:p w14:paraId="0647CEA2" w14:textId="078FF7BB" w:rsidR="00372E4A" w:rsidRDefault="00372E4A" w:rsidP="00372E4A">
      <w:pPr>
        <w:rPr>
          <w:rFonts w:asciiTheme="minorHAnsi" w:hAnsiTheme="minorHAnsi" w:cstheme="minorHAnsi"/>
          <w:b/>
          <w:sz w:val="28"/>
          <w:szCs w:val="28"/>
        </w:rPr>
      </w:pPr>
      <w:r w:rsidRPr="00384055">
        <w:rPr>
          <w:rFonts w:asciiTheme="minorHAnsi" w:hAnsiTheme="minorHAnsi" w:cstheme="minorHAnsi"/>
          <w:b/>
          <w:sz w:val="28"/>
          <w:szCs w:val="28"/>
        </w:rPr>
        <w:t xml:space="preserve">Absorption in the </w:t>
      </w:r>
      <w:r w:rsidR="00701761">
        <w:rPr>
          <w:rFonts w:asciiTheme="minorHAnsi" w:hAnsiTheme="minorHAnsi" w:cstheme="minorHAnsi"/>
          <w:b/>
          <w:sz w:val="28"/>
          <w:szCs w:val="28"/>
        </w:rPr>
        <w:t>other</w:t>
      </w:r>
      <w:r w:rsidRPr="00384055">
        <w:rPr>
          <w:rFonts w:asciiTheme="minorHAnsi" w:hAnsiTheme="minorHAnsi" w:cstheme="minorHAnsi"/>
          <w:b/>
          <w:sz w:val="28"/>
          <w:szCs w:val="28"/>
        </w:rPr>
        <w:t xml:space="preserve"> metals</w:t>
      </w:r>
    </w:p>
    <w:p w14:paraId="5E040686" w14:textId="56822F3B" w:rsidR="00701761" w:rsidRDefault="00701761">
      <w:pPr>
        <w:pStyle w:val="NoSpacing"/>
        <w:rPr>
          <w:rFonts w:cstheme="minorHAnsi"/>
          <w:sz w:val="24"/>
          <w:szCs w:val="24"/>
        </w:rPr>
      </w:pPr>
      <w:r>
        <w:rPr>
          <w:rFonts w:cstheme="minorHAnsi"/>
          <w:sz w:val="24"/>
          <w:szCs w:val="24"/>
        </w:rPr>
        <w:t>These are more complicated to predict, as their Fermi surfaces are less easily described.  The</w:t>
      </w:r>
      <w:r w:rsidR="00610A36">
        <w:rPr>
          <w:rFonts w:cstheme="minorHAnsi"/>
          <w:sz w:val="24"/>
          <w:szCs w:val="24"/>
        </w:rPr>
        <w:t xml:space="preserve"> threshold optical </w:t>
      </w:r>
      <w:r>
        <w:rPr>
          <w:rFonts w:cstheme="minorHAnsi"/>
          <w:sz w:val="24"/>
          <w:szCs w:val="24"/>
        </w:rPr>
        <w:t xml:space="preserve">absorption frequency </w:t>
      </w:r>
      <w:r w:rsidR="00610A36">
        <w:rPr>
          <w:rFonts w:cstheme="minorHAnsi"/>
          <w:sz w:val="24"/>
          <w:szCs w:val="24"/>
        </w:rPr>
        <w:t xml:space="preserve">in transition metals is frequently given by d electrons jumping into unoccupied parts of the s-band.  The frequency is around the orange-ish range, and is what gives gold and copper their color.  </w:t>
      </w:r>
    </w:p>
    <w:p w14:paraId="50FC678E" w14:textId="7E1D9E8E" w:rsidR="00EB166E" w:rsidRDefault="00EB166E">
      <w:pPr>
        <w:pStyle w:val="NoSpacing"/>
        <w:rPr>
          <w:rFonts w:cstheme="minorHAnsi"/>
          <w:sz w:val="24"/>
          <w:szCs w:val="24"/>
        </w:rPr>
      </w:pPr>
    </w:p>
    <w:p w14:paraId="3415A507" w14:textId="1ED1361D" w:rsidR="00E3123A" w:rsidRDefault="00E3123A">
      <w:pPr>
        <w:pStyle w:val="NoSpacing"/>
        <w:rPr>
          <w:rFonts w:cstheme="minorHAnsi"/>
          <w:b/>
          <w:sz w:val="28"/>
          <w:szCs w:val="28"/>
        </w:rPr>
      </w:pPr>
      <w:r w:rsidRPr="00E3123A">
        <w:rPr>
          <w:rFonts w:cstheme="minorHAnsi"/>
          <w:b/>
          <w:sz w:val="28"/>
          <w:szCs w:val="28"/>
        </w:rPr>
        <w:t>Trying to be more Quantitative</w:t>
      </w:r>
    </w:p>
    <w:p w14:paraId="69788323" w14:textId="1A0C4FDE" w:rsidR="00E3123A" w:rsidRDefault="00E3123A">
      <w:pPr>
        <w:pStyle w:val="NoSpacing"/>
        <w:rPr>
          <w:rFonts w:cstheme="minorHAnsi"/>
          <w:sz w:val="24"/>
          <w:szCs w:val="24"/>
        </w:rPr>
      </w:pPr>
      <w:r>
        <w:rPr>
          <w:rFonts w:cstheme="minorHAnsi"/>
          <w:sz w:val="24"/>
          <w:szCs w:val="24"/>
        </w:rPr>
        <w:t xml:space="preserve">Okay so let’s try to examine the absorption </w:t>
      </w:r>
      <w:r w:rsidRPr="00E3123A">
        <w:rPr>
          <w:rFonts w:cstheme="minorHAnsi"/>
          <w:i/>
          <w:sz w:val="24"/>
          <w:szCs w:val="24"/>
        </w:rPr>
        <w:t>spectrum</w:t>
      </w:r>
      <w:r w:rsidR="00EE6707">
        <w:rPr>
          <w:rFonts w:cstheme="minorHAnsi"/>
          <w:sz w:val="24"/>
          <w:szCs w:val="24"/>
        </w:rPr>
        <w:t>.  We’ll presume a nearly free band spectrum</w:t>
      </w:r>
      <w:r w:rsidR="003F405A">
        <w:rPr>
          <w:rFonts w:cstheme="minorHAnsi"/>
          <w:sz w:val="24"/>
          <w:szCs w:val="24"/>
        </w:rPr>
        <w:t>.  Something like this::</w:t>
      </w:r>
    </w:p>
    <w:p w14:paraId="39BB436A" w14:textId="77777777" w:rsidR="00EE6707" w:rsidRDefault="00EE6707">
      <w:pPr>
        <w:pStyle w:val="NoSpacing"/>
        <w:rPr>
          <w:rFonts w:cstheme="minorHAnsi"/>
          <w:sz w:val="24"/>
          <w:szCs w:val="24"/>
        </w:rPr>
      </w:pPr>
    </w:p>
    <w:p w14:paraId="4AA0671D" w14:textId="588107BA" w:rsidR="00EE6707" w:rsidRDefault="00FF691B">
      <w:pPr>
        <w:pStyle w:val="NoSpacing"/>
        <w:rPr>
          <w:rFonts w:cstheme="minorHAnsi"/>
          <w:sz w:val="24"/>
          <w:szCs w:val="24"/>
        </w:rPr>
      </w:pPr>
      <w:r w:rsidRPr="00FF691B">
        <w:rPr>
          <w:rFonts w:cstheme="minorHAnsi"/>
          <w:noProof/>
          <w:sz w:val="24"/>
          <w:szCs w:val="24"/>
        </w:rPr>
        <w:drawing>
          <wp:inline distT="0" distB="0" distL="0" distR="0" wp14:anchorId="69126287" wp14:editId="44C68C01">
            <wp:extent cx="3360248" cy="2291862"/>
            <wp:effectExtent l="0" t="0" r="0" b="0"/>
            <wp:docPr id="7068023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802385" name=""/>
                    <pic:cNvPicPr/>
                  </pic:nvPicPr>
                  <pic:blipFill>
                    <a:blip r:embed="rId46"/>
                    <a:stretch>
                      <a:fillRect/>
                    </a:stretch>
                  </pic:blipFill>
                  <pic:spPr>
                    <a:xfrm>
                      <a:off x="0" y="0"/>
                      <a:ext cx="3372488" cy="2300210"/>
                    </a:xfrm>
                    <a:prstGeom prst="rect">
                      <a:avLst/>
                    </a:prstGeom>
                  </pic:spPr>
                </pic:pic>
              </a:graphicData>
            </a:graphic>
          </wp:inline>
        </w:drawing>
      </w:r>
    </w:p>
    <w:p w14:paraId="132FA3F8" w14:textId="77777777" w:rsidR="00EE6707" w:rsidRDefault="00EE6707">
      <w:pPr>
        <w:pStyle w:val="NoSpacing"/>
        <w:rPr>
          <w:rFonts w:cstheme="minorHAnsi"/>
          <w:sz w:val="24"/>
          <w:szCs w:val="24"/>
        </w:rPr>
      </w:pPr>
    </w:p>
    <w:p w14:paraId="130BBF62" w14:textId="67DFCEF7" w:rsidR="00262C28" w:rsidRDefault="00262C28" w:rsidP="00262C28">
      <w:pPr>
        <w:rPr>
          <w:rFonts w:ascii="Calibri" w:hAnsi="Calibri" w:cs="Calibri"/>
        </w:rPr>
      </w:pPr>
      <w:r w:rsidRPr="00262C28">
        <w:rPr>
          <w:rFonts w:asciiTheme="minorHAnsi" w:hAnsiTheme="minorHAnsi" w:cstheme="minorHAnsi"/>
        </w:rPr>
        <w:t xml:space="preserve">Great picture I know.  </w:t>
      </w:r>
      <w:r w:rsidR="00EE6707" w:rsidRPr="00262C28">
        <w:rPr>
          <w:rFonts w:asciiTheme="minorHAnsi" w:hAnsiTheme="minorHAnsi" w:cstheme="minorHAnsi"/>
        </w:rPr>
        <w:t xml:space="preserve">And just imagine it’s in 3D.  </w:t>
      </w:r>
      <w:bookmarkStart w:id="0" w:name="_Hlk155448197"/>
      <w:bookmarkStart w:id="1" w:name="_Hlk38907866"/>
      <w:r>
        <w:rPr>
          <w:rFonts w:ascii="Calibri" w:hAnsi="Calibri" w:cs="Calibri"/>
        </w:rPr>
        <w:t xml:space="preserve">Our Hamiltonian is (see work above apropos not having to anti-commute </w:t>
      </w:r>
      <w:r w:rsidRPr="009415E6">
        <w:rPr>
          <w:rFonts w:ascii="Calibri" w:hAnsi="Calibri" w:cs="Calibri"/>
          <w:b/>
        </w:rPr>
        <w:t>A</w:t>
      </w:r>
      <w:r>
        <w:rPr>
          <w:rFonts w:ascii="Calibri" w:hAnsi="Calibri" w:cs="Calibri"/>
        </w:rPr>
        <w:t xml:space="preserve"> and </w:t>
      </w:r>
      <w:r w:rsidRPr="009415E6">
        <w:rPr>
          <w:rFonts w:ascii="Calibri" w:hAnsi="Calibri" w:cs="Calibri"/>
          <w:b/>
        </w:rPr>
        <w:t>p</w:t>
      </w:r>
      <w:r w:rsidRPr="009415E6">
        <w:rPr>
          <w:rFonts w:ascii="Calibri" w:hAnsi="Calibri" w:cs="Calibri"/>
        </w:rPr>
        <w:t xml:space="preserve"> because we’re using Coulomb gauge</w:t>
      </w:r>
      <w:r>
        <w:rPr>
          <w:rFonts w:ascii="Calibri" w:hAnsi="Calibri" w:cs="Calibri"/>
        </w:rPr>
        <w:t xml:space="preserve">): </w:t>
      </w:r>
    </w:p>
    <w:p w14:paraId="44B9D118" w14:textId="77777777" w:rsidR="00262C28" w:rsidRDefault="00262C28" w:rsidP="00262C28">
      <w:pPr>
        <w:rPr>
          <w:rFonts w:ascii="Calibri" w:hAnsi="Calibri" w:cs="Calibri"/>
        </w:rPr>
      </w:pPr>
    </w:p>
    <w:p w14:paraId="27974BEE" w14:textId="77777777" w:rsidR="00262C28" w:rsidRDefault="00262C28" w:rsidP="00262C28">
      <w:pPr>
        <w:rPr>
          <w:rFonts w:ascii="Calibri" w:hAnsi="Calibri" w:cs="Calibri"/>
        </w:rPr>
      </w:pPr>
      <w:r w:rsidRPr="006B7F56">
        <w:rPr>
          <w:position w:val="-62"/>
        </w:rPr>
        <w:object w:dxaOrig="6900" w:dyaOrig="1359" w14:anchorId="48748F1D">
          <v:shape id="_x0000_i1041" type="#_x0000_t75" style="width:345.6pt;height:68.4pt" o:ole="">
            <v:imagedata r:id="rId47" o:title=""/>
          </v:shape>
          <o:OLEObject Type="Embed" ProgID="Equation.DSMT4" ShapeID="_x0000_i1041" DrawAspect="Content" ObjectID="_1795274016" r:id="rId48"/>
        </w:object>
      </w:r>
    </w:p>
    <w:p w14:paraId="7248A480" w14:textId="77777777" w:rsidR="00262C28" w:rsidRDefault="00262C28" w:rsidP="00262C28">
      <w:pPr>
        <w:rPr>
          <w:rFonts w:ascii="Calibri" w:hAnsi="Calibri" w:cs="Calibri"/>
        </w:rPr>
      </w:pPr>
    </w:p>
    <w:p w14:paraId="67DBC7CC" w14:textId="1013C2A2" w:rsidR="00262C28" w:rsidRDefault="00262C28" w:rsidP="00262C28">
      <w:pPr>
        <w:rPr>
          <w:rFonts w:ascii="Calibri" w:hAnsi="Calibri" w:cs="Calibri"/>
        </w:rPr>
      </w:pPr>
      <w:r>
        <w:rPr>
          <w:rFonts w:ascii="Calibri" w:hAnsi="Calibri" w:cs="Calibri"/>
        </w:rPr>
        <w:t xml:space="preserve">Now </w:t>
      </w:r>
      <w:r w:rsidRPr="00CC0011">
        <w:rPr>
          <w:rFonts w:ascii="Calibri" w:hAnsi="Calibri" w:cs="Calibri"/>
          <w:b/>
        </w:rPr>
        <w:t>A</w:t>
      </w:r>
      <w:r w:rsidRPr="00C60E48">
        <w:rPr>
          <w:rFonts w:ascii="Calibri" w:hAnsi="Calibri" w:cs="Calibri"/>
        </w:rPr>
        <w:t>(</w:t>
      </w:r>
      <w:r w:rsidRPr="009415E6">
        <w:rPr>
          <w:rFonts w:ascii="Calibri" w:hAnsi="Calibri" w:cs="Calibri"/>
          <w:b/>
        </w:rPr>
        <w:t>r</w:t>
      </w:r>
      <w:r>
        <w:rPr>
          <w:rFonts w:ascii="Calibri" w:hAnsi="Calibri" w:cs="Calibri"/>
        </w:rPr>
        <w:t>,</w:t>
      </w:r>
      <w:r w:rsidRPr="00C60E48">
        <w:rPr>
          <w:rFonts w:ascii="Calibri" w:hAnsi="Calibri" w:cs="Calibri"/>
        </w:rPr>
        <w:t>t)</w:t>
      </w:r>
      <w:r>
        <w:rPr>
          <w:rFonts w:ascii="Calibri" w:hAnsi="Calibri" w:cs="Calibri"/>
        </w:rPr>
        <w:t xml:space="preserve"> = Re</w:t>
      </w:r>
      <w:r>
        <w:rPr>
          <w:rFonts w:ascii="Calibri" w:hAnsi="Calibri" w:cs="Calibri"/>
          <w:b/>
        </w:rPr>
        <w:t>A</w:t>
      </w:r>
      <w:r>
        <w:rPr>
          <w:rFonts w:ascii="Calibri" w:hAnsi="Calibri" w:cs="Calibri"/>
        </w:rPr>
        <w:t>e</w:t>
      </w:r>
      <w:r>
        <w:rPr>
          <w:rFonts w:ascii="Calibri" w:hAnsi="Calibri" w:cs="Calibri"/>
          <w:vertAlign w:val="superscript"/>
        </w:rPr>
        <w:t>-iωt+i</w:t>
      </w:r>
      <w:r>
        <w:rPr>
          <w:rFonts w:ascii="Calibri" w:hAnsi="Calibri" w:cs="Calibri"/>
          <w:b/>
          <w:vertAlign w:val="superscript"/>
        </w:rPr>
        <w:t>q</w:t>
      </w:r>
      <w:r>
        <w:rPr>
          <w:rFonts w:ascii="Calibri" w:hAnsi="Calibri" w:cs="Calibri"/>
          <w:vertAlign w:val="superscript"/>
        </w:rPr>
        <w:t>·</w:t>
      </w:r>
      <w:r w:rsidRPr="009415E6">
        <w:rPr>
          <w:rFonts w:ascii="Calibri" w:hAnsi="Calibri" w:cs="Calibri"/>
          <w:b/>
          <w:vertAlign w:val="superscript"/>
        </w:rPr>
        <w:t>r</w:t>
      </w:r>
      <w:r>
        <w:rPr>
          <w:rFonts w:ascii="Calibri" w:hAnsi="Calibri" w:cs="Calibri"/>
        </w:rPr>
        <w:t>.  In the Coulomb gauge + temporal gauge, we have (see EM notes):</w:t>
      </w:r>
    </w:p>
    <w:p w14:paraId="758CBC57" w14:textId="77777777" w:rsidR="00262C28" w:rsidRDefault="00262C28" w:rsidP="00262C28">
      <w:pPr>
        <w:rPr>
          <w:rFonts w:ascii="Calibri" w:hAnsi="Calibri" w:cs="Calibri"/>
        </w:rPr>
      </w:pPr>
    </w:p>
    <w:p w14:paraId="332250A4" w14:textId="77777777" w:rsidR="00262C28" w:rsidRDefault="00262C28" w:rsidP="00262C28">
      <w:r w:rsidRPr="002C213F">
        <w:rPr>
          <w:position w:val="-40"/>
        </w:rPr>
        <w:object w:dxaOrig="5080" w:dyaOrig="920" w14:anchorId="3AA32CA5">
          <v:shape id="_x0000_i1042" type="#_x0000_t75" style="width:254.4pt;height:45.6pt" o:ole="">
            <v:imagedata r:id="rId49" o:title=""/>
          </v:shape>
          <o:OLEObject Type="Embed" ProgID="Equation.DSMT4" ShapeID="_x0000_i1042" DrawAspect="Content" ObjectID="_1795274017" r:id="rId50"/>
        </w:object>
      </w:r>
    </w:p>
    <w:p w14:paraId="467C60F2" w14:textId="77777777" w:rsidR="00262C28" w:rsidRDefault="00262C28" w:rsidP="00262C28"/>
    <w:p w14:paraId="2C9FF4B0" w14:textId="77777777" w:rsidR="00262C28" w:rsidRDefault="00262C28" w:rsidP="00262C28">
      <w:pPr>
        <w:pStyle w:val="NoSpacing"/>
        <w:rPr>
          <w:sz w:val="24"/>
        </w:rPr>
      </w:pPr>
      <w:r>
        <w:rPr>
          <w:sz w:val="24"/>
        </w:rPr>
        <w:t>Now let’s consider transitions between different free states, say |</w:t>
      </w:r>
      <w:r w:rsidRPr="00483208">
        <w:rPr>
          <w:b/>
          <w:sz w:val="24"/>
        </w:rPr>
        <w:t>p</w:t>
      </w:r>
      <w:r>
        <w:rPr>
          <w:sz w:val="24"/>
        </w:rPr>
        <w:t>&gt; and |</w:t>
      </w:r>
      <w:r w:rsidRPr="00483208">
        <w:rPr>
          <w:b/>
          <w:sz w:val="24"/>
        </w:rPr>
        <w:t>p</w:t>
      </w:r>
      <w:r>
        <w:rPr>
          <w:rFonts w:ascii="Calibri" w:hAnsi="Calibri" w:cs="Calibri"/>
          <w:sz w:val="24"/>
        </w:rPr>
        <w:t>´</w:t>
      </w:r>
      <w:r>
        <w:rPr>
          <w:sz w:val="24"/>
        </w:rPr>
        <w:t>&gt;.  According to QM, the rate of this transition for incomming evanescent EM wave is:</w:t>
      </w:r>
    </w:p>
    <w:p w14:paraId="0F7AD670" w14:textId="77777777" w:rsidR="00262C28" w:rsidRDefault="00262C28" w:rsidP="00262C28">
      <w:pPr>
        <w:pStyle w:val="NoSpacing"/>
        <w:rPr>
          <w:sz w:val="24"/>
        </w:rPr>
      </w:pPr>
    </w:p>
    <w:p w14:paraId="768139A3" w14:textId="77777777" w:rsidR="00262C28" w:rsidRDefault="00262C28" w:rsidP="00262C28">
      <w:r w:rsidRPr="003C00DA">
        <w:rPr>
          <w:position w:val="-22"/>
        </w:rPr>
        <w:object w:dxaOrig="6340" w:dyaOrig="560" w14:anchorId="20F47901">
          <v:shape id="_x0000_i1043" type="#_x0000_t75" style="width:316.2pt;height:27.6pt" o:ole="">
            <v:imagedata r:id="rId51" o:title=""/>
          </v:shape>
          <o:OLEObject Type="Embed" ProgID="Equation.DSMT4" ShapeID="_x0000_i1043" DrawAspect="Content" ObjectID="_1795274018" r:id="rId52"/>
        </w:object>
      </w:r>
    </w:p>
    <w:p w14:paraId="568D0FD5" w14:textId="77777777" w:rsidR="00262C28" w:rsidRDefault="00262C28" w:rsidP="00262C28"/>
    <w:p w14:paraId="7CA554B0" w14:textId="77777777" w:rsidR="00262C28" w:rsidRDefault="00262C28" w:rsidP="00262C28">
      <w:pPr>
        <w:rPr>
          <w:rFonts w:ascii="Calibri" w:hAnsi="Calibri" w:cs="Calibri"/>
        </w:rPr>
      </w:pPr>
      <w:r>
        <w:rPr>
          <w:rFonts w:ascii="Calibri" w:hAnsi="Calibri" w:cs="Calibri"/>
        </w:rPr>
        <w:t>where,</w:t>
      </w:r>
    </w:p>
    <w:p w14:paraId="6DAEDCDF" w14:textId="77777777" w:rsidR="00262C28" w:rsidRDefault="00262C28" w:rsidP="00262C28">
      <w:pPr>
        <w:rPr>
          <w:rFonts w:ascii="Calibri" w:hAnsi="Calibri" w:cs="Calibri"/>
        </w:rPr>
      </w:pPr>
    </w:p>
    <w:p w14:paraId="685C3771" w14:textId="77777777" w:rsidR="00262C28" w:rsidRDefault="00262C28" w:rsidP="00262C28">
      <w:pPr>
        <w:rPr>
          <w:rFonts w:ascii="Calibri" w:hAnsi="Calibri" w:cs="Calibri"/>
        </w:rPr>
      </w:pPr>
      <w:r w:rsidRPr="003C00DA">
        <w:rPr>
          <w:position w:val="-58"/>
        </w:rPr>
        <w:object w:dxaOrig="2040" w:dyaOrig="1280" w14:anchorId="5DD2E4A4">
          <v:shape id="_x0000_i1044" type="#_x0000_t75" style="width:102pt;height:63.6pt" o:ole="">
            <v:imagedata r:id="rId53" o:title=""/>
          </v:shape>
          <o:OLEObject Type="Embed" ProgID="Equation.DSMT4" ShapeID="_x0000_i1044" DrawAspect="Content" ObjectID="_1795274019" r:id="rId54"/>
        </w:object>
      </w:r>
    </w:p>
    <w:p w14:paraId="34C7E190" w14:textId="77777777" w:rsidR="00262C28" w:rsidRDefault="00262C28" w:rsidP="00262C28">
      <w:pPr>
        <w:rPr>
          <w:rFonts w:ascii="Calibri" w:hAnsi="Calibri" w:cs="Calibri"/>
        </w:rPr>
      </w:pPr>
    </w:p>
    <w:p w14:paraId="73252049" w14:textId="7DC46515" w:rsidR="00262C28" w:rsidRDefault="00262C28" w:rsidP="00262C28">
      <w:pPr>
        <w:rPr>
          <w:rFonts w:ascii="Calibri" w:hAnsi="Calibri" w:cs="Calibri"/>
        </w:rPr>
      </w:pPr>
      <w:r>
        <w:rPr>
          <w:rFonts w:ascii="Calibri" w:hAnsi="Calibri" w:cs="Calibri"/>
        </w:rPr>
        <w:t>And so taking ω &gt; 0, the transition rate would be to first order:</w:t>
      </w:r>
    </w:p>
    <w:p w14:paraId="72547B97" w14:textId="77777777" w:rsidR="00262C28" w:rsidRDefault="00262C28" w:rsidP="00262C28">
      <w:pPr>
        <w:rPr>
          <w:rFonts w:ascii="Calibri" w:hAnsi="Calibri" w:cs="Calibri"/>
        </w:rPr>
      </w:pPr>
    </w:p>
    <w:bookmarkStart w:id="2" w:name="_Hlk20926438"/>
    <w:p w14:paraId="2E163F6D" w14:textId="66E24715" w:rsidR="00262C28" w:rsidRDefault="00262C28" w:rsidP="00262C28">
      <w:pPr>
        <w:rPr>
          <w:rFonts w:ascii="Calibri" w:hAnsi="Calibri" w:cs="Calibri"/>
        </w:rPr>
      </w:pPr>
      <w:r w:rsidRPr="00262C28">
        <w:rPr>
          <w:rFonts w:ascii="Calibri" w:hAnsi="Calibri" w:cs="Calibri"/>
          <w:position w:val="-32"/>
        </w:rPr>
        <w:object w:dxaOrig="7520" w:dyaOrig="780" w14:anchorId="7E9A5A24">
          <v:shape id="_x0000_i1045" type="#_x0000_t75" style="width:376.2pt;height:39pt" o:ole="">
            <v:imagedata r:id="rId55" o:title=""/>
          </v:shape>
          <o:OLEObject Type="Embed" ProgID="Equation.DSMT4" ShapeID="_x0000_i1045" DrawAspect="Content" ObjectID="_1795274020" r:id="rId56"/>
        </w:object>
      </w:r>
      <w:bookmarkEnd w:id="2"/>
    </w:p>
    <w:p w14:paraId="268BFDE9" w14:textId="77777777" w:rsidR="00262C28" w:rsidRDefault="00262C28" w:rsidP="00262C28">
      <w:pPr>
        <w:rPr>
          <w:rFonts w:ascii="Calibri" w:hAnsi="Calibri" w:cs="Calibri"/>
        </w:rPr>
      </w:pPr>
    </w:p>
    <w:p w14:paraId="639887CB" w14:textId="7A82187E" w:rsidR="00262C28" w:rsidRDefault="00262C28" w:rsidP="00262C28">
      <w:pPr>
        <w:rPr>
          <w:rFonts w:ascii="Calibri" w:hAnsi="Calibri" w:cs="Calibri"/>
        </w:rPr>
      </w:pPr>
      <w:r>
        <w:rPr>
          <w:rFonts w:ascii="Calibri" w:hAnsi="Calibri" w:cs="Calibri"/>
        </w:rPr>
        <w:t>where n</w:t>
      </w:r>
      <w:r>
        <w:rPr>
          <w:rFonts w:ascii="Calibri" w:hAnsi="Calibri" w:cs="Calibri"/>
          <w:vertAlign w:val="subscript"/>
        </w:rPr>
        <w:t>F</w:t>
      </w:r>
      <w:r>
        <w:rPr>
          <w:rFonts w:ascii="Calibri" w:hAnsi="Calibri" w:cs="Calibri"/>
        </w:rPr>
        <w:t>(x) = 1/[e</w:t>
      </w:r>
      <w:r>
        <w:rPr>
          <w:rFonts w:ascii="Calibri" w:hAnsi="Calibri" w:cs="Calibri"/>
          <w:vertAlign w:val="superscript"/>
        </w:rPr>
        <w:t>βx</w:t>
      </w:r>
      <w:r>
        <w:rPr>
          <w:rFonts w:ascii="Calibri" w:hAnsi="Calibri" w:cs="Calibri"/>
        </w:rPr>
        <w:t xml:space="preserve"> + 1] accounts for the thermal occupation of the conduction band [we’ll take the T = 0 special case in a second], and I’m droping the 0 subscript on </w:t>
      </w:r>
      <w:r w:rsidRPr="005B7CE8">
        <w:rPr>
          <w:rFonts w:ascii="Calibri" w:hAnsi="Calibri" w:cs="Calibri"/>
          <w:b/>
        </w:rPr>
        <w:t>E</w:t>
      </w:r>
      <w:r>
        <w:rPr>
          <w:rFonts w:ascii="Calibri" w:hAnsi="Calibri" w:cs="Calibri"/>
          <w:vertAlign w:val="subscript"/>
        </w:rPr>
        <w:t>0</w:t>
      </w:r>
      <w:r>
        <w:rPr>
          <w:rFonts w:ascii="Calibri" w:hAnsi="Calibri" w:cs="Calibri"/>
        </w:rPr>
        <w:t>.  And there’s a factor of two in front to account for spin degeneracy.  Note we’re allowing different effective masses in the two bands.  The sum over all kʹ, k gives the total rate of transition from any conduction state to any conduction+1 state.</w:t>
      </w:r>
      <w:r w:rsidRPr="00445F31">
        <w:rPr>
          <w:rFonts w:ascii="Calibri" w:hAnsi="Calibri" w:cs="Calibri"/>
        </w:rPr>
        <w:t xml:space="preserve">  So this would give the rate of exodus of </w:t>
      </w:r>
      <w:r>
        <w:rPr>
          <w:rFonts w:ascii="Calibri" w:hAnsi="Calibri" w:cs="Calibri"/>
        </w:rPr>
        <w:t>conducction band</w:t>
      </w:r>
      <w:r w:rsidRPr="00445F31">
        <w:rPr>
          <w:rFonts w:ascii="Calibri" w:hAnsi="Calibri" w:cs="Calibri"/>
        </w:rPr>
        <w:t xml:space="preserve"> electrons, and hence the rate of absorption of pho</w:t>
      </w:r>
      <w:r>
        <w:rPr>
          <w:rFonts w:ascii="Calibri" w:hAnsi="Calibri" w:cs="Calibri"/>
        </w:rPr>
        <w:t>t</w:t>
      </w:r>
      <w:r w:rsidRPr="00445F31">
        <w:rPr>
          <w:rFonts w:ascii="Calibri" w:hAnsi="Calibri" w:cs="Calibri"/>
        </w:rPr>
        <w:t xml:space="preserve">ons I presume.  </w:t>
      </w:r>
      <w:r>
        <w:rPr>
          <w:rFonts w:ascii="Calibri" w:hAnsi="Calibri" w:cs="Calibri"/>
        </w:rPr>
        <w:t xml:space="preserve">Now the rate of </w:t>
      </w:r>
      <w:r w:rsidRPr="00495C4D">
        <w:rPr>
          <w:rFonts w:ascii="Calibri" w:hAnsi="Calibri" w:cs="Calibri"/>
          <w:i/>
        </w:rPr>
        <w:t>energy</w:t>
      </w:r>
      <w:r>
        <w:rPr>
          <w:rFonts w:ascii="Calibri" w:hAnsi="Calibri" w:cs="Calibri"/>
        </w:rPr>
        <w:t xml:space="preserve"> absorption would then be:</w:t>
      </w:r>
    </w:p>
    <w:p w14:paraId="6D9E60C4" w14:textId="77777777" w:rsidR="00262C28" w:rsidRDefault="00262C28" w:rsidP="00262C28">
      <w:pPr>
        <w:rPr>
          <w:rFonts w:ascii="Calibri" w:hAnsi="Calibri" w:cs="Calibri"/>
        </w:rPr>
      </w:pPr>
    </w:p>
    <w:p w14:paraId="6FF3403A" w14:textId="2E5267A7" w:rsidR="00262C28" w:rsidRDefault="000747B4" w:rsidP="00262C28">
      <w:pPr>
        <w:rPr>
          <w:rFonts w:ascii="Calibri" w:hAnsi="Calibri" w:cs="Calibri"/>
        </w:rPr>
      </w:pPr>
      <w:r w:rsidRPr="000747B4">
        <w:rPr>
          <w:rFonts w:ascii="Calibri" w:hAnsi="Calibri" w:cs="Calibri"/>
          <w:position w:val="-112"/>
        </w:rPr>
        <w:object w:dxaOrig="9200" w:dyaOrig="2360" w14:anchorId="02810CDF">
          <v:shape id="_x0000_i1046" type="#_x0000_t75" style="width:460.2pt;height:118.8pt" o:ole="">
            <v:imagedata r:id="rId57" o:title=""/>
          </v:shape>
          <o:OLEObject Type="Embed" ProgID="Equation.DSMT4" ShapeID="_x0000_i1046" DrawAspect="Content" ObjectID="_1795274021" r:id="rId58"/>
        </w:object>
      </w:r>
    </w:p>
    <w:p w14:paraId="24E64BA4" w14:textId="77777777" w:rsidR="000747B4" w:rsidRDefault="000747B4" w:rsidP="00262C28">
      <w:pPr>
        <w:rPr>
          <w:rFonts w:ascii="Calibri" w:hAnsi="Calibri" w:cs="Calibri"/>
        </w:rPr>
      </w:pPr>
    </w:p>
    <w:p w14:paraId="61F3E92E" w14:textId="77777777" w:rsidR="00262C28" w:rsidRDefault="00262C28" w:rsidP="00262C28">
      <w:pPr>
        <w:rPr>
          <w:rFonts w:ascii="Calibri" w:hAnsi="Calibri" w:cs="Calibri"/>
        </w:rPr>
      </w:pPr>
      <w:r>
        <w:rPr>
          <w:rFonts w:ascii="Calibri" w:hAnsi="Calibri" w:cs="Calibri"/>
        </w:rPr>
        <w:t>(where in the last line we presume homogeneity)  Now I need to put it in a form to compare to one below.  So going to do the following,</w:t>
      </w:r>
    </w:p>
    <w:p w14:paraId="65456A24" w14:textId="77777777" w:rsidR="00262C28" w:rsidRDefault="00262C28" w:rsidP="00262C28">
      <w:pPr>
        <w:rPr>
          <w:rFonts w:ascii="Calibri" w:hAnsi="Calibri" w:cs="Calibri"/>
        </w:rPr>
      </w:pPr>
    </w:p>
    <w:p w14:paraId="3305DE84" w14:textId="0177759A" w:rsidR="00262C28" w:rsidRDefault="000747B4" w:rsidP="00262C28">
      <w:pPr>
        <w:rPr>
          <w:rFonts w:ascii="Calibri" w:hAnsi="Calibri" w:cs="Calibri"/>
        </w:rPr>
      </w:pPr>
      <w:r w:rsidRPr="000747B4">
        <w:rPr>
          <w:rFonts w:ascii="Calibri" w:hAnsi="Calibri" w:cs="Calibri"/>
          <w:position w:val="-112"/>
        </w:rPr>
        <w:object w:dxaOrig="9279" w:dyaOrig="2360" w14:anchorId="2BD768CE">
          <v:shape id="_x0000_i1047" type="#_x0000_t75" style="width:464.4pt;height:118.8pt" o:ole="">
            <v:imagedata r:id="rId59" o:title=""/>
          </v:shape>
          <o:OLEObject Type="Embed" ProgID="Equation.DSMT4" ShapeID="_x0000_i1047" DrawAspect="Content" ObjectID="_1795274022" r:id="rId60"/>
        </w:object>
      </w:r>
    </w:p>
    <w:p w14:paraId="44107D4D" w14:textId="77777777" w:rsidR="000747B4" w:rsidRDefault="000747B4" w:rsidP="00262C28">
      <w:pPr>
        <w:rPr>
          <w:rFonts w:ascii="Calibri" w:hAnsi="Calibri" w:cs="Calibri"/>
        </w:rPr>
      </w:pPr>
    </w:p>
    <w:p w14:paraId="033635F7" w14:textId="77777777" w:rsidR="00262C28" w:rsidRDefault="00262C28" w:rsidP="00262C28">
      <w:pPr>
        <w:rPr>
          <w:rFonts w:ascii="Calibri" w:hAnsi="Calibri" w:cs="Calibri"/>
        </w:rPr>
      </w:pPr>
      <w:r>
        <w:rPr>
          <w:rFonts w:ascii="Calibri" w:hAnsi="Calibri" w:cs="Calibri"/>
        </w:rPr>
        <w:t>So now recalling from the EM file, the same,</w:t>
      </w:r>
    </w:p>
    <w:p w14:paraId="51C0E732" w14:textId="77777777" w:rsidR="00262C28" w:rsidRDefault="00262C28" w:rsidP="00262C28">
      <w:pPr>
        <w:rPr>
          <w:rFonts w:ascii="Calibri" w:hAnsi="Calibri" w:cs="Calibri"/>
        </w:rPr>
      </w:pPr>
    </w:p>
    <w:p w14:paraId="70725848" w14:textId="77777777" w:rsidR="00262C28" w:rsidRDefault="00262C28" w:rsidP="00262C28">
      <w:r w:rsidRPr="0038352D">
        <w:rPr>
          <w:position w:val="-30"/>
        </w:rPr>
        <w:object w:dxaOrig="6700" w:dyaOrig="720" w14:anchorId="01DC7D9C">
          <v:shape id="_x0000_i1048" type="#_x0000_t75" style="width:334.8pt;height:36.6pt" o:ole="">
            <v:imagedata r:id="rId61" o:title=""/>
          </v:shape>
          <o:OLEObject Type="Embed" ProgID="Equation.DSMT4" ShapeID="_x0000_i1048" DrawAspect="Content" ObjectID="_1795274023" r:id="rId62"/>
        </w:object>
      </w:r>
    </w:p>
    <w:p w14:paraId="6DB1C14F" w14:textId="77777777" w:rsidR="00262C28" w:rsidRDefault="00262C28" w:rsidP="00262C28">
      <w:pPr>
        <w:rPr>
          <w:rFonts w:ascii="Calibri" w:hAnsi="Calibri" w:cs="Calibri"/>
        </w:rPr>
      </w:pPr>
    </w:p>
    <w:p w14:paraId="5751D6FA" w14:textId="77777777" w:rsidR="00262C28" w:rsidRDefault="00262C28" w:rsidP="00262C28">
      <w:pPr>
        <w:rPr>
          <w:rFonts w:ascii="Calibri" w:hAnsi="Calibri" w:cs="Calibri"/>
        </w:rPr>
      </w:pPr>
      <w:r>
        <w:rPr>
          <w:rFonts w:ascii="Calibri" w:hAnsi="Calibri" w:cs="Calibri"/>
        </w:rPr>
        <w:t>We can identify the absorptivity as:</w:t>
      </w:r>
    </w:p>
    <w:p w14:paraId="79B12895" w14:textId="77777777" w:rsidR="00262C28" w:rsidRDefault="00262C28" w:rsidP="00262C28">
      <w:pPr>
        <w:rPr>
          <w:rFonts w:ascii="Calibri" w:hAnsi="Calibri" w:cs="Calibri"/>
        </w:rPr>
      </w:pPr>
    </w:p>
    <w:p w14:paraId="1C6ECE52" w14:textId="19D69296" w:rsidR="00262C28" w:rsidRDefault="000747B4" w:rsidP="00262C28">
      <w:pPr>
        <w:rPr>
          <w:rFonts w:ascii="Calibri" w:hAnsi="Calibri" w:cs="Calibri"/>
        </w:rPr>
      </w:pPr>
      <w:r w:rsidRPr="000747B4">
        <w:rPr>
          <w:rFonts w:ascii="Calibri" w:hAnsi="Calibri" w:cs="Calibri"/>
          <w:position w:val="-32"/>
        </w:rPr>
        <w:object w:dxaOrig="7400" w:dyaOrig="780" w14:anchorId="02CB7AD4">
          <v:shape id="_x0000_i1049" type="#_x0000_t75" style="width:369pt;height:39pt" o:ole="">
            <v:imagedata r:id="rId63" o:title=""/>
          </v:shape>
          <o:OLEObject Type="Embed" ProgID="Equation.DSMT4" ShapeID="_x0000_i1049" DrawAspect="Content" ObjectID="_1795274024" r:id="rId64"/>
        </w:object>
      </w:r>
    </w:p>
    <w:bookmarkEnd w:id="0"/>
    <w:p w14:paraId="61EDF2BC" w14:textId="77777777" w:rsidR="00262C28" w:rsidRDefault="00262C28" w:rsidP="00262C28">
      <w:pPr>
        <w:rPr>
          <w:rFonts w:ascii="Calibri" w:hAnsi="Calibri" w:cs="Calibri"/>
        </w:rPr>
      </w:pPr>
    </w:p>
    <w:p w14:paraId="0085F310" w14:textId="77777777" w:rsidR="00262C28" w:rsidRDefault="00262C28" w:rsidP="00262C28">
      <w:pPr>
        <w:rPr>
          <w:rFonts w:ascii="Calibri" w:hAnsi="Calibri" w:cs="Calibri"/>
        </w:rPr>
      </w:pPr>
      <w:r>
        <w:rPr>
          <w:rFonts w:ascii="Calibri" w:hAnsi="Calibri" w:cs="Calibri"/>
        </w:rPr>
        <w:t xml:space="preserve">Now let’s look at the matrix element.  I’ll not yet implement the physical fact that </w:t>
      </w:r>
      <w:r w:rsidRPr="00E705B0">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w:t>
      </w:r>
      <w:r w:rsidRPr="00E705B0">
        <w:rPr>
          <w:rFonts w:ascii="Calibri" w:hAnsi="Calibri" w:cs="Calibri"/>
          <w:b/>
        </w:rPr>
        <w:t>k</w:t>
      </w:r>
      <w:r>
        <w:rPr>
          <w:rFonts w:ascii="Calibri" w:hAnsi="Calibri" w:cs="Calibri"/>
        </w:rPr>
        <w:t>; I’d like to see if this can be justified strictly mathematically.  So,</w:t>
      </w:r>
    </w:p>
    <w:p w14:paraId="2DCA5B58" w14:textId="77777777" w:rsidR="00262C28" w:rsidRDefault="00262C28" w:rsidP="00262C28">
      <w:pPr>
        <w:rPr>
          <w:rFonts w:ascii="Calibri" w:hAnsi="Calibri" w:cs="Calibri"/>
        </w:rPr>
      </w:pPr>
    </w:p>
    <w:p w14:paraId="471F1117" w14:textId="0ADAF176" w:rsidR="00262C28" w:rsidRDefault="00564F71" w:rsidP="00262C28">
      <w:pPr>
        <w:rPr>
          <w:rFonts w:ascii="Calibri" w:hAnsi="Calibri" w:cs="Calibri"/>
        </w:rPr>
      </w:pPr>
      <w:r w:rsidRPr="000747B4">
        <w:rPr>
          <w:rFonts w:ascii="Calibri" w:hAnsi="Calibri" w:cs="Calibri"/>
          <w:position w:val="-88"/>
        </w:rPr>
        <w:object w:dxaOrig="6860" w:dyaOrig="1920" w14:anchorId="5333D07D">
          <v:shape id="_x0000_i1050" type="#_x0000_t75" style="width:340.8pt;height:96.6pt" o:ole="">
            <v:imagedata r:id="rId65" o:title=""/>
          </v:shape>
          <o:OLEObject Type="Embed" ProgID="Equation.DSMT4" ShapeID="_x0000_i1050" DrawAspect="Content" ObjectID="_1795274025" r:id="rId66"/>
        </w:object>
      </w:r>
    </w:p>
    <w:p w14:paraId="0DDF87B2" w14:textId="77777777" w:rsidR="00262C28" w:rsidRDefault="00262C28" w:rsidP="00262C28">
      <w:pPr>
        <w:rPr>
          <w:rFonts w:ascii="Calibri" w:hAnsi="Calibri" w:cs="Calibri"/>
        </w:rPr>
      </w:pPr>
    </w:p>
    <w:p w14:paraId="53657BD9" w14:textId="77777777" w:rsidR="00262C28" w:rsidRDefault="00262C28" w:rsidP="00262C28">
      <w:pPr>
        <w:rPr>
          <w:rFonts w:ascii="Calibri" w:hAnsi="Calibri" w:cs="Calibri"/>
        </w:rPr>
      </w:pPr>
      <w:r>
        <w:rPr>
          <w:rFonts w:ascii="Calibri" w:hAnsi="Calibri" w:cs="Calibri"/>
        </w:rPr>
        <w:lastRenderedPageBreak/>
        <w:t>Note e</w:t>
      </w:r>
      <w:r w:rsidRPr="000769E4">
        <w:rPr>
          <w:rFonts w:ascii="Calibri" w:hAnsi="Calibri" w:cs="Calibri"/>
          <w:b/>
        </w:rPr>
        <w:t>p</w:t>
      </w:r>
      <w:r>
        <w:rPr>
          <w:rFonts w:ascii="Calibri" w:hAnsi="Calibri" w:cs="Calibri"/>
        </w:rPr>
        <w:t>/m is basically a current (of one electron).  So we are keeping this combination together for physical reasons.  Not sure how to simplify this matrix element.  Going to start by writing it as an integral over the unit cell, and a sum over all unit cells,</w:t>
      </w:r>
    </w:p>
    <w:p w14:paraId="774D18E8" w14:textId="77777777" w:rsidR="00262C28" w:rsidRDefault="00262C28" w:rsidP="00262C28">
      <w:pPr>
        <w:rPr>
          <w:rFonts w:ascii="Calibri" w:hAnsi="Calibri" w:cs="Calibri"/>
        </w:rPr>
      </w:pPr>
    </w:p>
    <w:p w14:paraId="63C17DC1" w14:textId="243ED944" w:rsidR="00262C28" w:rsidRDefault="00564F71" w:rsidP="00262C28">
      <w:pPr>
        <w:rPr>
          <w:rFonts w:ascii="Calibri" w:hAnsi="Calibri" w:cs="Calibri"/>
        </w:rPr>
      </w:pPr>
      <w:r w:rsidRPr="00C9552B">
        <w:rPr>
          <w:rFonts w:ascii="Calibri" w:hAnsi="Calibri" w:cs="Calibri"/>
          <w:position w:val="-50"/>
        </w:rPr>
        <w:object w:dxaOrig="7080" w:dyaOrig="880" w14:anchorId="05D2221A">
          <v:shape id="_x0000_i1051" type="#_x0000_t75" style="width:351.6pt;height:44.4pt" o:ole="">
            <v:imagedata r:id="rId67" o:title=""/>
          </v:shape>
          <o:OLEObject Type="Embed" ProgID="Equation.DSMT4" ShapeID="_x0000_i1051" DrawAspect="Content" ObjectID="_1795274026" r:id="rId68"/>
        </w:object>
      </w:r>
    </w:p>
    <w:p w14:paraId="11025086" w14:textId="77777777" w:rsidR="00262C28" w:rsidRDefault="00262C28" w:rsidP="00262C28">
      <w:pPr>
        <w:rPr>
          <w:rFonts w:ascii="Calibri" w:hAnsi="Calibri" w:cs="Calibri"/>
        </w:rPr>
      </w:pPr>
    </w:p>
    <w:p w14:paraId="20D7DE60" w14:textId="77777777" w:rsidR="00262C28" w:rsidRDefault="00262C28" w:rsidP="00262C28">
      <w:pPr>
        <w:rPr>
          <w:rFonts w:ascii="Calibri" w:hAnsi="Calibri" w:cs="Calibri"/>
        </w:rPr>
      </w:pPr>
      <w:r>
        <w:rPr>
          <w:rFonts w:ascii="Calibri" w:hAnsi="Calibri" w:cs="Calibri"/>
        </w:rPr>
        <w:t>If k, k´, and q are small, then the exponential factor should be slowly varying, and I think we could approximate it by its value at the lattice point location of the unit cell.  I think this is somewhat okay, even if they aren’t small, since crystal momentum conservation must come out of this expression.  But whatever the argument is, it’s too subtle for me now.  So we’ll just say something like this:</w:t>
      </w:r>
    </w:p>
    <w:p w14:paraId="147ADD79" w14:textId="77777777" w:rsidR="00262C28" w:rsidRDefault="00262C28" w:rsidP="00262C28">
      <w:pPr>
        <w:rPr>
          <w:rFonts w:ascii="Calibri" w:hAnsi="Calibri" w:cs="Calibri"/>
        </w:rPr>
      </w:pPr>
    </w:p>
    <w:p w14:paraId="488F2134" w14:textId="047F7626" w:rsidR="00262C28" w:rsidRDefault="00564F71" w:rsidP="00262C28">
      <w:pPr>
        <w:rPr>
          <w:rFonts w:ascii="Calibri" w:hAnsi="Calibri" w:cs="Calibri"/>
        </w:rPr>
      </w:pPr>
      <w:r w:rsidRPr="00C9552B">
        <w:rPr>
          <w:rFonts w:ascii="Calibri" w:hAnsi="Calibri" w:cs="Calibri"/>
          <w:position w:val="-50"/>
        </w:rPr>
        <w:object w:dxaOrig="7160" w:dyaOrig="880" w14:anchorId="6972F158">
          <v:shape id="_x0000_i1052" type="#_x0000_t75" style="width:355.2pt;height:44.4pt" o:ole="">
            <v:imagedata r:id="rId69" o:title=""/>
          </v:shape>
          <o:OLEObject Type="Embed" ProgID="Equation.DSMT4" ShapeID="_x0000_i1052" DrawAspect="Content" ObjectID="_1795274027" r:id="rId70"/>
        </w:object>
      </w:r>
    </w:p>
    <w:p w14:paraId="35F9B536" w14:textId="77777777" w:rsidR="00262C28" w:rsidRDefault="00262C28" w:rsidP="00262C28">
      <w:pPr>
        <w:rPr>
          <w:rFonts w:ascii="Calibri" w:hAnsi="Calibri" w:cs="Calibri"/>
        </w:rPr>
      </w:pPr>
    </w:p>
    <w:p w14:paraId="47A9B2FB" w14:textId="77777777" w:rsidR="00262C28" w:rsidRDefault="00262C28" w:rsidP="00262C28">
      <w:pPr>
        <w:rPr>
          <w:rFonts w:ascii="Calibri" w:hAnsi="Calibri" w:cs="Calibri"/>
        </w:rPr>
      </w:pPr>
      <w:r>
        <w:rPr>
          <w:rFonts w:ascii="Calibri" w:hAnsi="Calibri" w:cs="Calibri"/>
        </w:rPr>
        <w:t xml:space="preserve">and then we can pull that exponential factor out of the integral.  And we’ll also notationally note that the integral over all unit cells is the same, since the u functions are periodic.  </w:t>
      </w:r>
    </w:p>
    <w:p w14:paraId="54442345" w14:textId="77777777" w:rsidR="00262C28" w:rsidRDefault="00262C28" w:rsidP="00262C28">
      <w:pPr>
        <w:rPr>
          <w:rFonts w:ascii="Calibri" w:hAnsi="Calibri" w:cs="Calibri"/>
        </w:rPr>
      </w:pPr>
    </w:p>
    <w:p w14:paraId="5509F0F9" w14:textId="3F0598BD" w:rsidR="00262C28" w:rsidRDefault="00564F71" w:rsidP="00262C28">
      <w:pPr>
        <w:rPr>
          <w:rFonts w:ascii="Calibri" w:hAnsi="Calibri" w:cs="Calibri"/>
        </w:rPr>
      </w:pPr>
      <w:r w:rsidRPr="00C9552B">
        <w:rPr>
          <w:rFonts w:ascii="Calibri" w:hAnsi="Calibri" w:cs="Calibri"/>
          <w:position w:val="-82"/>
        </w:rPr>
        <w:object w:dxaOrig="7640" w:dyaOrig="1760" w14:anchorId="79A1BC1E">
          <v:shape id="_x0000_i1053" type="#_x0000_t75" style="width:379.2pt;height:88.2pt" o:ole="">
            <v:imagedata r:id="rId71" o:title=""/>
          </v:shape>
          <o:OLEObject Type="Embed" ProgID="Equation.DSMT4" ShapeID="_x0000_i1053" DrawAspect="Content" ObjectID="_1795274028" r:id="rId72"/>
        </w:object>
      </w:r>
    </w:p>
    <w:p w14:paraId="796E514D" w14:textId="77777777" w:rsidR="00262C28" w:rsidRDefault="00262C28" w:rsidP="00262C28">
      <w:pPr>
        <w:rPr>
          <w:rFonts w:ascii="Calibri" w:hAnsi="Calibri" w:cs="Calibri"/>
        </w:rPr>
      </w:pPr>
    </w:p>
    <w:p w14:paraId="1831F6CE" w14:textId="77777777" w:rsidR="00262C28" w:rsidRDefault="00262C28" w:rsidP="00262C28">
      <w:pPr>
        <w:rPr>
          <w:rFonts w:ascii="Calibri" w:hAnsi="Calibri" w:cs="Calibri"/>
        </w:rPr>
      </w:pPr>
      <w:r>
        <w:rPr>
          <w:rFonts w:ascii="Calibri" w:hAnsi="Calibri" w:cs="Calibri"/>
        </w:rPr>
        <w:t xml:space="preserve">And in the last line we note that </w:t>
      </w:r>
      <w:r w:rsidRPr="00187852">
        <w:rPr>
          <w:rFonts w:ascii="Calibri" w:hAnsi="Calibri" w:cs="Calibri"/>
          <w:b/>
        </w:rPr>
        <w:t>k</w:t>
      </w:r>
      <w:r>
        <w:rPr>
          <w:rFonts w:ascii="Calibri" w:hAnsi="Calibri" w:cs="Calibri"/>
        </w:rPr>
        <w:t xml:space="preserve"> - </w:t>
      </w:r>
      <w:r w:rsidRPr="00187852">
        <w:rPr>
          <w:rFonts w:ascii="Calibri" w:hAnsi="Calibri" w:cs="Calibri"/>
          <w:b/>
        </w:rPr>
        <w:t>k</w:t>
      </w:r>
      <w:r>
        <w:rPr>
          <w:rFonts w:ascii="Calibri" w:hAnsi="Calibri" w:cs="Calibri"/>
        </w:rPr>
        <w:t xml:space="preserve">´ + </w:t>
      </w:r>
      <w:r w:rsidRPr="00187852">
        <w:rPr>
          <w:rFonts w:ascii="Calibri" w:hAnsi="Calibri" w:cs="Calibri"/>
          <w:b/>
        </w:rPr>
        <w:t>q</w:t>
      </w:r>
      <w:r>
        <w:rPr>
          <w:rFonts w:ascii="Calibri" w:hAnsi="Calibri" w:cs="Calibri"/>
        </w:rPr>
        <w:t xml:space="preserve"> must be a reciprocal lattice vector, </w:t>
      </w:r>
      <w:r w:rsidRPr="00187852">
        <w:rPr>
          <w:rFonts w:ascii="Calibri" w:hAnsi="Calibri" w:cs="Calibri"/>
          <w:b/>
        </w:rPr>
        <w:t>G</w:t>
      </w:r>
      <w:r>
        <w:rPr>
          <w:rFonts w:ascii="Calibri" w:hAnsi="Calibri" w:cs="Calibri"/>
        </w:rPr>
        <w:t>, in order for the sum to survive.  This is our crystal momentum conservation law.  Now q will be super small in comparison to k and k´, as we noted previously.  So since k is already in the BZ, we expect k´ will be too, and so G = 0.  So now we have:</w:t>
      </w:r>
    </w:p>
    <w:p w14:paraId="4FD5EBD1" w14:textId="77777777" w:rsidR="00262C28" w:rsidRDefault="00262C28" w:rsidP="00262C28">
      <w:pPr>
        <w:rPr>
          <w:rFonts w:ascii="Calibri" w:hAnsi="Calibri" w:cs="Calibri"/>
        </w:rPr>
      </w:pPr>
    </w:p>
    <w:p w14:paraId="5CC4867E" w14:textId="33EF450A" w:rsidR="00262C28" w:rsidRDefault="00564F71" w:rsidP="00262C28">
      <w:pPr>
        <w:rPr>
          <w:rFonts w:ascii="Calibri" w:hAnsi="Calibri" w:cs="Calibri"/>
        </w:rPr>
      </w:pPr>
      <w:r w:rsidRPr="00564F71">
        <w:rPr>
          <w:rFonts w:ascii="Calibri" w:hAnsi="Calibri" w:cs="Calibri"/>
          <w:position w:val="-60"/>
        </w:rPr>
        <w:object w:dxaOrig="5980" w:dyaOrig="1640" w14:anchorId="4CBAD477">
          <v:shape id="_x0000_i1054" type="#_x0000_t75" style="width:297.6pt;height:81pt" o:ole="">
            <v:imagedata r:id="rId73" o:title=""/>
          </v:shape>
          <o:OLEObject Type="Embed" ProgID="Equation.DSMT4" ShapeID="_x0000_i1054" DrawAspect="Content" ObjectID="_1795274029" r:id="rId74"/>
        </w:object>
      </w:r>
    </w:p>
    <w:p w14:paraId="7A687A3E" w14:textId="77777777" w:rsidR="00262C28" w:rsidRDefault="00262C28" w:rsidP="00262C28">
      <w:pPr>
        <w:rPr>
          <w:rFonts w:ascii="Calibri" w:hAnsi="Calibri" w:cs="Calibri"/>
        </w:rPr>
      </w:pPr>
    </w:p>
    <w:p w14:paraId="1526A100" w14:textId="789F6A91" w:rsidR="00262C28" w:rsidRPr="00564F71" w:rsidRDefault="00262C28" w:rsidP="00262C28">
      <w:pPr>
        <w:rPr>
          <w:rFonts w:ascii="Calibri" w:hAnsi="Calibri" w:cs="Calibri"/>
          <w:color w:val="0066FF"/>
        </w:rPr>
      </w:pPr>
      <w:r w:rsidRPr="003C3A27">
        <w:rPr>
          <w:rFonts w:ascii="Calibri" w:hAnsi="Calibri" w:cs="Calibri"/>
          <w:color w:val="0066FF"/>
        </w:rPr>
        <w:t>At this point, it’s good to note that if we were dealing with a free particle spectrum, the overlap integral w</w:t>
      </w:r>
      <w:r w:rsidRPr="003C3A27">
        <w:rPr>
          <w:rFonts w:ascii="Calibri" w:hAnsi="Calibri" w:cs="Calibri"/>
          <w:color w:val="0066FF"/>
          <w:vertAlign w:val="subscript"/>
        </w:rPr>
        <w:t>k</w:t>
      </w:r>
      <w:r w:rsidRPr="003C3A27">
        <w:rPr>
          <w:rFonts w:ascii="Calibri" w:hAnsi="Calibri" w:cs="Calibri"/>
          <w:color w:val="0066FF"/>
        </w:rPr>
        <w:t xml:space="preserve"> would in fact be zero.  This is because u</w:t>
      </w:r>
      <w:r w:rsidRPr="003C3A27">
        <w:rPr>
          <w:rFonts w:ascii="Calibri" w:hAnsi="Calibri" w:cs="Calibri"/>
          <w:color w:val="0066FF"/>
          <w:vertAlign w:val="subscript"/>
        </w:rPr>
        <w:t>k</w:t>
      </w:r>
      <w:r w:rsidR="00564F71">
        <w:rPr>
          <w:rFonts w:ascii="Calibri" w:hAnsi="Calibri" w:cs="Calibri"/>
          <w:color w:val="0066FF"/>
          <w:vertAlign w:val="subscript"/>
        </w:rPr>
        <w:t>,</w:t>
      </w:r>
      <w:r w:rsidRPr="003C3A27">
        <w:rPr>
          <w:rFonts w:ascii="Calibri" w:hAnsi="Calibri" w:cs="Calibri"/>
          <w:color w:val="0066FF"/>
          <w:vertAlign w:val="subscript"/>
        </w:rPr>
        <w:t>c</w:t>
      </w:r>
      <w:r w:rsidR="00564F71">
        <w:rPr>
          <w:rFonts w:ascii="Calibri" w:hAnsi="Calibri" w:cs="Calibri"/>
          <w:color w:val="0066FF"/>
          <w:vertAlign w:val="subscript"/>
        </w:rPr>
        <w:t>+1</w:t>
      </w:r>
      <w:r w:rsidRPr="003C3A27">
        <w:rPr>
          <w:rFonts w:ascii="Calibri" w:hAnsi="Calibri" w:cs="Calibri"/>
          <w:color w:val="0066FF"/>
        </w:rPr>
        <w:t>, u</w:t>
      </w:r>
      <w:r w:rsidR="00564F71">
        <w:rPr>
          <w:rFonts w:ascii="Calibri" w:hAnsi="Calibri" w:cs="Calibri"/>
          <w:color w:val="0066FF"/>
          <w:vertAlign w:val="subscript"/>
        </w:rPr>
        <w:t>kc</w:t>
      </w:r>
      <w:r w:rsidRPr="003C3A27">
        <w:rPr>
          <w:rFonts w:ascii="Calibri" w:hAnsi="Calibri" w:cs="Calibri"/>
          <w:color w:val="0066FF"/>
        </w:rPr>
        <w:t xml:space="preserve"> would be of form e</w:t>
      </w:r>
      <w:r w:rsidRPr="003C3A27">
        <w:rPr>
          <w:rFonts w:ascii="Calibri" w:hAnsi="Calibri" w:cs="Calibri"/>
          <w:color w:val="0066FF"/>
          <w:vertAlign w:val="superscript"/>
        </w:rPr>
        <w:t>i</w:t>
      </w:r>
      <w:r w:rsidRPr="003C3A27">
        <w:rPr>
          <w:rFonts w:ascii="Calibri" w:hAnsi="Calibri" w:cs="Calibri"/>
          <w:b/>
          <w:color w:val="0066FF"/>
          <w:vertAlign w:val="superscript"/>
        </w:rPr>
        <w:t>G_c</w:t>
      </w:r>
      <w:r w:rsidR="00564F71">
        <w:rPr>
          <w:rFonts w:ascii="Calibri" w:hAnsi="Calibri" w:cs="Calibri"/>
          <w:b/>
          <w:color w:val="0066FF"/>
          <w:vertAlign w:val="superscript"/>
        </w:rPr>
        <w:t>+1</w:t>
      </w:r>
      <w:r w:rsidRPr="003C3A27">
        <w:rPr>
          <w:rFonts w:ascii="Calibri" w:hAnsi="Calibri" w:cs="Calibri"/>
          <w:color w:val="0066FF"/>
          <w:vertAlign w:val="superscript"/>
        </w:rPr>
        <w:t>·</w:t>
      </w:r>
      <w:r w:rsidRPr="003C3A27">
        <w:rPr>
          <w:rFonts w:ascii="Calibri" w:hAnsi="Calibri" w:cs="Calibri"/>
          <w:b/>
          <w:color w:val="0066FF"/>
          <w:vertAlign w:val="superscript"/>
        </w:rPr>
        <w:t>r</w:t>
      </w:r>
      <w:r w:rsidRPr="003C3A27">
        <w:rPr>
          <w:rFonts w:ascii="Calibri" w:hAnsi="Calibri" w:cs="Calibri"/>
          <w:color w:val="0066FF"/>
        </w:rPr>
        <w:t>, e</w:t>
      </w:r>
      <w:r w:rsidRPr="003C3A27">
        <w:rPr>
          <w:rFonts w:ascii="Calibri" w:hAnsi="Calibri" w:cs="Calibri"/>
          <w:color w:val="0066FF"/>
          <w:vertAlign w:val="superscript"/>
        </w:rPr>
        <w:t>i</w:t>
      </w:r>
      <w:r w:rsidRPr="003C3A27">
        <w:rPr>
          <w:rFonts w:ascii="Calibri" w:hAnsi="Calibri" w:cs="Calibri"/>
          <w:b/>
          <w:color w:val="0066FF"/>
          <w:vertAlign w:val="superscript"/>
        </w:rPr>
        <w:t>G</w:t>
      </w:r>
      <w:r w:rsidRPr="00564F71">
        <w:rPr>
          <w:rFonts w:ascii="Calibri" w:hAnsi="Calibri" w:cs="Calibri"/>
          <w:b/>
          <w:color w:val="0066FF"/>
          <w:vertAlign w:val="superscript"/>
        </w:rPr>
        <w:t>_</w:t>
      </w:r>
      <w:r w:rsidR="00564F71" w:rsidRPr="00564F71">
        <w:rPr>
          <w:rFonts w:ascii="Calibri" w:hAnsi="Calibri" w:cs="Calibri"/>
          <w:b/>
          <w:color w:val="0066FF"/>
          <w:vertAlign w:val="superscript"/>
        </w:rPr>
        <w:t>c</w:t>
      </w:r>
      <w:r w:rsidRPr="003C3A27">
        <w:rPr>
          <w:rFonts w:ascii="Calibri" w:hAnsi="Calibri" w:cs="Calibri"/>
          <w:color w:val="0066FF"/>
          <w:vertAlign w:val="superscript"/>
        </w:rPr>
        <w:t>·</w:t>
      </w:r>
      <w:r w:rsidRPr="003C3A27">
        <w:rPr>
          <w:rFonts w:ascii="Calibri" w:hAnsi="Calibri" w:cs="Calibri"/>
          <w:b/>
          <w:color w:val="0066FF"/>
          <w:vertAlign w:val="superscript"/>
        </w:rPr>
        <w:t>r</w:t>
      </w:r>
      <w:r w:rsidRPr="003C3A27">
        <w:rPr>
          <w:rFonts w:ascii="Calibri" w:hAnsi="Calibri" w:cs="Calibri"/>
          <w:color w:val="0066FF"/>
        </w:rPr>
        <w:t xml:space="preserve"> where </w:t>
      </w:r>
      <w:r w:rsidRPr="003C3A27">
        <w:rPr>
          <w:rFonts w:ascii="Calibri" w:hAnsi="Calibri" w:cs="Calibri"/>
          <w:b/>
          <w:color w:val="0066FF"/>
        </w:rPr>
        <w:t>G</w:t>
      </w:r>
      <w:r w:rsidRPr="003C3A27">
        <w:rPr>
          <w:rFonts w:ascii="Calibri" w:hAnsi="Calibri" w:cs="Calibri"/>
          <w:color w:val="0066FF"/>
          <w:vertAlign w:val="subscript"/>
        </w:rPr>
        <w:t>c</w:t>
      </w:r>
      <w:r w:rsidR="00564F71">
        <w:rPr>
          <w:rFonts w:ascii="Calibri" w:hAnsi="Calibri" w:cs="Calibri"/>
          <w:color w:val="0066FF"/>
          <w:vertAlign w:val="subscript"/>
        </w:rPr>
        <w:t>+1</w:t>
      </w:r>
      <w:r w:rsidR="00564F71">
        <w:rPr>
          <w:rFonts w:ascii="Calibri" w:hAnsi="Calibri" w:cs="Calibri"/>
          <w:color w:val="0066FF"/>
        </w:rPr>
        <w:t xml:space="preserve">, </w:t>
      </w:r>
      <w:r w:rsidR="00564F71" w:rsidRPr="00564F71">
        <w:rPr>
          <w:rFonts w:ascii="Calibri" w:hAnsi="Calibri" w:cs="Calibri"/>
          <w:b/>
          <w:color w:val="0066FF"/>
        </w:rPr>
        <w:t>G</w:t>
      </w:r>
      <w:r w:rsidR="00564F71">
        <w:rPr>
          <w:rFonts w:ascii="Calibri" w:hAnsi="Calibri" w:cs="Calibri"/>
          <w:color w:val="0066FF"/>
          <w:vertAlign w:val="subscript"/>
        </w:rPr>
        <w:t>c</w:t>
      </w:r>
      <w:r w:rsidR="00564F71">
        <w:rPr>
          <w:rFonts w:ascii="Calibri" w:hAnsi="Calibri" w:cs="Calibri"/>
          <w:color w:val="0066FF"/>
        </w:rPr>
        <w:t xml:space="preserve"> are </w:t>
      </w:r>
      <w:r w:rsidRPr="003C3A27">
        <w:rPr>
          <w:rFonts w:ascii="Calibri" w:hAnsi="Calibri" w:cs="Calibri"/>
          <w:color w:val="0066FF"/>
        </w:rPr>
        <w:t>RLV</w:t>
      </w:r>
      <w:r w:rsidR="00564F71">
        <w:rPr>
          <w:rFonts w:ascii="Calibri" w:hAnsi="Calibri" w:cs="Calibri"/>
          <w:color w:val="0066FF"/>
        </w:rPr>
        <w:t>’s</w:t>
      </w:r>
      <w:r w:rsidRPr="003C3A27">
        <w:rPr>
          <w:rFonts w:ascii="Calibri" w:hAnsi="Calibri" w:cs="Calibri"/>
          <w:color w:val="0066FF"/>
        </w:rPr>
        <w:t xml:space="preserve">.  But </w:t>
      </w:r>
      <w:r w:rsidRPr="003C3A27">
        <w:rPr>
          <w:rFonts w:ascii="Calibri" w:hAnsi="Calibri" w:cs="Calibri"/>
          <w:b/>
          <w:color w:val="0066FF"/>
        </w:rPr>
        <w:t>G</w:t>
      </w:r>
      <w:r w:rsidRPr="003C3A27">
        <w:rPr>
          <w:rFonts w:ascii="Calibri" w:hAnsi="Calibri" w:cs="Calibri"/>
          <w:color w:val="0066FF"/>
          <w:vertAlign w:val="subscript"/>
        </w:rPr>
        <w:t>c</w:t>
      </w:r>
      <w:r w:rsidR="00564F71">
        <w:rPr>
          <w:rFonts w:ascii="Calibri" w:hAnsi="Calibri" w:cs="Calibri"/>
          <w:color w:val="0066FF"/>
          <w:vertAlign w:val="subscript"/>
        </w:rPr>
        <w:t>+1</w:t>
      </w:r>
      <w:r w:rsidRPr="003C3A27">
        <w:rPr>
          <w:rFonts w:ascii="Calibri" w:hAnsi="Calibri" w:cs="Calibri"/>
          <w:color w:val="0066FF"/>
        </w:rPr>
        <w:t xml:space="preserve"> and </w:t>
      </w:r>
      <w:r w:rsidRPr="003C3A27">
        <w:rPr>
          <w:rFonts w:ascii="Calibri" w:hAnsi="Calibri" w:cs="Calibri"/>
          <w:b/>
          <w:color w:val="0066FF"/>
        </w:rPr>
        <w:t>G</w:t>
      </w:r>
      <w:r w:rsidR="00564F71">
        <w:rPr>
          <w:rFonts w:ascii="Calibri" w:hAnsi="Calibri" w:cs="Calibri"/>
          <w:color w:val="0066FF"/>
          <w:vertAlign w:val="subscript"/>
        </w:rPr>
        <w:t>c</w:t>
      </w:r>
      <w:r w:rsidRPr="003C3A27">
        <w:rPr>
          <w:rFonts w:ascii="Calibri" w:hAnsi="Calibri" w:cs="Calibri"/>
          <w:color w:val="0066FF"/>
        </w:rPr>
        <w:t xml:space="preserve"> would not be the same, and so the u</w:t>
      </w:r>
      <w:r w:rsidRPr="003C3A27">
        <w:rPr>
          <w:rFonts w:ascii="Calibri" w:hAnsi="Calibri" w:cs="Calibri"/>
          <w:color w:val="0066FF"/>
          <w:vertAlign w:val="subscript"/>
        </w:rPr>
        <w:t>k</w:t>
      </w:r>
      <w:r w:rsidR="00564F71">
        <w:rPr>
          <w:rFonts w:ascii="Calibri" w:hAnsi="Calibri" w:cs="Calibri"/>
          <w:color w:val="0066FF"/>
          <w:vertAlign w:val="subscript"/>
        </w:rPr>
        <w:t>,</w:t>
      </w:r>
      <w:r w:rsidRPr="003C3A27">
        <w:rPr>
          <w:rFonts w:ascii="Calibri" w:hAnsi="Calibri" w:cs="Calibri"/>
          <w:color w:val="0066FF"/>
          <w:vertAlign w:val="subscript"/>
        </w:rPr>
        <w:t>c</w:t>
      </w:r>
      <w:r w:rsidR="00564F71">
        <w:rPr>
          <w:rFonts w:ascii="Calibri" w:hAnsi="Calibri" w:cs="Calibri"/>
          <w:color w:val="0066FF"/>
          <w:vertAlign w:val="subscript"/>
        </w:rPr>
        <w:t>+1</w:t>
      </w:r>
      <w:r w:rsidRPr="003C3A27">
        <w:rPr>
          <w:rFonts w:ascii="Calibri" w:hAnsi="Calibri" w:cs="Calibri"/>
          <w:color w:val="0066FF"/>
        </w:rPr>
        <w:t xml:space="preserve"> and u</w:t>
      </w:r>
      <w:r w:rsidRPr="003C3A27">
        <w:rPr>
          <w:rFonts w:ascii="Calibri" w:hAnsi="Calibri" w:cs="Calibri"/>
          <w:color w:val="0066FF"/>
          <w:vertAlign w:val="subscript"/>
        </w:rPr>
        <w:t>k</w:t>
      </w:r>
      <w:r w:rsidR="00564F71">
        <w:rPr>
          <w:rFonts w:ascii="Calibri" w:hAnsi="Calibri" w:cs="Calibri"/>
          <w:color w:val="0066FF"/>
          <w:vertAlign w:val="subscript"/>
        </w:rPr>
        <w:t>c</w:t>
      </w:r>
      <w:r w:rsidRPr="003C3A27">
        <w:rPr>
          <w:rFonts w:ascii="Calibri" w:hAnsi="Calibri" w:cs="Calibri"/>
          <w:color w:val="0066FF"/>
        </w:rPr>
        <w:t xml:space="preserve"> would be orthogonal.  And so the overlap integral would be zero.</w:t>
      </w:r>
      <w:r>
        <w:rPr>
          <w:rFonts w:ascii="Calibri" w:hAnsi="Calibri" w:cs="Calibri"/>
        </w:rPr>
        <w:t xml:space="preserve">  </w:t>
      </w:r>
      <w:r w:rsidRPr="003C3A27">
        <w:rPr>
          <w:rFonts w:ascii="Calibri" w:hAnsi="Calibri" w:cs="Calibri"/>
          <w:color w:val="0066FF"/>
        </w:rPr>
        <w:t xml:space="preserve">So just because we reorganized the </w:t>
      </w:r>
      <w:r w:rsidRPr="003C3A27">
        <w:rPr>
          <w:rFonts w:ascii="Calibri" w:hAnsi="Calibri" w:cs="Calibri"/>
          <w:color w:val="0066FF"/>
        </w:rPr>
        <w:lastRenderedPageBreak/>
        <w:t>energy spectrum into bands</w:t>
      </w:r>
      <w:r>
        <w:rPr>
          <w:rFonts w:ascii="Calibri" w:hAnsi="Calibri" w:cs="Calibri"/>
          <w:color w:val="0066FF"/>
        </w:rPr>
        <w:t>, and so ostensibly made conservation of energy and momentum possible,</w:t>
      </w:r>
      <w:r w:rsidRPr="003C3A27">
        <w:rPr>
          <w:rFonts w:ascii="Calibri" w:hAnsi="Calibri" w:cs="Calibri"/>
          <w:color w:val="0066FF"/>
        </w:rPr>
        <w:t xml:space="preserve"> </w:t>
      </w:r>
      <w:r>
        <w:rPr>
          <w:rFonts w:ascii="Calibri" w:hAnsi="Calibri" w:cs="Calibri"/>
          <w:color w:val="0066FF"/>
        </w:rPr>
        <w:t xml:space="preserve">we are not </w:t>
      </w:r>
      <w:r w:rsidRPr="003C3A27">
        <w:rPr>
          <w:rFonts w:ascii="Calibri" w:hAnsi="Calibri" w:cs="Calibri"/>
          <w:color w:val="0066FF"/>
        </w:rPr>
        <w:t>save</w:t>
      </w:r>
      <w:r>
        <w:rPr>
          <w:rFonts w:ascii="Calibri" w:hAnsi="Calibri" w:cs="Calibri"/>
          <w:color w:val="0066FF"/>
        </w:rPr>
        <w:t>d;</w:t>
      </w:r>
      <w:r w:rsidRPr="003C3A27">
        <w:rPr>
          <w:rFonts w:ascii="Calibri" w:hAnsi="Calibri" w:cs="Calibri"/>
          <w:color w:val="0066FF"/>
        </w:rPr>
        <w:t xml:space="preserve"> we do in fact need a different spectrum, and concomittantly, a different set of u</w:t>
      </w:r>
      <w:r w:rsidRPr="003C3A27">
        <w:rPr>
          <w:rFonts w:ascii="Calibri" w:hAnsi="Calibri" w:cs="Calibri"/>
          <w:color w:val="0066FF"/>
          <w:vertAlign w:val="subscript"/>
        </w:rPr>
        <w:t>nk</w:t>
      </w:r>
      <w:r w:rsidRPr="003C3A27">
        <w:rPr>
          <w:rFonts w:ascii="Calibri" w:hAnsi="Calibri" w:cs="Calibri"/>
          <w:color w:val="0066FF"/>
        </w:rPr>
        <w:t xml:space="preserve"> functions.</w:t>
      </w:r>
      <w:r>
        <w:rPr>
          <w:rFonts w:ascii="Calibri" w:hAnsi="Calibri" w:cs="Calibri"/>
        </w:rPr>
        <w:t xml:space="preserve">  Anyway, I think for simplicity, we approximate w</w:t>
      </w:r>
      <w:r>
        <w:rPr>
          <w:rFonts w:ascii="Calibri" w:hAnsi="Calibri" w:cs="Calibri"/>
          <w:vertAlign w:val="subscript"/>
        </w:rPr>
        <w:t>k</w:t>
      </w:r>
      <w:r>
        <w:rPr>
          <w:rFonts w:ascii="Calibri" w:hAnsi="Calibri" w:cs="Calibri"/>
        </w:rPr>
        <w:t xml:space="preserve"> as a k-independent constant.  So now we have:</w:t>
      </w:r>
    </w:p>
    <w:p w14:paraId="05FB35E0" w14:textId="77777777" w:rsidR="00262C28" w:rsidRDefault="00262C28" w:rsidP="00262C28">
      <w:pPr>
        <w:rPr>
          <w:rFonts w:ascii="Calibri" w:hAnsi="Calibri" w:cs="Calibri"/>
        </w:rPr>
      </w:pPr>
    </w:p>
    <w:p w14:paraId="114E80AF" w14:textId="6C03A425" w:rsidR="00262C28" w:rsidRDefault="00FF691B" w:rsidP="00262C28">
      <w:pPr>
        <w:rPr>
          <w:rFonts w:ascii="Calibri" w:hAnsi="Calibri" w:cs="Calibri"/>
        </w:rPr>
      </w:pPr>
      <w:r w:rsidRPr="007A68D3">
        <w:rPr>
          <w:rFonts w:ascii="Calibri" w:hAnsi="Calibri" w:cs="Calibri"/>
          <w:position w:val="-234"/>
        </w:rPr>
        <w:object w:dxaOrig="8540" w:dyaOrig="4800" w14:anchorId="3675C5F4">
          <v:shape id="_x0000_i1055" type="#_x0000_t75" style="width:427.2pt;height:239.4pt" o:ole="">
            <v:imagedata r:id="rId75" o:title=""/>
          </v:shape>
          <o:OLEObject Type="Embed" ProgID="Equation.DSMT4" ShapeID="_x0000_i1055" DrawAspect="Content" ObjectID="_1795274030" r:id="rId76"/>
        </w:object>
      </w:r>
    </w:p>
    <w:p w14:paraId="0BAB76CB" w14:textId="77777777" w:rsidR="00262C28" w:rsidRDefault="00262C28" w:rsidP="00262C28">
      <w:pPr>
        <w:rPr>
          <w:rFonts w:ascii="Calibri" w:hAnsi="Calibri" w:cs="Calibri"/>
        </w:rPr>
      </w:pPr>
    </w:p>
    <w:p w14:paraId="4BF90C95" w14:textId="12073A2E" w:rsidR="00262C28" w:rsidRDefault="00262C28" w:rsidP="00262C28">
      <w:pPr>
        <w:rPr>
          <w:rFonts w:ascii="Calibri" w:hAnsi="Calibri" w:cs="Calibri"/>
        </w:rPr>
      </w:pPr>
      <w:r>
        <w:rPr>
          <w:rFonts w:ascii="Calibri" w:hAnsi="Calibri" w:cs="Calibri"/>
        </w:rPr>
        <w:t>When we take the temperature to zero, the</w:t>
      </w:r>
      <w:r w:rsidR="00EC5540">
        <w:rPr>
          <w:rFonts w:ascii="Calibri" w:hAnsi="Calibri" w:cs="Calibri"/>
        </w:rPr>
        <w:t xml:space="preserve"> </w:t>
      </w:r>
      <w:r>
        <w:rPr>
          <w:rFonts w:ascii="Calibri" w:hAnsi="Calibri" w:cs="Calibri"/>
        </w:rPr>
        <w:t>n</w:t>
      </w:r>
      <w:r>
        <w:rPr>
          <w:rFonts w:ascii="Calibri" w:hAnsi="Calibri" w:cs="Calibri"/>
          <w:vertAlign w:val="subscript"/>
        </w:rPr>
        <w:t>F</w:t>
      </w:r>
      <w:r>
        <w:rPr>
          <w:rFonts w:ascii="Calibri" w:hAnsi="Calibri" w:cs="Calibri"/>
        </w:rPr>
        <w:t xml:space="preserve"> becomes a step function, requiring,</w:t>
      </w:r>
    </w:p>
    <w:p w14:paraId="2C648ADE" w14:textId="77777777" w:rsidR="00262C28" w:rsidRDefault="00262C28" w:rsidP="00262C28">
      <w:pPr>
        <w:rPr>
          <w:rFonts w:ascii="Calibri" w:hAnsi="Calibri" w:cs="Calibri"/>
        </w:rPr>
      </w:pPr>
    </w:p>
    <w:p w14:paraId="28303F37" w14:textId="16B3A24E" w:rsidR="00262C28" w:rsidRPr="002632D5" w:rsidRDefault="00FF691B" w:rsidP="00262C28">
      <w:pPr>
        <w:rPr>
          <w:rFonts w:ascii="Calibri" w:hAnsi="Calibri" w:cs="Calibri"/>
        </w:rPr>
      </w:pPr>
      <w:r w:rsidRPr="00FF691B">
        <w:rPr>
          <w:position w:val="-174"/>
        </w:rPr>
        <w:object w:dxaOrig="2640" w:dyaOrig="3560" w14:anchorId="5F37EA9F">
          <v:shape id="_x0000_i1056" type="#_x0000_t75" style="width:131.4pt;height:178.8pt" o:ole="">
            <v:imagedata r:id="rId77" o:title=""/>
          </v:shape>
          <o:OLEObject Type="Embed" ProgID="Equation.DSMT4" ShapeID="_x0000_i1056" DrawAspect="Content" ObjectID="_1795274031" r:id="rId78"/>
        </w:object>
      </w:r>
    </w:p>
    <w:p w14:paraId="5DF5EF47" w14:textId="178EB504" w:rsidR="00262C28" w:rsidRDefault="00262C28" w:rsidP="00262C28">
      <w:pPr>
        <w:rPr>
          <w:rFonts w:ascii="Calibri" w:hAnsi="Calibri" w:cs="Calibri"/>
        </w:rPr>
      </w:pPr>
    </w:p>
    <w:p w14:paraId="24CB391B" w14:textId="1418B121" w:rsidR="00FF691B" w:rsidRPr="00FF691B" w:rsidRDefault="00FF691B" w:rsidP="00262C28">
      <w:pPr>
        <w:rPr>
          <w:rFonts w:ascii="Calibri" w:hAnsi="Calibri" w:cs="Calibri"/>
        </w:rPr>
      </w:pPr>
      <w:r>
        <w:rPr>
          <w:rFonts w:ascii="Calibri" w:hAnsi="Calibri" w:cs="Calibri"/>
        </w:rPr>
        <w:t>This enforces that ω must be greater than the minimum frequency ω</w:t>
      </w:r>
      <w:r>
        <w:rPr>
          <w:rFonts w:ascii="Calibri" w:hAnsi="Calibri" w:cs="Calibri"/>
          <w:vertAlign w:val="subscript"/>
        </w:rPr>
        <w:t>min</w:t>
      </w:r>
      <w:r>
        <w:rPr>
          <w:rFonts w:ascii="Calibri" w:hAnsi="Calibri" w:cs="Calibri"/>
        </w:rPr>
        <w:t>,</w:t>
      </w:r>
    </w:p>
    <w:p w14:paraId="1C75D299" w14:textId="77777777" w:rsidR="00262C28" w:rsidRDefault="00262C28" w:rsidP="00262C28">
      <w:pPr>
        <w:rPr>
          <w:rFonts w:ascii="Calibri" w:hAnsi="Calibri" w:cs="Calibri"/>
        </w:rPr>
      </w:pPr>
    </w:p>
    <w:p w14:paraId="20380F5A" w14:textId="2B2814AB" w:rsidR="00FF691B" w:rsidRDefault="00FF691B" w:rsidP="00262C28">
      <w:pPr>
        <w:rPr>
          <w:rFonts w:ascii="Calibri" w:hAnsi="Calibri" w:cs="Calibri"/>
        </w:rPr>
      </w:pPr>
      <w:r w:rsidRPr="00FF691B">
        <w:rPr>
          <w:rFonts w:ascii="Calibri" w:hAnsi="Calibri" w:cs="Calibri"/>
          <w:position w:val="-32"/>
        </w:rPr>
        <w:object w:dxaOrig="2799" w:dyaOrig="760" w14:anchorId="5E2D9FDD">
          <v:shape id="_x0000_i1057" type="#_x0000_t75" style="width:139.8pt;height:37.8pt" o:ole="">
            <v:imagedata r:id="rId79" o:title=""/>
          </v:shape>
          <o:OLEObject Type="Embed" ProgID="Equation.DSMT4" ShapeID="_x0000_i1057" DrawAspect="Content" ObjectID="_1795274032" r:id="rId80"/>
        </w:object>
      </w:r>
    </w:p>
    <w:p w14:paraId="3AD2B25C" w14:textId="77777777" w:rsidR="00FF691B" w:rsidRDefault="00FF691B" w:rsidP="00262C28">
      <w:pPr>
        <w:rPr>
          <w:rFonts w:ascii="Calibri" w:hAnsi="Calibri" w:cs="Calibri"/>
        </w:rPr>
      </w:pPr>
    </w:p>
    <w:p w14:paraId="348BF235" w14:textId="3247E1FF" w:rsidR="00F35C48" w:rsidRDefault="00F35C48" w:rsidP="00262C28">
      <w:pPr>
        <w:rPr>
          <w:rFonts w:ascii="Calibri" w:hAnsi="Calibri" w:cs="Calibri"/>
        </w:rPr>
      </w:pPr>
      <w:r>
        <w:rPr>
          <w:rFonts w:ascii="Calibri" w:hAnsi="Calibri" w:cs="Calibri"/>
        </w:rPr>
        <w:t>So altogether, we have:</w:t>
      </w:r>
    </w:p>
    <w:p w14:paraId="6770713A" w14:textId="77777777" w:rsidR="00F35C48" w:rsidRDefault="00F35C48" w:rsidP="00262C28">
      <w:pPr>
        <w:rPr>
          <w:rFonts w:ascii="Calibri" w:hAnsi="Calibri" w:cs="Calibri"/>
        </w:rPr>
      </w:pPr>
    </w:p>
    <w:p w14:paraId="448F0351" w14:textId="5143F128" w:rsidR="00262C28" w:rsidRDefault="00F35C48" w:rsidP="00262C28">
      <w:r w:rsidRPr="00FF691B">
        <w:rPr>
          <w:position w:val="-32"/>
        </w:rPr>
        <w:object w:dxaOrig="6320" w:dyaOrig="760" w14:anchorId="7F30AC73">
          <v:shape id="_x0000_i1058" type="#_x0000_t75" style="width:316.2pt;height:37.8pt" o:ole="" o:bordertopcolor="this" o:borderleftcolor="this" o:borderbottomcolor="this" o:borderrightcolor="this">
            <v:imagedata r:id="rId81" o:title=""/>
            <w10:bordertop type="single" width="12"/>
            <w10:borderleft type="single" width="12"/>
            <w10:borderbottom type="single" width="12"/>
            <w10:borderright type="single" width="12"/>
          </v:shape>
          <o:OLEObject Type="Embed" ProgID="Equation.DSMT4" ShapeID="_x0000_i1058" DrawAspect="Content" ObjectID="_1795274033" r:id="rId82"/>
        </w:object>
      </w:r>
    </w:p>
    <w:p w14:paraId="4CD23CB4" w14:textId="77777777" w:rsidR="00FF691B" w:rsidRDefault="00FF691B" w:rsidP="00262C28">
      <w:pPr>
        <w:rPr>
          <w:rFonts w:ascii="Calibri" w:hAnsi="Calibri" w:cs="Calibri"/>
        </w:rPr>
      </w:pPr>
    </w:p>
    <w:p w14:paraId="1CC7585C" w14:textId="45AC0552" w:rsidR="00F35C48" w:rsidRDefault="00F35C48" w:rsidP="00262C28">
      <w:pPr>
        <w:rPr>
          <w:rFonts w:ascii="Calibri" w:hAnsi="Calibri" w:cs="Calibri"/>
        </w:rPr>
      </w:pPr>
      <w:r>
        <w:rPr>
          <w:rFonts w:ascii="Calibri" w:hAnsi="Calibri" w:cs="Calibri"/>
        </w:rPr>
        <w:t>which looks something like this:</w:t>
      </w:r>
    </w:p>
    <w:p w14:paraId="5B49AB92" w14:textId="77777777" w:rsidR="00F35C48" w:rsidRDefault="00F35C48" w:rsidP="00262C28">
      <w:pPr>
        <w:rPr>
          <w:rFonts w:ascii="Calibri" w:hAnsi="Calibri" w:cs="Calibri"/>
        </w:rPr>
      </w:pPr>
    </w:p>
    <w:p w14:paraId="25C7DF00" w14:textId="4856940B" w:rsidR="00262C28" w:rsidRDefault="00F35C48" w:rsidP="00262C28">
      <w:pPr>
        <w:rPr>
          <w:rFonts w:ascii="Calibri" w:hAnsi="Calibri" w:cs="Calibri"/>
        </w:rPr>
      </w:pPr>
      <w:r w:rsidRPr="00F35C48">
        <w:rPr>
          <w:rFonts w:ascii="Calibri" w:hAnsi="Calibri" w:cs="Calibri"/>
          <w:noProof/>
        </w:rPr>
        <w:drawing>
          <wp:inline distT="0" distB="0" distL="0" distR="0" wp14:anchorId="3C7A4C9A" wp14:editId="0F8C5FCF">
            <wp:extent cx="4025900" cy="2193598"/>
            <wp:effectExtent l="0" t="0" r="0" b="0"/>
            <wp:docPr id="658982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8205" name=""/>
                    <pic:cNvPicPr/>
                  </pic:nvPicPr>
                  <pic:blipFill>
                    <a:blip r:embed="rId83"/>
                    <a:stretch>
                      <a:fillRect/>
                    </a:stretch>
                  </pic:blipFill>
                  <pic:spPr>
                    <a:xfrm>
                      <a:off x="0" y="0"/>
                      <a:ext cx="4048107" cy="2205698"/>
                    </a:xfrm>
                    <a:prstGeom prst="rect">
                      <a:avLst/>
                    </a:prstGeom>
                  </pic:spPr>
                </pic:pic>
              </a:graphicData>
            </a:graphic>
          </wp:inline>
        </w:drawing>
      </w:r>
    </w:p>
    <w:bookmarkEnd w:id="1"/>
    <w:p w14:paraId="7FC2C2FC" w14:textId="77777777" w:rsidR="00262C28" w:rsidRDefault="00262C28" w:rsidP="00262C28">
      <w:pPr>
        <w:rPr>
          <w:rFonts w:ascii="Calibri" w:hAnsi="Calibri" w:cs="Calibri"/>
        </w:rPr>
      </w:pPr>
    </w:p>
    <w:p w14:paraId="09275D62" w14:textId="27965CD0" w:rsidR="007D78CB" w:rsidRPr="008509AE" w:rsidRDefault="007D78CB" w:rsidP="007D78CB">
      <w:pPr>
        <w:pStyle w:val="NoSpacing"/>
        <w:rPr>
          <w:rFonts w:cstheme="minorHAnsi"/>
          <w:color w:val="0033CC"/>
          <w:sz w:val="24"/>
          <w:szCs w:val="24"/>
        </w:rPr>
      </w:pPr>
      <w:r w:rsidRPr="008509AE">
        <w:rPr>
          <w:rFonts w:cstheme="minorHAnsi"/>
          <w:color w:val="0033CC"/>
          <w:sz w:val="24"/>
          <w:szCs w:val="24"/>
        </w:rPr>
        <w:t xml:space="preserve">It might seem odd that we have absorption without specifying a mechanism for the energy to be absorbed (like disorder or whatever).  But mathematically, we have electrons occupying lower energy levels, and then being bumped up by EM waves into higher energy levels.  Technically, this EM wave would then cause the electrons in the higher levels to also transition back down into the lower levels.  But in thermal equilibrium, the occupation levels of the lower energy levels are much higher than those of the higher energy levels.  And so the rate of transmission to higher levels is much larger than the rate of transmission to lower levels.  So we get net absorption of energy.  And this is because of the maintainence (somehow) of thermal equilibrium.  So complementarily to the prior points, it seems we are kind of assuming that once the electrons get excited, they drop back down to their lower energy level by some mysterious means whereby they dissipate all that energy they acquired into the lattice.  There is, notably, no reference to impurity scattering times, or any measure of the strength of any dissipative mechanism.  So we are clearly assuming it all just ‘gets absorbed’.  </w:t>
      </w:r>
      <w:r w:rsidR="001B5321" w:rsidRPr="008509AE">
        <w:rPr>
          <w:rFonts w:cstheme="minorHAnsi"/>
          <w:color w:val="0033CC"/>
          <w:sz w:val="24"/>
          <w:szCs w:val="24"/>
        </w:rPr>
        <w:t>Relatedly, recall that in the TDPT Folder/Harmonic Perturbation file, we note that the transition goes as V</w:t>
      </w:r>
      <w:r w:rsidR="001B5321" w:rsidRPr="008509AE">
        <w:rPr>
          <w:rFonts w:cstheme="minorHAnsi"/>
          <w:color w:val="0033CC"/>
          <w:sz w:val="24"/>
          <w:szCs w:val="24"/>
          <w:vertAlign w:val="subscript"/>
        </w:rPr>
        <w:t>ni</w:t>
      </w:r>
      <w:r w:rsidR="001B5321" w:rsidRPr="008509AE">
        <w:rPr>
          <w:rFonts w:cstheme="minorHAnsi"/>
          <w:color w:val="0033CC"/>
          <w:sz w:val="24"/>
          <w:szCs w:val="24"/>
        </w:rPr>
        <w:t>(t-t</w:t>
      </w:r>
      <w:r w:rsidR="001B5321" w:rsidRPr="008509AE">
        <w:rPr>
          <w:rFonts w:cstheme="minorHAnsi"/>
          <w:color w:val="0033CC"/>
          <w:sz w:val="24"/>
          <w:szCs w:val="24"/>
          <w:vertAlign w:val="subscript"/>
        </w:rPr>
        <w:t>0</w:t>
      </w:r>
      <w:r w:rsidR="001B5321" w:rsidRPr="008509AE">
        <w:rPr>
          <w:rFonts w:cstheme="minorHAnsi"/>
          <w:color w:val="0033CC"/>
          <w:sz w:val="24"/>
          <w:szCs w:val="24"/>
        </w:rPr>
        <w:t>) for t – t</w:t>
      </w:r>
      <w:r w:rsidR="001B5321" w:rsidRPr="008509AE">
        <w:rPr>
          <w:rFonts w:cstheme="minorHAnsi"/>
          <w:color w:val="0033CC"/>
          <w:sz w:val="24"/>
          <w:szCs w:val="24"/>
          <w:vertAlign w:val="subscript"/>
        </w:rPr>
        <w:t>0</w:t>
      </w:r>
      <w:r w:rsidR="001B5321" w:rsidRPr="008509AE">
        <w:rPr>
          <w:rFonts w:cstheme="minorHAnsi"/>
          <w:color w:val="0033CC"/>
          <w:sz w:val="24"/>
          <w:szCs w:val="24"/>
        </w:rPr>
        <w:t xml:space="preserve"> ~ 1/|E</w:t>
      </w:r>
      <w:r w:rsidR="001B5321" w:rsidRPr="008509AE">
        <w:rPr>
          <w:rFonts w:cstheme="minorHAnsi"/>
          <w:color w:val="0033CC"/>
          <w:sz w:val="24"/>
          <w:szCs w:val="24"/>
          <w:vertAlign w:val="subscript"/>
        </w:rPr>
        <w:t>n</w:t>
      </w:r>
      <w:r w:rsidR="001B5321" w:rsidRPr="008509AE">
        <w:rPr>
          <w:rFonts w:cstheme="minorHAnsi"/>
          <w:color w:val="0033CC"/>
          <w:sz w:val="24"/>
          <w:szCs w:val="24"/>
        </w:rPr>
        <w:t xml:space="preserve"> – E</w:t>
      </w:r>
      <w:r w:rsidR="001B5321" w:rsidRPr="008509AE">
        <w:rPr>
          <w:rFonts w:cstheme="minorHAnsi"/>
          <w:color w:val="0033CC"/>
          <w:sz w:val="24"/>
          <w:szCs w:val="24"/>
          <w:vertAlign w:val="subscript"/>
        </w:rPr>
        <w:t>i</w:t>
      </w:r>
      <w:r w:rsidR="001B5321" w:rsidRPr="008509AE">
        <w:rPr>
          <w:rFonts w:cstheme="minorHAnsi"/>
          <w:color w:val="0033CC"/>
          <w:sz w:val="24"/>
          <w:szCs w:val="24"/>
        </w:rPr>
        <w:t xml:space="preserve"> – </w:t>
      </w:r>
      <w:r w:rsidR="001B5321" w:rsidRPr="008509AE">
        <w:rPr>
          <w:rFonts w:ascii="Calibri" w:hAnsi="Calibri" w:cs="Calibri"/>
          <w:color w:val="0033CC"/>
          <w:sz w:val="24"/>
          <w:szCs w:val="24"/>
        </w:rPr>
        <w:t>ω</w:t>
      </w:r>
      <w:r w:rsidR="001B5321" w:rsidRPr="008509AE">
        <w:rPr>
          <w:rFonts w:cstheme="minorHAnsi"/>
          <w:color w:val="0033CC"/>
          <w:sz w:val="24"/>
          <w:szCs w:val="24"/>
        </w:rPr>
        <w:t xml:space="preserve">|, which could be quite a long time.  So the transition probability could be a </w:t>
      </w:r>
      <w:r w:rsidR="001B5321" w:rsidRPr="008509AE">
        <w:rPr>
          <w:rFonts w:cstheme="minorHAnsi"/>
          <w:i/>
          <w:color w:val="0033CC"/>
          <w:sz w:val="24"/>
          <w:szCs w:val="24"/>
        </w:rPr>
        <w:t>very</w:t>
      </w:r>
      <w:r w:rsidR="001B5321" w:rsidRPr="008509AE">
        <w:rPr>
          <w:rFonts w:cstheme="minorHAnsi"/>
          <w:color w:val="0033CC"/>
          <w:sz w:val="24"/>
          <w:szCs w:val="24"/>
        </w:rPr>
        <w:t xml:space="preserve"> slowly oscillating function</w:t>
      </w:r>
      <w:r w:rsidR="000C74F9" w:rsidRPr="008509AE">
        <w:rPr>
          <w:rFonts w:cstheme="minorHAnsi"/>
          <w:color w:val="0033CC"/>
          <w:sz w:val="24"/>
          <w:szCs w:val="24"/>
        </w:rPr>
        <w:t xml:space="preserve">, certainly much more slowly oscillating than the photon frequency, well, supposing the field strength is not insanely strong.  </w:t>
      </w:r>
    </w:p>
    <w:p w14:paraId="3DFC7D7E" w14:textId="5D62F87A" w:rsidR="00EE6707" w:rsidRPr="00EE6707" w:rsidRDefault="00EE6707">
      <w:pPr>
        <w:pStyle w:val="NoSpacing"/>
        <w:rPr>
          <w:rFonts w:cstheme="minorHAnsi"/>
          <w:sz w:val="24"/>
          <w:szCs w:val="24"/>
        </w:rPr>
      </w:pPr>
    </w:p>
    <w:sectPr w:rsidR="00EE6707" w:rsidRPr="00EE67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35E6"/>
    <w:rsid w:val="00001D2A"/>
    <w:rsid w:val="00023BD8"/>
    <w:rsid w:val="00024730"/>
    <w:rsid w:val="00027F90"/>
    <w:rsid w:val="00037058"/>
    <w:rsid w:val="000431C9"/>
    <w:rsid w:val="000457A9"/>
    <w:rsid w:val="000500E4"/>
    <w:rsid w:val="00054090"/>
    <w:rsid w:val="00060385"/>
    <w:rsid w:val="0006224B"/>
    <w:rsid w:val="0006720E"/>
    <w:rsid w:val="000747B4"/>
    <w:rsid w:val="000769AD"/>
    <w:rsid w:val="000807D3"/>
    <w:rsid w:val="00083FC7"/>
    <w:rsid w:val="00085056"/>
    <w:rsid w:val="00085FC4"/>
    <w:rsid w:val="00087059"/>
    <w:rsid w:val="000B13F4"/>
    <w:rsid w:val="000B26D9"/>
    <w:rsid w:val="000C74F9"/>
    <w:rsid w:val="000D3234"/>
    <w:rsid w:val="000D7609"/>
    <w:rsid w:val="000E0F8C"/>
    <w:rsid w:val="000E41F9"/>
    <w:rsid w:val="000E7BA8"/>
    <w:rsid w:val="00101AE9"/>
    <w:rsid w:val="00125E10"/>
    <w:rsid w:val="00133166"/>
    <w:rsid w:val="00143D4C"/>
    <w:rsid w:val="0016372B"/>
    <w:rsid w:val="00166370"/>
    <w:rsid w:val="001803AA"/>
    <w:rsid w:val="001815FA"/>
    <w:rsid w:val="00182C6C"/>
    <w:rsid w:val="00187852"/>
    <w:rsid w:val="00194A73"/>
    <w:rsid w:val="001A5102"/>
    <w:rsid w:val="001A60C6"/>
    <w:rsid w:val="001B5321"/>
    <w:rsid w:val="001C71EE"/>
    <w:rsid w:val="001D7D79"/>
    <w:rsid w:val="001E35CC"/>
    <w:rsid w:val="00215645"/>
    <w:rsid w:val="00217682"/>
    <w:rsid w:val="00225637"/>
    <w:rsid w:val="00234316"/>
    <w:rsid w:val="00257540"/>
    <w:rsid w:val="00262C28"/>
    <w:rsid w:val="002632D5"/>
    <w:rsid w:val="00267237"/>
    <w:rsid w:val="00274693"/>
    <w:rsid w:val="00275B89"/>
    <w:rsid w:val="0028370E"/>
    <w:rsid w:val="00286E07"/>
    <w:rsid w:val="00292249"/>
    <w:rsid w:val="0029392A"/>
    <w:rsid w:val="00294353"/>
    <w:rsid w:val="00296435"/>
    <w:rsid w:val="002A205A"/>
    <w:rsid w:val="002A44CC"/>
    <w:rsid w:val="002B3B95"/>
    <w:rsid w:val="002B4637"/>
    <w:rsid w:val="002C5808"/>
    <w:rsid w:val="00306B27"/>
    <w:rsid w:val="003108B1"/>
    <w:rsid w:val="003307D6"/>
    <w:rsid w:val="003406AC"/>
    <w:rsid w:val="003418F2"/>
    <w:rsid w:val="0034199C"/>
    <w:rsid w:val="00354DDE"/>
    <w:rsid w:val="00357BF1"/>
    <w:rsid w:val="0036432B"/>
    <w:rsid w:val="003655E3"/>
    <w:rsid w:val="003657AF"/>
    <w:rsid w:val="00372E4A"/>
    <w:rsid w:val="00376132"/>
    <w:rsid w:val="00383272"/>
    <w:rsid w:val="00384055"/>
    <w:rsid w:val="003A6CA7"/>
    <w:rsid w:val="003B2AF0"/>
    <w:rsid w:val="003C00DA"/>
    <w:rsid w:val="003C3A27"/>
    <w:rsid w:val="003C4E6E"/>
    <w:rsid w:val="003C5120"/>
    <w:rsid w:val="003C79C6"/>
    <w:rsid w:val="003F405A"/>
    <w:rsid w:val="003F5A77"/>
    <w:rsid w:val="00415CC8"/>
    <w:rsid w:val="00423BB5"/>
    <w:rsid w:val="004349E5"/>
    <w:rsid w:val="00434A71"/>
    <w:rsid w:val="0043737E"/>
    <w:rsid w:val="00440736"/>
    <w:rsid w:val="00450E24"/>
    <w:rsid w:val="00456FA5"/>
    <w:rsid w:val="00457029"/>
    <w:rsid w:val="00462537"/>
    <w:rsid w:val="00466429"/>
    <w:rsid w:val="00470EEA"/>
    <w:rsid w:val="00480A63"/>
    <w:rsid w:val="00483208"/>
    <w:rsid w:val="00485BCB"/>
    <w:rsid w:val="004860F4"/>
    <w:rsid w:val="004861C6"/>
    <w:rsid w:val="00487E1A"/>
    <w:rsid w:val="0049416E"/>
    <w:rsid w:val="004A774E"/>
    <w:rsid w:val="004B2895"/>
    <w:rsid w:val="004B39D7"/>
    <w:rsid w:val="004B4C12"/>
    <w:rsid w:val="004C1AA5"/>
    <w:rsid w:val="004C1B7B"/>
    <w:rsid w:val="004C5047"/>
    <w:rsid w:val="004C56E3"/>
    <w:rsid w:val="004D076A"/>
    <w:rsid w:val="004E0B10"/>
    <w:rsid w:val="004E71B4"/>
    <w:rsid w:val="004F700F"/>
    <w:rsid w:val="00502BEA"/>
    <w:rsid w:val="0051043C"/>
    <w:rsid w:val="00521B53"/>
    <w:rsid w:val="00527EB9"/>
    <w:rsid w:val="00541968"/>
    <w:rsid w:val="0054745B"/>
    <w:rsid w:val="00557232"/>
    <w:rsid w:val="00564F71"/>
    <w:rsid w:val="00581959"/>
    <w:rsid w:val="00581FDE"/>
    <w:rsid w:val="00583D20"/>
    <w:rsid w:val="005A1312"/>
    <w:rsid w:val="005A3563"/>
    <w:rsid w:val="005B15C1"/>
    <w:rsid w:val="005B7CE8"/>
    <w:rsid w:val="005C3B20"/>
    <w:rsid w:val="005C5077"/>
    <w:rsid w:val="005D3013"/>
    <w:rsid w:val="00610A36"/>
    <w:rsid w:val="006127EB"/>
    <w:rsid w:val="00613D09"/>
    <w:rsid w:val="006157BB"/>
    <w:rsid w:val="006400E2"/>
    <w:rsid w:val="006435EC"/>
    <w:rsid w:val="00646DDC"/>
    <w:rsid w:val="00651CF1"/>
    <w:rsid w:val="0065449F"/>
    <w:rsid w:val="00663829"/>
    <w:rsid w:val="006657E7"/>
    <w:rsid w:val="0067541D"/>
    <w:rsid w:val="006B5CAA"/>
    <w:rsid w:val="006C7D89"/>
    <w:rsid w:val="006D0FD3"/>
    <w:rsid w:val="006E60E2"/>
    <w:rsid w:val="00701761"/>
    <w:rsid w:val="00702B8A"/>
    <w:rsid w:val="00703806"/>
    <w:rsid w:val="00710603"/>
    <w:rsid w:val="00712363"/>
    <w:rsid w:val="007269E7"/>
    <w:rsid w:val="00736FC8"/>
    <w:rsid w:val="007452CC"/>
    <w:rsid w:val="007520AB"/>
    <w:rsid w:val="007721DC"/>
    <w:rsid w:val="0077574C"/>
    <w:rsid w:val="00781108"/>
    <w:rsid w:val="00783F14"/>
    <w:rsid w:val="007A68D3"/>
    <w:rsid w:val="007B0AE2"/>
    <w:rsid w:val="007B467B"/>
    <w:rsid w:val="007B4A82"/>
    <w:rsid w:val="007C2241"/>
    <w:rsid w:val="007C7305"/>
    <w:rsid w:val="007D147A"/>
    <w:rsid w:val="007D35E6"/>
    <w:rsid w:val="007D78CB"/>
    <w:rsid w:val="007E1465"/>
    <w:rsid w:val="007E1CDD"/>
    <w:rsid w:val="007E55DC"/>
    <w:rsid w:val="007E66F3"/>
    <w:rsid w:val="007F4186"/>
    <w:rsid w:val="00801001"/>
    <w:rsid w:val="0081419E"/>
    <w:rsid w:val="0081455D"/>
    <w:rsid w:val="0081466F"/>
    <w:rsid w:val="00816590"/>
    <w:rsid w:val="008338D5"/>
    <w:rsid w:val="00846F1D"/>
    <w:rsid w:val="008509AE"/>
    <w:rsid w:val="00853317"/>
    <w:rsid w:val="00863993"/>
    <w:rsid w:val="00874286"/>
    <w:rsid w:val="0087689C"/>
    <w:rsid w:val="00891DFD"/>
    <w:rsid w:val="008957D5"/>
    <w:rsid w:val="00896D29"/>
    <w:rsid w:val="008A39E3"/>
    <w:rsid w:val="008A4AB1"/>
    <w:rsid w:val="008A6AAF"/>
    <w:rsid w:val="008A7098"/>
    <w:rsid w:val="008A70E9"/>
    <w:rsid w:val="008B43F8"/>
    <w:rsid w:val="008B73E7"/>
    <w:rsid w:val="008C7F6D"/>
    <w:rsid w:val="008E424C"/>
    <w:rsid w:val="008F38EE"/>
    <w:rsid w:val="008F3C3F"/>
    <w:rsid w:val="008F4027"/>
    <w:rsid w:val="0090277C"/>
    <w:rsid w:val="00903F6B"/>
    <w:rsid w:val="00924C87"/>
    <w:rsid w:val="009415E6"/>
    <w:rsid w:val="00953620"/>
    <w:rsid w:val="009545A7"/>
    <w:rsid w:val="009556FC"/>
    <w:rsid w:val="00967A50"/>
    <w:rsid w:val="00982FF6"/>
    <w:rsid w:val="009C5DA4"/>
    <w:rsid w:val="009C6188"/>
    <w:rsid w:val="009D5095"/>
    <w:rsid w:val="009E42E0"/>
    <w:rsid w:val="009E4F8F"/>
    <w:rsid w:val="009F5422"/>
    <w:rsid w:val="009F7E8C"/>
    <w:rsid w:val="00A11C2F"/>
    <w:rsid w:val="00A26D9C"/>
    <w:rsid w:val="00A31B66"/>
    <w:rsid w:val="00A507E6"/>
    <w:rsid w:val="00A53404"/>
    <w:rsid w:val="00A60D85"/>
    <w:rsid w:val="00A723CA"/>
    <w:rsid w:val="00A84C2E"/>
    <w:rsid w:val="00A90D1D"/>
    <w:rsid w:val="00A92EBE"/>
    <w:rsid w:val="00A94270"/>
    <w:rsid w:val="00AC1F51"/>
    <w:rsid w:val="00AD1D88"/>
    <w:rsid w:val="00AF1FB7"/>
    <w:rsid w:val="00AF29A4"/>
    <w:rsid w:val="00AF59A2"/>
    <w:rsid w:val="00B12FBB"/>
    <w:rsid w:val="00B20821"/>
    <w:rsid w:val="00B32D3D"/>
    <w:rsid w:val="00B51356"/>
    <w:rsid w:val="00B55D1D"/>
    <w:rsid w:val="00B71F13"/>
    <w:rsid w:val="00B77D6A"/>
    <w:rsid w:val="00B90AC8"/>
    <w:rsid w:val="00BA6CD0"/>
    <w:rsid w:val="00BB0FC1"/>
    <w:rsid w:val="00BB407A"/>
    <w:rsid w:val="00BC28D8"/>
    <w:rsid w:val="00BC4B0A"/>
    <w:rsid w:val="00BE23A3"/>
    <w:rsid w:val="00BF4FA5"/>
    <w:rsid w:val="00C14A01"/>
    <w:rsid w:val="00C47D6D"/>
    <w:rsid w:val="00C74BBF"/>
    <w:rsid w:val="00C753AA"/>
    <w:rsid w:val="00C9552B"/>
    <w:rsid w:val="00CA3E80"/>
    <w:rsid w:val="00CA5734"/>
    <w:rsid w:val="00CB4447"/>
    <w:rsid w:val="00CC11E7"/>
    <w:rsid w:val="00CC609E"/>
    <w:rsid w:val="00CD2470"/>
    <w:rsid w:val="00CE74FA"/>
    <w:rsid w:val="00D03523"/>
    <w:rsid w:val="00D05C14"/>
    <w:rsid w:val="00D06943"/>
    <w:rsid w:val="00D24825"/>
    <w:rsid w:val="00D2559F"/>
    <w:rsid w:val="00D37BBC"/>
    <w:rsid w:val="00D43855"/>
    <w:rsid w:val="00D519D8"/>
    <w:rsid w:val="00D65E0C"/>
    <w:rsid w:val="00D676AB"/>
    <w:rsid w:val="00D67EEC"/>
    <w:rsid w:val="00D70F05"/>
    <w:rsid w:val="00D72A99"/>
    <w:rsid w:val="00D9416C"/>
    <w:rsid w:val="00DA0B8A"/>
    <w:rsid w:val="00DA3B35"/>
    <w:rsid w:val="00DA6AFD"/>
    <w:rsid w:val="00DB2482"/>
    <w:rsid w:val="00DB53D3"/>
    <w:rsid w:val="00DB60A3"/>
    <w:rsid w:val="00DD35B0"/>
    <w:rsid w:val="00DE215E"/>
    <w:rsid w:val="00E00322"/>
    <w:rsid w:val="00E01B54"/>
    <w:rsid w:val="00E30502"/>
    <w:rsid w:val="00E3123A"/>
    <w:rsid w:val="00E47C38"/>
    <w:rsid w:val="00E538B6"/>
    <w:rsid w:val="00E55D36"/>
    <w:rsid w:val="00E63637"/>
    <w:rsid w:val="00E85CAC"/>
    <w:rsid w:val="00E9791B"/>
    <w:rsid w:val="00EB166E"/>
    <w:rsid w:val="00EB7969"/>
    <w:rsid w:val="00EC0A2F"/>
    <w:rsid w:val="00EC5540"/>
    <w:rsid w:val="00ED5FDC"/>
    <w:rsid w:val="00EE6707"/>
    <w:rsid w:val="00F011B0"/>
    <w:rsid w:val="00F064C3"/>
    <w:rsid w:val="00F11AED"/>
    <w:rsid w:val="00F20344"/>
    <w:rsid w:val="00F2138E"/>
    <w:rsid w:val="00F309C4"/>
    <w:rsid w:val="00F34ED9"/>
    <w:rsid w:val="00F35C48"/>
    <w:rsid w:val="00F548F7"/>
    <w:rsid w:val="00F60EA0"/>
    <w:rsid w:val="00F63DA0"/>
    <w:rsid w:val="00F65D3B"/>
    <w:rsid w:val="00F662FD"/>
    <w:rsid w:val="00F675CA"/>
    <w:rsid w:val="00F70ED3"/>
    <w:rsid w:val="00F810EB"/>
    <w:rsid w:val="00F92430"/>
    <w:rsid w:val="00FA75C8"/>
    <w:rsid w:val="00FA77CE"/>
    <w:rsid w:val="00FB1791"/>
    <w:rsid w:val="00FD342E"/>
    <w:rsid w:val="00FD47FF"/>
    <w:rsid w:val="00FE36EA"/>
    <w:rsid w:val="00FF0A0D"/>
    <w:rsid w:val="00FF37B0"/>
    <w:rsid w:val="00FF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docId w15:val="{6B4B5039-ECE9-4A28-89F2-575A09AD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basedOn w:val="DefaultParagraphFont"/>
    <w:link w:val="NoSpacing"/>
    <w:uiPriority w:val="1"/>
    <w:rsid w:val="00BE2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2.wmf"/><Relationship Id="rId42" Type="http://schemas.openxmlformats.org/officeDocument/2006/relationships/image" Target="media/image24.wmf"/><Relationship Id="rId47" Type="http://schemas.openxmlformats.org/officeDocument/2006/relationships/image" Target="media/image27.wmf"/><Relationship Id="rId63" Type="http://schemas.openxmlformats.org/officeDocument/2006/relationships/image" Target="media/image35.wmf"/><Relationship Id="rId68" Type="http://schemas.openxmlformats.org/officeDocument/2006/relationships/oleObject" Target="embeddings/oleObject27.bin"/><Relationship Id="rId84" Type="http://schemas.openxmlformats.org/officeDocument/2006/relationships/fontTable" Target="fontTable.xml"/><Relationship Id="rId16" Type="http://schemas.openxmlformats.org/officeDocument/2006/relationships/oleObject" Target="embeddings/oleObject4.bin"/><Relationship Id="rId11" Type="http://schemas.openxmlformats.org/officeDocument/2006/relationships/oleObject" Target="embeddings/oleObject2.bin"/><Relationship Id="rId32" Type="http://schemas.openxmlformats.org/officeDocument/2006/relationships/image" Target="media/image18.png"/><Relationship Id="rId37" Type="http://schemas.openxmlformats.org/officeDocument/2006/relationships/oleObject" Target="embeddings/oleObject12.bin"/><Relationship Id="rId53" Type="http://schemas.openxmlformats.org/officeDocument/2006/relationships/image" Target="media/image30.wmf"/><Relationship Id="rId58" Type="http://schemas.openxmlformats.org/officeDocument/2006/relationships/oleObject" Target="embeddings/oleObject22.bin"/><Relationship Id="rId74" Type="http://schemas.openxmlformats.org/officeDocument/2006/relationships/oleObject" Target="embeddings/oleObject30.bin"/><Relationship Id="rId79" Type="http://schemas.openxmlformats.org/officeDocument/2006/relationships/image" Target="media/image43.wmf"/><Relationship Id="rId5" Type="http://schemas.openxmlformats.org/officeDocument/2006/relationships/image" Target="media/image1.wmf"/><Relationship Id="rId19" Type="http://schemas.openxmlformats.org/officeDocument/2006/relationships/image" Target="media/image10.png"/><Relationship Id="rId14" Type="http://schemas.openxmlformats.org/officeDocument/2006/relationships/image" Target="media/image7.png"/><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38.wmf"/><Relationship Id="rId77" Type="http://schemas.openxmlformats.org/officeDocument/2006/relationships/image" Target="media/image42.wmf"/><Relationship Id="rId8" Type="http://schemas.openxmlformats.org/officeDocument/2006/relationships/image" Target="media/image3.png"/><Relationship Id="rId51" Type="http://schemas.openxmlformats.org/officeDocument/2006/relationships/image" Target="media/image29.w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image" Target="media/image14.wmf"/><Relationship Id="rId33" Type="http://schemas.openxmlformats.org/officeDocument/2006/relationships/image" Target="media/image19.png"/><Relationship Id="rId38" Type="http://schemas.openxmlformats.org/officeDocument/2006/relationships/image" Target="media/image22.wmf"/><Relationship Id="rId46" Type="http://schemas.openxmlformats.org/officeDocument/2006/relationships/image" Target="media/image26.png"/><Relationship Id="rId59" Type="http://schemas.openxmlformats.org/officeDocument/2006/relationships/image" Target="media/image33.wmf"/><Relationship Id="rId67" Type="http://schemas.openxmlformats.org/officeDocument/2006/relationships/image" Target="media/image37.wmf"/><Relationship Id="rId20" Type="http://schemas.openxmlformats.org/officeDocument/2006/relationships/image" Target="media/image11.png"/><Relationship Id="rId41" Type="http://schemas.openxmlformats.org/officeDocument/2006/relationships/oleObject" Target="embeddings/oleObject14.bin"/><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41.wmf"/><Relationship Id="rId83" Type="http://schemas.openxmlformats.org/officeDocument/2006/relationships/image" Target="media/image45.png"/><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8.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image" Target="media/image21.wmf"/><Relationship Id="rId49" Type="http://schemas.openxmlformats.org/officeDocument/2006/relationships/image" Target="media/image28.wmf"/><Relationship Id="rId57" Type="http://schemas.openxmlformats.org/officeDocument/2006/relationships/image" Target="media/image32.wmf"/><Relationship Id="rId10"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25.wmf"/><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oleObject" Target="embeddings/oleObject32.bin"/><Relationship Id="rId81"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image" Target="media/image4.png"/><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oleObject" Target="embeddings/oleObject13.bin"/><Relationship Id="rId34" Type="http://schemas.openxmlformats.org/officeDocument/2006/relationships/image" Target="media/image20.wmf"/><Relationship Id="rId50" Type="http://schemas.openxmlformats.org/officeDocument/2006/relationships/oleObject" Target="embeddings/oleObject18.bin"/><Relationship Id="rId55" Type="http://schemas.openxmlformats.org/officeDocument/2006/relationships/image" Target="media/image31.wmf"/><Relationship Id="rId76" Type="http://schemas.openxmlformats.org/officeDocument/2006/relationships/oleObject" Target="embeddings/oleObject31.bin"/><Relationship Id="rId7" Type="http://schemas.openxmlformats.org/officeDocument/2006/relationships/image" Target="media/image2.png"/><Relationship Id="rId71" Type="http://schemas.openxmlformats.org/officeDocument/2006/relationships/image" Target="media/image39.wmf"/><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oleObject" Target="embeddings/oleObject7.bin"/><Relationship Id="rId40" Type="http://schemas.openxmlformats.org/officeDocument/2006/relationships/image" Target="media/image23.wmf"/><Relationship Id="rId45" Type="http://schemas.openxmlformats.org/officeDocument/2006/relationships/oleObject" Target="embeddings/oleObject16.bin"/><Relationship Id="rId66" Type="http://schemas.openxmlformats.org/officeDocument/2006/relationships/oleObject" Target="embeddings/oleObject26.bin"/><Relationship Id="rId61" Type="http://schemas.openxmlformats.org/officeDocument/2006/relationships/image" Target="media/image34.wmf"/><Relationship Id="rId82" Type="http://schemas.openxmlformats.org/officeDocument/2006/relationships/oleObject" Target="embeddings/oleObject3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3564</TotalTime>
  <Pages>12</Pages>
  <Words>1705</Words>
  <Characters>9724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36</cp:revision>
  <dcterms:created xsi:type="dcterms:W3CDTF">2019-08-06T00:12:00Z</dcterms:created>
  <dcterms:modified xsi:type="dcterms:W3CDTF">2024-12-09T23:21:00Z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