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C738A" w14:textId="77777777" w:rsidR="008A5A6C" w:rsidRPr="00A640CD" w:rsidRDefault="00B81C9B" w:rsidP="008A5A6C">
      <w:pPr>
        <w:jc w:val="center"/>
        <w:rPr>
          <w:rFonts w:ascii="Arial" w:hAnsi="Arial" w:cs="Arial"/>
          <w:b/>
          <w:bCs/>
          <w:color w:val="000080"/>
          <w:sz w:val="44"/>
          <w:szCs w:val="44"/>
          <w:u w:val="single"/>
        </w:rPr>
      </w:pPr>
      <w:r>
        <w:rPr>
          <w:rFonts w:ascii="Arial" w:hAnsi="Arial" w:cs="Arial"/>
          <w:b/>
          <w:bCs/>
          <w:color w:val="000080"/>
          <w:sz w:val="44"/>
          <w:szCs w:val="44"/>
          <w:u w:val="single"/>
        </w:rPr>
        <w:t>Excitations</w:t>
      </w:r>
    </w:p>
    <w:p w14:paraId="47793D4A" w14:textId="77777777" w:rsidR="008A5A6C" w:rsidRDefault="008A5A6C" w:rsidP="008A5A6C"/>
    <w:p w14:paraId="113116A7" w14:textId="77777777" w:rsidR="00D72E76" w:rsidRDefault="00D72E76" w:rsidP="008A5A6C"/>
    <w:p w14:paraId="233EC52F" w14:textId="108D1D6B" w:rsidR="0028719F" w:rsidRPr="00107C7A" w:rsidRDefault="001A6699" w:rsidP="008A5A6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Going back to,</w:t>
      </w:r>
    </w:p>
    <w:p w14:paraId="3A1F5E9C" w14:textId="55B2A92D" w:rsidR="00146881" w:rsidRDefault="002A13BC" w:rsidP="007F680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5DE91C2A" w14:textId="0922D372" w:rsidR="002200C3" w:rsidRDefault="001A6699" w:rsidP="007F6804">
      <w:r w:rsidRPr="00DB5D46">
        <w:rPr>
          <w:position w:val="-28"/>
        </w:rPr>
        <w:object w:dxaOrig="4280" w:dyaOrig="540" w14:anchorId="32F196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5.45pt;height:26.2pt" o:ole="">
            <v:imagedata r:id="rId5" o:title=""/>
          </v:shape>
          <o:OLEObject Type="Embed" ProgID="Equation.DSMT4" ShapeID="_x0000_i1025" DrawAspect="Content" ObjectID="_1710442099" r:id="rId6"/>
        </w:object>
      </w:r>
    </w:p>
    <w:p w14:paraId="16C2F3BE" w14:textId="500D80C3" w:rsidR="0035560F" w:rsidRPr="0035560F" w:rsidRDefault="0035560F" w:rsidP="007F6804">
      <w:pPr>
        <w:rPr>
          <w:rFonts w:asciiTheme="minorHAnsi" w:hAnsiTheme="minorHAnsi" w:cstheme="minorHAnsi"/>
        </w:rPr>
      </w:pPr>
    </w:p>
    <w:p w14:paraId="31119048" w14:textId="6F680E09" w:rsidR="0035560F" w:rsidRPr="0035560F" w:rsidRDefault="0035560F" w:rsidP="007F6804">
      <w:pPr>
        <w:rPr>
          <w:rFonts w:asciiTheme="minorHAnsi" w:hAnsiTheme="minorHAnsi" w:cstheme="minorHAnsi"/>
        </w:rPr>
      </w:pPr>
      <w:r w:rsidRPr="0035560F">
        <w:rPr>
          <w:rFonts w:asciiTheme="minorHAnsi" w:hAnsiTheme="minorHAnsi" w:cstheme="minorHAnsi"/>
        </w:rPr>
        <w:t>where,</w:t>
      </w:r>
      <w:r w:rsidR="00D0147C">
        <w:rPr>
          <w:rFonts w:asciiTheme="minorHAnsi" w:hAnsiTheme="minorHAnsi" w:cstheme="minorHAnsi"/>
        </w:rPr>
        <w:t xml:space="preserve"> </w:t>
      </w:r>
    </w:p>
    <w:p w14:paraId="06520E6D" w14:textId="0106E65A" w:rsidR="002200C3" w:rsidRDefault="002200C3" w:rsidP="007F6804">
      <w:pPr>
        <w:rPr>
          <w:rFonts w:asciiTheme="minorHAnsi" w:hAnsiTheme="minorHAnsi" w:cstheme="minorHAnsi"/>
        </w:rPr>
      </w:pPr>
    </w:p>
    <w:p w14:paraId="00BFB316" w14:textId="40F56494" w:rsidR="0035560F" w:rsidRPr="0035560F" w:rsidRDefault="003F0B59" w:rsidP="007F6804">
      <w:pPr>
        <w:rPr>
          <w:rFonts w:asciiTheme="minorHAnsi" w:hAnsiTheme="minorHAnsi" w:cstheme="minorHAnsi"/>
        </w:rPr>
      </w:pPr>
      <w:r w:rsidRPr="00DB5D46">
        <w:rPr>
          <w:position w:val="-34"/>
        </w:rPr>
        <w:object w:dxaOrig="8980" w:dyaOrig="800" w14:anchorId="53A61819">
          <v:shape id="_x0000_i1101" type="#_x0000_t75" style="width:421.1pt;height:38.75pt" o:ole="">
            <v:imagedata r:id="rId7" o:title=""/>
          </v:shape>
          <o:OLEObject Type="Embed" ProgID="Equation.DSMT4" ShapeID="_x0000_i1101" DrawAspect="Content" ObjectID="_1710442100" r:id="rId8"/>
        </w:object>
      </w:r>
    </w:p>
    <w:p w14:paraId="3ED2034D" w14:textId="09C3D299" w:rsidR="002200C3" w:rsidRDefault="002200C3" w:rsidP="007F6804">
      <w:pPr>
        <w:rPr>
          <w:rFonts w:asciiTheme="minorHAnsi" w:hAnsiTheme="minorHAnsi" w:cstheme="minorHAnsi"/>
        </w:rPr>
      </w:pPr>
    </w:p>
    <w:p w14:paraId="0322BC74" w14:textId="047F0917" w:rsidR="00DB5D46" w:rsidRDefault="00DB5D46" w:rsidP="007F680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add disorder to it,</w:t>
      </w:r>
    </w:p>
    <w:p w14:paraId="188C5FE5" w14:textId="77777777" w:rsidR="00DB5D46" w:rsidRDefault="00DB5D46" w:rsidP="007F6804">
      <w:pPr>
        <w:rPr>
          <w:rFonts w:asciiTheme="minorHAnsi" w:hAnsiTheme="minorHAnsi" w:cstheme="minorHAnsi"/>
        </w:rPr>
      </w:pPr>
    </w:p>
    <w:p w14:paraId="338FB307" w14:textId="3544BF17" w:rsidR="00DB5D46" w:rsidRDefault="00250585" w:rsidP="007F6804">
      <w:pPr>
        <w:rPr>
          <w:rFonts w:asciiTheme="minorHAnsi" w:hAnsiTheme="minorHAnsi" w:cstheme="minorHAnsi"/>
        </w:rPr>
      </w:pPr>
      <w:r w:rsidRPr="002200C3">
        <w:rPr>
          <w:position w:val="-30"/>
        </w:rPr>
        <w:object w:dxaOrig="7080" w:dyaOrig="680" w14:anchorId="2C1276AE">
          <v:shape id="_x0000_i1027" type="#_x0000_t75" style="width:323.45pt;height:33.8pt" o:ole="" filled="t" fillcolor="#cfc">
            <v:imagedata r:id="rId9" o:title=""/>
          </v:shape>
          <o:OLEObject Type="Embed" ProgID="Equation.DSMT4" ShapeID="_x0000_i1027" DrawAspect="Content" ObjectID="_1710442101" r:id="rId10"/>
        </w:object>
      </w:r>
    </w:p>
    <w:p w14:paraId="40B64B13" w14:textId="77777777" w:rsidR="00DB5D46" w:rsidRDefault="00DB5D46" w:rsidP="007F6804"/>
    <w:p w14:paraId="1F5865B9" w14:textId="4A55A936" w:rsidR="00DB5D46" w:rsidRDefault="00DB5D46" w:rsidP="007F680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where, as we’ll recall from the Metals/Electrons/Impurities file,</w:t>
      </w:r>
    </w:p>
    <w:p w14:paraId="385ED246" w14:textId="77777777" w:rsidR="00DB5D46" w:rsidRPr="00DB5D46" w:rsidRDefault="00DB5D46" w:rsidP="007F6804">
      <w:pPr>
        <w:rPr>
          <w:rFonts w:asciiTheme="minorHAnsi" w:hAnsiTheme="minorHAnsi" w:cstheme="minorHAnsi"/>
        </w:rPr>
      </w:pPr>
    </w:p>
    <w:p w14:paraId="1C4FBC6B" w14:textId="544FAAE6" w:rsidR="00DB5D46" w:rsidRDefault="008750B1" w:rsidP="007F6804">
      <w:pPr>
        <w:rPr>
          <w:rFonts w:asciiTheme="minorHAnsi" w:hAnsiTheme="minorHAnsi" w:cstheme="minorHAnsi"/>
        </w:rPr>
      </w:pPr>
      <w:r w:rsidRPr="00F020F9">
        <w:rPr>
          <w:position w:val="-28"/>
        </w:rPr>
        <w:object w:dxaOrig="4800" w:dyaOrig="680" w14:anchorId="39FC15AF">
          <v:shape id="_x0000_i1028" type="#_x0000_t75" style="width:229.1pt;height:33.8pt" o:ole="">
            <v:imagedata r:id="rId11" o:title=""/>
          </v:shape>
          <o:OLEObject Type="Embed" ProgID="Equation.DSMT4" ShapeID="_x0000_i1028" DrawAspect="Content" ObjectID="_1710442102" r:id="rId12"/>
        </w:object>
      </w:r>
    </w:p>
    <w:p w14:paraId="1AE7EE04" w14:textId="77777777" w:rsidR="00DB5D46" w:rsidRDefault="00DB5D46" w:rsidP="007F6804">
      <w:pPr>
        <w:rPr>
          <w:rFonts w:asciiTheme="minorHAnsi" w:hAnsiTheme="minorHAnsi" w:cstheme="minorHAnsi"/>
        </w:rPr>
      </w:pPr>
    </w:p>
    <w:p w14:paraId="489B1803" w14:textId="23F309E8" w:rsidR="00473766" w:rsidRDefault="00473766" w:rsidP="007F680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Though the Hamiltonian is technically solvable exactly since it’s bilinear, the disorder average we have to take makes that unfeasible.  So we’ll attempt a perturbative expansion of the single particle GF</w:t>
      </w:r>
      <w:r w:rsidR="00DB5D46">
        <w:rPr>
          <w:rFonts w:asciiTheme="minorHAnsi" w:hAnsiTheme="minorHAnsi" w:cstheme="minorHAnsi"/>
        </w:rPr>
        <w:t>.</w:t>
      </w:r>
      <w:r w:rsidR="001A6699">
        <w:rPr>
          <w:rFonts w:asciiTheme="minorHAnsi" w:hAnsiTheme="minorHAnsi" w:cstheme="minorHAnsi"/>
        </w:rPr>
        <w:t xml:space="preserve">  Recall in previous files we found we could write,</w:t>
      </w:r>
    </w:p>
    <w:p w14:paraId="0771125B" w14:textId="17D9D513" w:rsidR="00FA5802" w:rsidRDefault="00FA5802" w:rsidP="007F6804">
      <w:pPr>
        <w:rPr>
          <w:rFonts w:asciiTheme="minorHAnsi" w:hAnsiTheme="minorHAnsi" w:cstheme="minorHAnsi"/>
        </w:rPr>
      </w:pPr>
    </w:p>
    <w:p w14:paraId="1ACFED3B" w14:textId="146B187A" w:rsidR="00FA5802" w:rsidRPr="00F7697B" w:rsidRDefault="00FA5802" w:rsidP="007F6804">
      <w:pPr>
        <w:rPr>
          <w:rFonts w:asciiTheme="minorHAnsi" w:hAnsiTheme="minorHAnsi" w:cstheme="minorHAnsi"/>
        </w:rPr>
      </w:pPr>
      <w:r w:rsidRPr="00FA5802">
        <w:rPr>
          <w:rFonts w:ascii="Calibri" w:hAnsi="Calibri" w:cs="Calibri"/>
          <w:position w:val="-30"/>
        </w:rPr>
        <w:object w:dxaOrig="4420" w:dyaOrig="680" w14:anchorId="4E6B1375">
          <v:shape id="_x0000_i1029" type="#_x0000_t75" style="width:219.8pt;height:33.8pt" o:ole="">
            <v:imagedata r:id="rId13" o:title=""/>
          </v:shape>
          <o:OLEObject Type="Embed" ProgID="Equation.DSMT4" ShapeID="_x0000_i1029" DrawAspect="Content" ObjectID="_1710442103" r:id="rId14"/>
        </w:object>
      </w:r>
    </w:p>
    <w:p w14:paraId="7D2B9268" w14:textId="3DCFDABB" w:rsidR="00864AAA" w:rsidRDefault="00864AAA" w:rsidP="007F6804">
      <w:pPr>
        <w:rPr>
          <w:rFonts w:asciiTheme="minorHAnsi" w:hAnsiTheme="minorHAnsi" w:cstheme="minorHAnsi"/>
        </w:rPr>
      </w:pPr>
    </w:p>
    <w:p w14:paraId="6A06FC6A" w14:textId="3CD61865" w:rsidR="001A6699" w:rsidRDefault="001A6699" w:rsidP="007F680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Let’s check out two approaches to getting </w:t>
      </w:r>
      <w:r>
        <w:rPr>
          <w:rFonts w:ascii="Calibri" w:hAnsi="Calibri" w:cs="Calibri"/>
        </w:rPr>
        <w:t>Σ</w:t>
      </w:r>
      <w:r>
        <w:rPr>
          <w:rFonts w:asciiTheme="minorHAnsi" w:hAnsiTheme="minorHAnsi" w:cstheme="minorHAnsi"/>
        </w:rPr>
        <w:t>.</w:t>
      </w:r>
    </w:p>
    <w:p w14:paraId="29D6CC7F" w14:textId="77777777" w:rsidR="001A6699" w:rsidRPr="00F7697B" w:rsidRDefault="001A6699" w:rsidP="007F6804">
      <w:pPr>
        <w:rPr>
          <w:rFonts w:asciiTheme="minorHAnsi" w:hAnsiTheme="minorHAnsi" w:cstheme="minorHAnsi"/>
        </w:rPr>
      </w:pPr>
    </w:p>
    <w:p w14:paraId="4BFC2863" w14:textId="5537B745" w:rsidR="00B62D8A" w:rsidRPr="00F7697B" w:rsidRDefault="00B62D8A" w:rsidP="00B62D8A">
      <w:pPr>
        <w:rPr>
          <w:rFonts w:asciiTheme="minorHAnsi" w:hAnsiTheme="minorHAnsi" w:cstheme="minorHAnsi"/>
          <w:b/>
          <w:sz w:val="28"/>
          <w:szCs w:val="28"/>
        </w:rPr>
      </w:pPr>
      <w:r w:rsidRPr="00F7697B">
        <w:rPr>
          <w:rFonts w:asciiTheme="minorHAnsi" w:hAnsiTheme="minorHAnsi" w:cstheme="minorHAnsi"/>
          <w:b/>
          <w:sz w:val="28"/>
          <w:szCs w:val="28"/>
        </w:rPr>
        <w:t>Born Approximation to Self-Energy</w:t>
      </w:r>
    </w:p>
    <w:p w14:paraId="23A63509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ascii="Calibri" w:hAnsi="Calibri" w:cs="Calibri"/>
        </w:rPr>
        <w:t xml:space="preserve">So in the Metals/Impurities/Excitations/Weak Disorder file we introduced various self-energy approximations.  One was the Born approximation.  </w:t>
      </w:r>
    </w:p>
    <w:p w14:paraId="3A4D504B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430E25A9" w14:textId="2CB4E46C" w:rsidR="00B62D8A" w:rsidRPr="00F7697B" w:rsidRDefault="00CA49C4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ascii="Calibri" w:hAnsi="Calibri" w:cs="Calibri"/>
        </w:rPr>
        <w:object w:dxaOrig="2448" w:dyaOrig="1404" w14:anchorId="782F3A04">
          <v:shape id="_x0000_i1030" type="#_x0000_t75" style="width:103.65pt;height:36.55pt" o:ole="">
            <v:imagedata r:id="rId15" o:title="" croptop="15442f" cropbottom="17423f" cropright="12468f"/>
          </v:shape>
          <o:OLEObject Type="Embed" ProgID="Paint.Picture" ShapeID="_x0000_i1030" DrawAspect="Content" ObjectID="_1710442104" r:id="rId16"/>
        </w:object>
      </w:r>
    </w:p>
    <w:p w14:paraId="10C7AB20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56FC9F39" w14:textId="5CE989F8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ascii="Calibri" w:hAnsi="Calibri" w:cs="Calibri"/>
        </w:rPr>
        <w:t>which in this context would be:</w:t>
      </w:r>
    </w:p>
    <w:p w14:paraId="34753B2E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106C15A7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ascii="Calibri" w:hAnsi="Calibri" w:cs="Calibri"/>
        </w:rPr>
        <w:object w:dxaOrig="6781" w:dyaOrig="3660" w14:anchorId="46D1B087">
          <v:shape id="_x0000_i1031" type="#_x0000_t75" style="width:255.25pt;height:90pt" o:ole="">
            <v:imagedata r:id="rId17" o:title="" croptop="4212f" cropbottom="24661f" cropright="9402f"/>
          </v:shape>
          <o:OLEObject Type="Embed" ProgID="Paint.Picture" ShapeID="_x0000_i1031" DrawAspect="Content" ObjectID="_1710442105" r:id="rId18"/>
        </w:object>
      </w:r>
    </w:p>
    <w:p w14:paraId="1D875527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411203A2" w14:textId="75CE136A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ascii="Calibri" w:hAnsi="Calibri" w:cs="Calibri"/>
        </w:rPr>
        <w:t>If we write this out mathematically, we’d get:</w:t>
      </w:r>
    </w:p>
    <w:p w14:paraId="6B2242B4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1C65DFF7" w14:textId="666B3C9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cs="Calibri"/>
          <w:position w:val="-222"/>
        </w:rPr>
        <w:object w:dxaOrig="9840" w:dyaOrig="4560" w14:anchorId="16683EAD">
          <v:shape id="_x0000_i1032" type="#_x0000_t75" style="width:492pt;height:232.35pt" o:ole="" fillcolor="#cfc">
            <v:imagedata r:id="rId19" o:title=""/>
          </v:shape>
          <o:OLEObject Type="Embed" ProgID="Equation.DSMT4" ShapeID="_x0000_i1032" DrawAspect="Content" ObjectID="_1710442106" r:id="rId20"/>
        </w:object>
      </w:r>
    </w:p>
    <w:p w14:paraId="0B4DC1DA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411287BC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ascii="Calibri" w:hAnsi="Calibri" w:cs="Calibri"/>
        </w:rPr>
        <w:t>which is, more succinctly, recalling Pauli-matrix σ</w:t>
      </w:r>
      <w:r w:rsidRPr="00F7697B">
        <w:rPr>
          <w:rFonts w:ascii="Calibri" w:hAnsi="Calibri" w:cs="Calibri"/>
          <w:vertAlign w:val="subscript"/>
        </w:rPr>
        <w:t>z</w:t>
      </w:r>
      <w:r w:rsidRPr="00F7697B">
        <w:rPr>
          <w:rFonts w:ascii="Calibri" w:hAnsi="Calibri" w:cs="Calibri"/>
        </w:rPr>
        <w:t xml:space="preserve"> = diag(1, -1),</w:t>
      </w:r>
    </w:p>
    <w:p w14:paraId="7EEE1255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0E423B52" w14:textId="38CF8818" w:rsidR="00B62D8A" w:rsidRPr="00F7697B" w:rsidRDefault="00B62D8A" w:rsidP="00B62D8A">
      <w:pPr>
        <w:autoSpaceDE w:val="0"/>
        <w:autoSpaceDN w:val="0"/>
        <w:adjustRightInd w:val="0"/>
        <w:rPr>
          <w:rFonts w:cs="Calibri"/>
        </w:rPr>
      </w:pPr>
      <w:r w:rsidRPr="00F7697B">
        <w:rPr>
          <w:rFonts w:cs="Calibri"/>
          <w:position w:val="-30"/>
        </w:rPr>
        <w:object w:dxaOrig="4819" w:dyaOrig="720" w14:anchorId="38393336">
          <v:shape id="_x0000_i1033" type="#_x0000_t75" style="width:240.55pt;height:37.1pt" o:ole="" fillcolor="#cfc">
            <v:imagedata r:id="rId21" o:title=""/>
          </v:shape>
          <o:OLEObject Type="Embed" ProgID="Equation.DSMT4" ShapeID="_x0000_i1033" DrawAspect="Content" ObjectID="_1710442107" r:id="rId22"/>
        </w:object>
      </w:r>
    </w:p>
    <w:p w14:paraId="1DEA76C2" w14:textId="77777777" w:rsidR="00B62D8A" w:rsidRPr="00F7697B" w:rsidRDefault="00B62D8A" w:rsidP="00B62D8A">
      <w:pPr>
        <w:autoSpaceDE w:val="0"/>
        <w:autoSpaceDN w:val="0"/>
        <w:adjustRightInd w:val="0"/>
        <w:rPr>
          <w:rFonts w:cs="Calibri"/>
        </w:rPr>
      </w:pPr>
    </w:p>
    <w:p w14:paraId="46DAAC45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ascii="Calibri" w:hAnsi="Calibri" w:cs="Calibri"/>
        </w:rPr>
        <w:t xml:space="preserve">Let’s specialize to a delta function interaction, </w:t>
      </w:r>
    </w:p>
    <w:p w14:paraId="4E0FAAF5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4A1E5551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ascii="Calibri" w:hAnsi="Calibri" w:cs="Calibri"/>
          <w:position w:val="-12"/>
        </w:rPr>
        <w:object w:dxaOrig="1600" w:dyaOrig="380" w14:anchorId="056E7996">
          <v:shape id="_x0000_i1034" type="#_x0000_t75" style="width:87.25pt;height:20.75pt" o:ole="" fillcolor="#cfc">
            <v:imagedata r:id="rId23" o:title=""/>
          </v:shape>
          <o:OLEObject Type="Embed" ProgID="Equation.DSMT4" ShapeID="_x0000_i1034" DrawAspect="Content" ObjectID="_1710442108" r:id="rId24"/>
        </w:object>
      </w:r>
    </w:p>
    <w:p w14:paraId="08BBD5E0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2908B6DC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ascii="Calibri" w:hAnsi="Calibri" w:cs="Calibri"/>
        </w:rPr>
        <w:t>Then we have:</w:t>
      </w:r>
    </w:p>
    <w:p w14:paraId="4E5BF082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38269C38" w14:textId="7991C4D1" w:rsidR="00B62D8A" w:rsidRPr="00F7697B" w:rsidRDefault="00B62D8A" w:rsidP="00B62D8A">
      <w:pPr>
        <w:autoSpaceDE w:val="0"/>
        <w:autoSpaceDN w:val="0"/>
        <w:adjustRightInd w:val="0"/>
        <w:rPr>
          <w:rFonts w:cs="Calibri"/>
        </w:rPr>
      </w:pPr>
      <w:r w:rsidRPr="00F7697B">
        <w:rPr>
          <w:rFonts w:cs="Calibri"/>
          <w:position w:val="-30"/>
        </w:rPr>
        <w:object w:dxaOrig="4819" w:dyaOrig="720" w14:anchorId="7A3B103C">
          <v:shape id="_x0000_i1035" type="#_x0000_t75" style="width:240.55pt;height:37.1pt" o:ole="" fillcolor="#cfc">
            <v:imagedata r:id="rId25" o:title=""/>
          </v:shape>
          <o:OLEObject Type="Embed" ProgID="Equation.DSMT4" ShapeID="_x0000_i1035" DrawAspect="Content" ObjectID="_1710442109" r:id="rId26"/>
        </w:object>
      </w:r>
    </w:p>
    <w:p w14:paraId="3C43E6E3" w14:textId="77777777" w:rsidR="00B62D8A" w:rsidRPr="00F7697B" w:rsidRDefault="00B62D8A" w:rsidP="00B62D8A">
      <w:pPr>
        <w:autoSpaceDE w:val="0"/>
        <w:autoSpaceDN w:val="0"/>
        <w:adjustRightInd w:val="0"/>
        <w:rPr>
          <w:rFonts w:cs="Calibri"/>
        </w:rPr>
      </w:pPr>
    </w:p>
    <w:p w14:paraId="13FD6470" w14:textId="77777777" w:rsidR="00B62D8A" w:rsidRPr="00F7697B" w:rsidRDefault="00B62D8A" w:rsidP="00B62D8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F7697B">
        <w:rPr>
          <w:rFonts w:asciiTheme="minorHAnsi" w:hAnsiTheme="minorHAnsi" w:cstheme="minorHAnsi"/>
        </w:rPr>
        <w:t>We can change variables to q</w:t>
      </w:r>
      <w:r w:rsidRPr="00F7697B">
        <w:rPr>
          <w:rFonts w:ascii="Calibri" w:hAnsi="Calibri" w:cs="Calibri"/>
        </w:rPr>
        <w:t>´</w:t>
      </w:r>
      <w:r w:rsidRPr="00F7697B">
        <w:rPr>
          <w:rFonts w:asciiTheme="minorHAnsi" w:hAnsiTheme="minorHAnsi" w:cstheme="minorHAnsi"/>
        </w:rPr>
        <w:t xml:space="preserve"> = k + q, and write this as:</w:t>
      </w:r>
    </w:p>
    <w:p w14:paraId="7B02EB95" w14:textId="77777777" w:rsidR="00B62D8A" w:rsidRPr="00F7697B" w:rsidRDefault="00B62D8A" w:rsidP="00B62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A14BD99" w14:textId="7AAAA66B" w:rsidR="00B62D8A" w:rsidRPr="00F7697B" w:rsidRDefault="00B62D8A" w:rsidP="00B62D8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F7697B">
        <w:rPr>
          <w:rFonts w:cs="Calibri"/>
          <w:position w:val="-30"/>
        </w:rPr>
        <w:object w:dxaOrig="4520" w:dyaOrig="720" w14:anchorId="46EAB619">
          <v:shape id="_x0000_i1036" type="#_x0000_t75" style="width:225.8pt;height:37.1pt" o:ole="" fillcolor="#cfc">
            <v:imagedata r:id="rId27" o:title=""/>
          </v:shape>
          <o:OLEObject Type="Embed" ProgID="Equation.DSMT4" ShapeID="_x0000_i1036" DrawAspect="Content" ObjectID="_1710442110" r:id="rId28"/>
        </w:object>
      </w:r>
    </w:p>
    <w:p w14:paraId="48BA63D5" w14:textId="77777777" w:rsidR="00B62D8A" w:rsidRPr="00F7697B" w:rsidRDefault="00B62D8A" w:rsidP="00B62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194C6A2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asciiTheme="minorHAnsi" w:hAnsiTheme="minorHAnsi" w:cstheme="minorHAnsi"/>
        </w:rPr>
        <w:t xml:space="preserve">which makes it clear that </w:t>
      </w:r>
      <w:r w:rsidRPr="00F7697B">
        <w:rPr>
          <w:rFonts w:ascii="Calibri" w:hAnsi="Calibri" w:cs="Calibri"/>
        </w:rPr>
        <w:t>Σ doesn’t depend on k.  So we just have:</w:t>
      </w:r>
    </w:p>
    <w:p w14:paraId="3395100A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78952BA4" w14:textId="69EA8154" w:rsidR="00B62D8A" w:rsidRPr="00F7697B" w:rsidRDefault="00B62D8A" w:rsidP="00B62D8A">
      <w:pPr>
        <w:autoSpaceDE w:val="0"/>
        <w:autoSpaceDN w:val="0"/>
        <w:adjustRightInd w:val="0"/>
        <w:rPr>
          <w:rFonts w:cs="Calibri"/>
        </w:rPr>
      </w:pPr>
      <w:r w:rsidRPr="00F7697B">
        <w:rPr>
          <w:rFonts w:cs="Calibri"/>
          <w:position w:val="-30"/>
        </w:rPr>
        <w:object w:dxaOrig="4320" w:dyaOrig="720" w14:anchorId="3558B0EE">
          <v:shape id="_x0000_i1037" type="#_x0000_t75" style="width:3in;height:37.1pt" o:ole="" fillcolor="#cfc">
            <v:imagedata r:id="rId29" o:title=""/>
          </v:shape>
          <o:OLEObject Type="Embed" ProgID="Equation.DSMT4" ShapeID="_x0000_i1037" DrawAspect="Content" ObjectID="_1710442111" r:id="rId30"/>
        </w:object>
      </w:r>
    </w:p>
    <w:p w14:paraId="0DB834E2" w14:textId="77777777" w:rsidR="00B62D8A" w:rsidRPr="00F7697B" w:rsidRDefault="00B62D8A" w:rsidP="00B62D8A">
      <w:pPr>
        <w:autoSpaceDE w:val="0"/>
        <w:autoSpaceDN w:val="0"/>
        <w:adjustRightInd w:val="0"/>
        <w:rPr>
          <w:rFonts w:cs="Calibri"/>
        </w:rPr>
      </w:pPr>
    </w:p>
    <w:p w14:paraId="707DB48F" w14:textId="64E7F2CD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asciiTheme="minorHAnsi" w:hAnsiTheme="minorHAnsi" w:cstheme="minorHAnsi"/>
        </w:rPr>
        <w:t xml:space="preserve">Now we fill in our expression for </w:t>
      </w:r>
      <w:r w:rsidRPr="00F7697B">
        <w:rPr>
          <w:rFonts w:asciiTheme="minorHAnsi" w:hAnsiTheme="minorHAnsi" w:cstheme="minorHAnsi"/>
          <w:b/>
        </w:rPr>
        <w:t>G</w:t>
      </w:r>
      <w:r w:rsidRPr="00F7697B">
        <w:rPr>
          <w:rFonts w:ascii="Calibri" w:hAnsi="Calibri" w:cs="Calibri"/>
        </w:rPr>
        <w:t>,</w:t>
      </w:r>
    </w:p>
    <w:p w14:paraId="2184CF4E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7F11B8D3" w14:textId="77777777" w:rsidR="00B62D8A" w:rsidRPr="00F7697B" w:rsidRDefault="00B62D8A" w:rsidP="00B62D8A">
      <w:pPr>
        <w:autoSpaceDE w:val="0"/>
        <w:autoSpaceDN w:val="0"/>
        <w:adjustRightInd w:val="0"/>
        <w:rPr>
          <w:rFonts w:cs="Calibri"/>
        </w:rPr>
      </w:pPr>
      <w:r w:rsidRPr="00F7697B">
        <w:rPr>
          <w:rFonts w:asciiTheme="minorHAnsi" w:hAnsiTheme="minorHAnsi" w:cstheme="minorHAnsi"/>
          <w:position w:val="-30"/>
        </w:rPr>
        <w:object w:dxaOrig="3100" w:dyaOrig="680" w14:anchorId="579B50EB">
          <v:shape id="_x0000_i1038" type="#_x0000_t75" style="width:152.2pt;height:33.8pt" o:ole="">
            <v:imagedata r:id="rId31" o:title=""/>
          </v:shape>
          <o:OLEObject Type="Embed" ProgID="Equation.DSMT4" ShapeID="_x0000_i1038" DrawAspect="Content" ObjectID="_1710442112" r:id="rId32"/>
        </w:object>
      </w:r>
    </w:p>
    <w:p w14:paraId="65EC8085" w14:textId="77777777" w:rsidR="00B62D8A" w:rsidRPr="00F7697B" w:rsidRDefault="00B62D8A" w:rsidP="00B62D8A">
      <w:pPr>
        <w:autoSpaceDE w:val="0"/>
        <w:autoSpaceDN w:val="0"/>
        <w:adjustRightInd w:val="0"/>
        <w:rPr>
          <w:rFonts w:cs="Calibri"/>
        </w:rPr>
      </w:pPr>
    </w:p>
    <w:p w14:paraId="3D0B508C" w14:textId="77777777" w:rsidR="00B62D8A" w:rsidRPr="00F7697B" w:rsidRDefault="00B62D8A" w:rsidP="00B62D8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F7697B">
        <w:rPr>
          <w:rFonts w:asciiTheme="minorHAnsi" w:hAnsiTheme="minorHAnsi" w:cstheme="minorHAnsi"/>
        </w:rPr>
        <w:t>so,</w:t>
      </w:r>
    </w:p>
    <w:p w14:paraId="761DE9B7" w14:textId="77777777" w:rsidR="00B62D8A" w:rsidRPr="00F7697B" w:rsidRDefault="00B62D8A" w:rsidP="00B62D8A">
      <w:pPr>
        <w:autoSpaceDE w:val="0"/>
        <w:autoSpaceDN w:val="0"/>
        <w:adjustRightInd w:val="0"/>
        <w:rPr>
          <w:rFonts w:cs="Calibri"/>
        </w:rPr>
      </w:pPr>
    </w:p>
    <w:p w14:paraId="749C1008" w14:textId="723CCC72" w:rsidR="00B62D8A" w:rsidRPr="00F7697B" w:rsidRDefault="00B62D8A" w:rsidP="00B62D8A">
      <w:pPr>
        <w:autoSpaceDE w:val="0"/>
        <w:autoSpaceDN w:val="0"/>
        <w:adjustRightInd w:val="0"/>
        <w:rPr>
          <w:rFonts w:cs="Calibri"/>
        </w:rPr>
      </w:pPr>
      <w:r w:rsidRPr="00F7697B">
        <w:rPr>
          <w:rFonts w:ascii="Calibri" w:hAnsi="Calibri" w:cs="Calibri"/>
          <w:position w:val="-34"/>
        </w:rPr>
        <w:object w:dxaOrig="4980" w:dyaOrig="760" w14:anchorId="7C7C1DFC">
          <v:shape id="_x0000_i1039" type="#_x0000_t75" style="width:249.25pt;height:38.75pt" o:ole="" o:bordertopcolor="teal" o:borderleftcolor="teal" o:borderbottomcolor="teal" o:borderrightcolor="teal">
            <v:imagedata r:id="rId3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9" DrawAspect="Content" ObjectID="_1710442113" r:id="rId34"/>
        </w:object>
      </w:r>
    </w:p>
    <w:p w14:paraId="4F96619E" w14:textId="77777777" w:rsidR="00B62D8A" w:rsidRPr="00F7697B" w:rsidRDefault="00B62D8A" w:rsidP="00B62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572BBCBE" w14:textId="77777777" w:rsidR="00B62D8A" w:rsidRPr="00F7697B" w:rsidRDefault="00B62D8A" w:rsidP="00B62D8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F7697B">
        <w:rPr>
          <w:rFonts w:asciiTheme="minorHAnsi" w:hAnsiTheme="minorHAnsi" w:cstheme="minorHAnsi"/>
        </w:rPr>
        <w:t xml:space="preserve">and now we multiply top and bottom by the complex conjugate of the denominator (see similar calculation above).  </w:t>
      </w:r>
    </w:p>
    <w:p w14:paraId="43F4B6C4" w14:textId="77777777" w:rsidR="00B62D8A" w:rsidRPr="00F7697B" w:rsidRDefault="00B62D8A" w:rsidP="00B62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1E144CB4" w14:textId="69D7F18D" w:rsidR="00B62D8A" w:rsidRPr="00F7697B" w:rsidRDefault="00A44FBF" w:rsidP="00B62D8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F7697B">
        <w:rPr>
          <w:rFonts w:ascii="Calibri" w:hAnsi="Calibri" w:cs="Calibri"/>
          <w:position w:val="-34"/>
        </w:rPr>
        <w:object w:dxaOrig="5240" w:dyaOrig="760" w14:anchorId="560A62CE">
          <v:shape id="_x0000_i1040" type="#_x0000_t75" style="width:261.25pt;height:38.75pt" o:ole="">
            <v:imagedata r:id="rId35" o:title=""/>
          </v:shape>
          <o:OLEObject Type="Embed" ProgID="Equation.DSMT4" ShapeID="_x0000_i1040" DrawAspect="Content" ObjectID="_1710442114" r:id="rId36"/>
        </w:object>
      </w:r>
    </w:p>
    <w:p w14:paraId="0BCF6485" w14:textId="77777777" w:rsidR="00B62D8A" w:rsidRPr="00F7697B" w:rsidRDefault="00B62D8A" w:rsidP="00B62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E4FEE9A" w14:textId="77777777" w:rsidR="00B62D8A" w:rsidRPr="00F7697B" w:rsidRDefault="00B62D8A" w:rsidP="00B62D8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F7697B">
        <w:rPr>
          <w:rFonts w:asciiTheme="minorHAnsi" w:hAnsiTheme="minorHAnsi" w:cstheme="minorHAnsi"/>
        </w:rPr>
        <w:t>So now we have:</w:t>
      </w:r>
    </w:p>
    <w:p w14:paraId="4B814AD5" w14:textId="77777777" w:rsidR="00B62D8A" w:rsidRPr="00F7697B" w:rsidRDefault="00B62D8A" w:rsidP="00B62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A20B2C2" w14:textId="69FF55E5" w:rsidR="00B62D8A" w:rsidRDefault="00410FF4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466BC0">
        <w:rPr>
          <w:rFonts w:ascii="Calibri" w:hAnsi="Calibri" w:cs="Calibri"/>
          <w:position w:val="-72"/>
        </w:rPr>
        <w:object w:dxaOrig="10900" w:dyaOrig="1900" w14:anchorId="677D6F38">
          <v:shape id="_x0000_i1041" type="#_x0000_t75" style="width:511.65pt;height:91.1pt" o:ole="">
            <v:imagedata r:id="rId37" o:title=""/>
          </v:shape>
          <o:OLEObject Type="Embed" ProgID="Equation.DSMT4" ShapeID="_x0000_i1041" DrawAspect="Content" ObjectID="_1710442115" r:id="rId38"/>
        </w:object>
      </w:r>
    </w:p>
    <w:p w14:paraId="13768D1A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75754766" w14:textId="26484CFB" w:rsidR="00B62D8A" w:rsidRPr="00F7697B" w:rsidRDefault="00B62D8A" w:rsidP="00B62D8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F7697B">
        <w:rPr>
          <w:rFonts w:asciiTheme="minorHAnsi" w:hAnsiTheme="minorHAnsi" w:cstheme="minorHAnsi"/>
        </w:rPr>
        <w:t xml:space="preserve">The first and last integrals are technically doable.  The middle equation contains corrections to the energies basically.  </w:t>
      </w:r>
      <w:r w:rsidR="00A44FBF" w:rsidRPr="00F7697B">
        <w:rPr>
          <w:rFonts w:asciiTheme="minorHAnsi" w:hAnsiTheme="minorHAnsi" w:cstheme="minorHAnsi"/>
        </w:rPr>
        <w:t>T</w:t>
      </w:r>
      <w:r w:rsidRPr="00F7697B">
        <w:rPr>
          <w:rFonts w:asciiTheme="minorHAnsi" w:hAnsiTheme="minorHAnsi" w:cstheme="minorHAnsi"/>
        </w:rPr>
        <w:t>his will diverge because i</w:t>
      </w:r>
      <w:r w:rsidR="00410FF4">
        <w:rPr>
          <w:rFonts w:asciiTheme="minorHAnsi" w:hAnsiTheme="minorHAnsi" w:cstheme="minorHAnsi"/>
        </w:rPr>
        <w:t>t</w:t>
      </w:r>
      <w:r w:rsidRPr="00F7697B">
        <w:rPr>
          <w:rFonts w:asciiTheme="minorHAnsi" w:hAnsiTheme="minorHAnsi" w:cstheme="minorHAnsi"/>
        </w:rPr>
        <w:t xml:space="preserve"> goes as dq q</w:t>
      </w:r>
      <w:r w:rsidRPr="00F7697B">
        <w:rPr>
          <w:rFonts w:asciiTheme="minorHAnsi" w:hAnsiTheme="minorHAnsi" w:cstheme="minorHAnsi"/>
          <w:vertAlign w:val="superscript"/>
        </w:rPr>
        <w:t>2</w:t>
      </w:r>
      <w:r w:rsidRPr="00F7697B">
        <w:rPr>
          <w:rFonts w:asciiTheme="minorHAnsi" w:hAnsiTheme="minorHAnsi" w:cstheme="minorHAnsi"/>
        </w:rPr>
        <w:t>/</w:t>
      </w:r>
      <w:r w:rsidRPr="00F7697B">
        <w:rPr>
          <w:rFonts w:ascii="Calibri" w:hAnsi="Calibri" w:cs="Calibri"/>
        </w:rPr>
        <w:t>ξ</w:t>
      </w:r>
      <w:r w:rsidRPr="00F7697B">
        <w:rPr>
          <w:rFonts w:asciiTheme="minorHAnsi" w:hAnsiTheme="minorHAnsi" w:cstheme="minorHAnsi"/>
          <w:vertAlign w:val="subscript"/>
        </w:rPr>
        <w:t>q</w:t>
      </w:r>
      <w:r w:rsidRPr="00F7697B">
        <w:rPr>
          <w:rFonts w:asciiTheme="minorHAnsi" w:hAnsiTheme="minorHAnsi" w:cstheme="minorHAnsi"/>
        </w:rPr>
        <w:t xml:space="preserve"> for large q, thanks to the </w:t>
      </w:r>
      <w:r w:rsidRPr="00F7697B">
        <w:rPr>
          <w:rFonts w:ascii="Calibri" w:hAnsi="Calibri" w:cs="Calibri"/>
        </w:rPr>
        <w:t>δ</w:t>
      </w:r>
      <w:r w:rsidRPr="00F7697B">
        <w:rPr>
          <w:rFonts w:asciiTheme="minorHAnsi" w:hAnsiTheme="minorHAnsi" w:cstheme="minorHAnsi"/>
        </w:rPr>
        <w:t xml:space="preserve"> approximation to the (disorder) potential, basically.  And like before, we argue that in a better approximation to the potential, this contribution would converge, but still be quite small.  We’ll assume the same here.  So we’ll just say:</w:t>
      </w:r>
    </w:p>
    <w:p w14:paraId="2F411B9A" w14:textId="77777777" w:rsidR="00B62D8A" w:rsidRPr="00F7697B" w:rsidRDefault="00B62D8A" w:rsidP="00B62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FCCAD0C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ascii="Calibri" w:hAnsi="Calibri" w:cs="Calibri"/>
          <w:position w:val="-12"/>
        </w:rPr>
        <w:object w:dxaOrig="1260" w:dyaOrig="380" w14:anchorId="6D615E3B">
          <v:shape id="_x0000_i1042" type="#_x0000_t75" style="width:63.25pt;height:20.2pt" o:ole="">
            <v:imagedata r:id="rId39" o:title=""/>
          </v:shape>
          <o:OLEObject Type="Embed" ProgID="Equation.DSMT4" ShapeID="_x0000_i1042" DrawAspect="Content" ObjectID="_1710442116" r:id="rId40"/>
        </w:object>
      </w:r>
    </w:p>
    <w:p w14:paraId="1A1797DA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16294EA7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ascii="Calibri" w:hAnsi="Calibri" w:cs="Calibri"/>
        </w:rPr>
        <w:lastRenderedPageBreak/>
        <w:t>And then the other two integrals reduce to:</w:t>
      </w:r>
    </w:p>
    <w:p w14:paraId="49BB28F2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2C1EA24F" w14:textId="78FFFFFA" w:rsidR="00B62D8A" w:rsidRPr="00F7697B" w:rsidRDefault="00466BC0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ascii="Calibri" w:hAnsi="Calibri" w:cs="Calibri"/>
          <w:position w:val="-72"/>
        </w:rPr>
        <w:object w:dxaOrig="4260" w:dyaOrig="1560" w14:anchorId="4B68F086">
          <v:shape id="_x0000_i1043" type="#_x0000_t75" style="width:213.25pt;height:79.65pt" o:ole="">
            <v:imagedata r:id="rId41" o:title=""/>
          </v:shape>
          <o:OLEObject Type="Embed" ProgID="Equation.DSMT4" ShapeID="_x0000_i1043" DrawAspect="Content" ObjectID="_1710442117" r:id="rId42"/>
        </w:object>
      </w:r>
    </w:p>
    <w:p w14:paraId="2E4574BC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399C2770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ascii="Calibri" w:hAnsi="Calibri" w:cs="Calibri"/>
        </w:rPr>
        <w:t>Can put these in terms of spin-less density of states,</w:t>
      </w:r>
    </w:p>
    <w:p w14:paraId="36A1D70B" w14:textId="77777777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6FD73BFB" w14:textId="40D5B9C9" w:rsidR="001B566D" w:rsidRDefault="00466BC0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F7697B">
        <w:rPr>
          <w:rFonts w:ascii="Calibri" w:hAnsi="Calibri" w:cs="Calibri"/>
          <w:position w:val="-70"/>
        </w:rPr>
        <w:object w:dxaOrig="4980" w:dyaOrig="1520" w14:anchorId="13E01E86">
          <v:shape id="_x0000_i1044" type="#_x0000_t75" style="width:249.25pt;height:78pt" o:ole="">
            <v:imagedata r:id="rId43" o:title=""/>
          </v:shape>
          <o:OLEObject Type="Embed" ProgID="Equation.DSMT4" ShapeID="_x0000_i1044" DrawAspect="Content" ObjectID="_1710442118" r:id="rId44"/>
        </w:object>
      </w:r>
    </w:p>
    <w:p w14:paraId="38ACE27E" w14:textId="77777777" w:rsidR="001B566D" w:rsidRPr="00F7697B" w:rsidRDefault="001B566D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7DAA1F7E" w14:textId="6E62F820" w:rsidR="00C15146" w:rsidRDefault="00C15146" w:rsidP="00B62D8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Apropos the first guy, I guess I’ll split the integral up into parts,</w:t>
      </w:r>
    </w:p>
    <w:p w14:paraId="65D5D6B6" w14:textId="579B0452" w:rsidR="00C15146" w:rsidRDefault="00C15146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71018F75" w14:textId="7F34AD7D" w:rsidR="00C15146" w:rsidRDefault="00466BC0" w:rsidP="00B62D8A">
      <w:pPr>
        <w:autoSpaceDE w:val="0"/>
        <w:autoSpaceDN w:val="0"/>
        <w:adjustRightInd w:val="0"/>
      </w:pPr>
      <w:r w:rsidRPr="00C15146">
        <w:rPr>
          <w:position w:val="-124"/>
        </w:rPr>
        <w:object w:dxaOrig="11020" w:dyaOrig="2480" w14:anchorId="63E97B41">
          <v:shape id="_x0000_i1045" type="#_x0000_t75" style="width:512.75pt;height:115.65pt" o:ole="">
            <v:imagedata r:id="rId45" o:title=""/>
          </v:shape>
          <o:OLEObject Type="Embed" ProgID="Equation.DSMT4" ShapeID="_x0000_i1045" DrawAspect="Content" ObjectID="_1710442119" r:id="rId46"/>
        </w:object>
      </w:r>
    </w:p>
    <w:p w14:paraId="5DBB0E6A" w14:textId="77777777" w:rsidR="00C15146" w:rsidRDefault="00C15146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5B55F5A0" w14:textId="43B44520" w:rsidR="00C15146" w:rsidRDefault="00C15146" w:rsidP="00B62D8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The density of states is approximately constant in the second integral, since ω</w:t>
      </w:r>
      <w:r>
        <w:rPr>
          <w:rFonts w:ascii="Calibri" w:hAnsi="Calibri" w:cs="Calibri"/>
          <w:vertAlign w:val="subscript"/>
        </w:rPr>
        <w:t>D</w:t>
      </w:r>
      <w:r>
        <w:rPr>
          <w:rFonts w:ascii="Calibri" w:hAnsi="Calibri" w:cs="Calibri"/>
        </w:rPr>
        <w:t xml:space="preserve"> is so small, and I’ll accordingly approximate ε = μ´ everywhere.  I’m also going </w:t>
      </w:r>
      <w:r w:rsidRPr="00F7697B">
        <w:rPr>
          <w:rFonts w:ascii="Calibri" w:hAnsi="Calibri" w:cs="Calibri"/>
        </w:rPr>
        <w:t>to pretend that Δ</w:t>
      </w:r>
      <w:r w:rsidRPr="00F7697B">
        <w:rPr>
          <w:rFonts w:ascii="Calibri" w:hAnsi="Calibri" w:cs="Calibri"/>
          <w:vertAlign w:val="subscript"/>
        </w:rPr>
        <w:t>ε</w:t>
      </w:r>
      <w:r w:rsidRPr="00F7697B">
        <w:rPr>
          <w:rFonts w:ascii="Calibri" w:hAnsi="Calibri" w:cs="Calibri"/>
        </w:rPr>
        <w:t xml:space="preserve"> is Δ within 2ω</w:t>
      </w:r>
      <w:r w:rsidRPr="00F7697B">
        <w:rPr>
          <w:rFonts w:ascii="Calibri" w:hAnsi="Calibri" w:cs="Calibri"/>
          <w:vertAlign w:val="subscript"/>
        </w:rPr>
        <w:t>D</w:t>
      </w:r>
      <w:r w:rsidRPr="00F7697B">
        <w:rPr>
          <w:rFonts w:ascii="Calibri" w:hAnsi="Calibri" w:cs="Calibri"/>
        </w:rPr>
        <w:t xml:space="preserve"> interval of μ´</w:t>
      </w:r>
      <w:r>
        <w:rPr>
          <w:rFonts w:ascii="Calibri" w:hAnsi="Calibri" w:cs="Calibri"/>
        </w:rPr>
        <w:t xml:space="preserve"> (rather than μ)</w:t>
      </w:r>
      <w:r w:rsidRPr="00F7697B">
        <w:rPr>
          <w:rFonts w:ascii="Calibri" w:hAnsi="Calibri" w:cs="Calibri"/>
        </w:rPr>
        <w:t xml:space="preserve">.  That seems to be what people do….?  </w:t>
      </w:r>
      <w:r>
        <w:rPr>
          <w:rFonts w:ascii="Calibri" w:hAnsi="Calibri" w:cs="Calibri"/>
        </w:rPr>
        <w:t xml:space="preserve"> I’ll make the same approximation on the first integral, even though it’s not warranted per se´, but then, we probably don’t care if that one’s too accurate anyway.  So,</w:t>
      </w:r>
    </w:p>
    <w:p w14:paraId="004A8919" w14:textId="467A3BD4" w:rsidR="00C15146" w:rsidRDefault="00C15146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5A561340" w14:textId="29F1A88C" w:rsidR="00C15146" w:rsidRPr="00C15146" w:rsidRDefault="00466BC0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4F796A">
        <w:rPr>
          <w:rFonts w:ascii="Calibri" w:hAnsi="Calibri" w:cs="Calibri"/>
          <w:position w:val="-158"/>
        </w:rPr>
        <w:object w:dxaOrig="7420" w:dyaOrig="3280" w14:anchorId="090EBD75">
          <v:shape id="_x0000_i1046" type="#_x0000_t75" style="width:370.35pt;height:164.75pt" o:ole="">
            <v:imagedata r:id="rId47" o:title=""/>
          </v:shape>
          <o:OLEObject Type="Embed" ProgID="Equation.DSMT4" ShapeID="_x0000_i1046" DrawAspect="Content" ObjectID="_1710442120" r:id="rId48"/>
        </w:object>
      </w:r>
    </w:p>
    <w:p w14:paraId="6642D966" w14:textId="77777777" w:rsidR="00C15146" w:rsidRDefault="00C15146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2D0880FD" w14:textId="08FBAFE7" w:rsidR="00B62D8A" w:rsidRDefault="00C15146" w:rsidP="00B62D8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Going to do similar things for the second integral,</w:t>
      </w:r>
    </w:p>
    <w:p w14:paraId="5F9C3A41" w14:textId="0773B658" w:rsidR="00943A1C" w:rsidRPr="00F7697B" w:rsidRDefault="00943A1C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7D270291" w14:textId="36E5A11A" w:rsidR="00943A1C" w:rsidRPr="00F7697B" w:rsidRDefault="004F796A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4F796A">
        <w:rPr>
          <w:rFonts w:ascii="Calibri" w:hAnsi="Calibri" w:cs="Calibri"/>
          <w:position w:val="-106"/>
        </w:rPr>
        <w:object w:dxaOrig="5160" w:dyaOrig="2320" w14:anchorId="3F2D4867">
          <v:shape id="_x0000_i1047" type="#_x0000_t75" style="width:258pt;height:118.9pt" o:ole="">
            <v:imagedata r:id="rId49" o:title=""/>
          </v:shape>
          <o:OLEObject Type="Embed" ProgID="Equation.DSMT4" ShapeID="_x0000_i1047" DrawAspect="Content" ObjectID="_1710442121" r:id="rId50"/>
        </w:object>
      </w:r>
    </w:p>
    <w:p w14:paraId="56B8E3FD" w14:textId="7071BE66" w:rsidR="00B62D8A" w:rsidRPr="00F7697B" w:rsidRDefault="00B62D8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56A24178" w14:textId="7E7E81F7" w:rsidR="00BB4289" w:rsidRPr="00F7697B" w:rsidRDefault="004F796A" w:rsidP="00B62D8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So altogether</w:t>
      </w:r>
      <w:r w:rsidR="00BB4289" w:rsidRPr="00F7697B">
        <w:rPr>
          <w:rFonts w:ascii="Calibri" w:hAnsi="Calibri" w:cs="Calibri"/>
        </w:rPr>
        <w:t>,</w:t>
      </w:r>
    </w:p>
    <w:p w14:paraId="28B1C9E6" w14:textId="77777777" w:rsidR="00BB4289" w:rsidRPr="00F7697B" w:rsidRDefault="00BB4289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596D45AE" w14:textId="3FDE995D" w:rsidR="00BB4289" w:rsidRPr="00F7697B" w:rsidRDefault="00466BC0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4F796A">
        <w:rPr>
          <w:rFonts w:ascii="Calibri" w:hAnsi="Calibri" w:cs="Calibri"/>
          <w:position w:val="-72"/>
        </w:rPr>
        <w:object w:dxaOrig="5640" w:dyaOrig="1560" w14:anchorId="7E8CAFB9">
          <v:shape id="_x0000_i1048" type="#_x0000_t75" style="width:283.1pt;height:80.2pt" o:ole="">
            <v:imagedata r:id="rId51" o:title=""/>
          </v:shape>
          <o:OLEObject Type="Embed" ProgID="Equation.DSMT4" ShapeID="_x0000_i1048" DrawAspect="Content" ObjectID="_1710442122" r:id="rId52"/>
        </w:object>
      </w:r>
    </w:p>
    <w:p w14:paraId="21AC15E4" w14:textId="4036F57F" w:rsidR="00BB4289" w:rsidRDefault="00BB4289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1774D4E4" w14:textId="23F0A73D" w:rsidR="004F796A" w:rsidRDefault="004F796A" w:rsidP="00B62D8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So going back to</w:t>
      </w:r>
      <w:r w:rsidR="00466BC0">
        <w:rPr>
          <w:rFonts w:ascii="Calibri" w:hAnsi="Calibri" w:cs="Calibri"/>
        </w:rPr>
        <w:t xml:space="preserve"> our self-energy equation, we have:</w:t>
      </w:r>
    </w:p>
    <w:p w14:paraId="1251D667" w14:textId="689AEDC7" w:rsidR="004F796A" w:rsidRDefault="004F796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1AA0EC9F" w14:textId="7A938EA3" w:rsidR="004F796A" w:rsidRDefault="0081252A" w:rsidP="00B62D8A">
      <w:pPr>
        <w:autoSpaceDE w:val="0"/>
        <w:autoSpaceDN w:val="0"/>
        <w:adjustRightInd w:val="0"/>
        <w:rPr>
          <w:rFonts w:ascii="Calibri" w:hAnsi="Calibri" w:cs="Calibri"/>
        </w:rPr>
      </w:pPr>
      <w:r w:rsidRPr="0081252A">
        <w:rPr>
          <w:rFonts w:ascii="Calibri" w:hAnsi="Calibri" w:cs="Calibri"/>
          <w:position w:val="-190"/>
        </w:rPr>
        <w:object w:dxaOrig="11020" w:dyaOrig="3000" w14:anchorId="2AA256DF">
          <v:shape id="_x0000_i1049" type="#_x0000_t75" style="width:488.2pt;height:135.25pt" o:ole="">
            <v:imagedata r:id="rId53" o:title=""/>
          </v:shape>
          <o:OLEObject Type="Embed" ProgID="Equation.DSMT4" ShapeID="_x0000_i1049" DrawAspect="Content" ObjectID="_1710442123" r:id="rId54"/>
        </w:object>
      </w:r>
    </w:p>
    <w:p w14:paraId="4AFD91B8" w14:textId="09D4067E" w:rsidR="004F796A" w:rsidRDefault="004F796A" w:rsidP="00B62D8A">
      <w:pPr>
        <w:autoSpaceDE w:val="0"/>
        <w:autoSpaceDN w:val="0"/>
        <w:adjustRightInd w:val="0"/>
        <w:rPr>
          <w:rFonts w:ascii="Calibri" w:hAnsi="Calibri" w:cs="Calibri"/>
        </w:rPr>
      </w:pPr>
    </w:p>
    <w:p w14:paraId="2609CC3E" w14:textId="19DFF65D" w:rsidR="0081252A" w:rsidRPr="00F7697B" w:rsidRDefault="0081252A" w:rsidP="00B62D8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Guess we’ll write this as:</w:t>
      </w:r>
    </w:p>
    <w:p w14:paraId="0E4A9DC5" w14:textId="1B9FF6B0" w:rsidR="00B62D8A" w:rsidRDefault="00B62D8A" w:rsidP="00B62D8A">
      <w:pPr>
        <w:rPr>
          <w:rFonts w:ascii="Calibri" w:hAnsi="Calibri" w:cs="Calibri"/>
        </w:rPr>
      </w:pPr>
    </w:p>
    <w:p w14:paraId="62F1700A" w14:textId="463C90A0" w:rsidR="0081252A" w:rsidRPr="0081252A" w:rsidRDefault="002F33AF" w:rsidP="00B62D8A">
      <w:pPr>
        <w:rPr>
          <w:rFonts w:ascii="Calibri" w:hAnsi="Calibri" w:cs="Calibri"/>
        </w:rPr>
      </w:pPr>
      <w:r w:rsidRPr="0081252A">
        <w:rPr>
          <w:rFonts w:ascii="Calibri" w:hAnsi="Calibri" w:cs="Calibri"/>
          <w:position w:val="-70"/>
        </w:rPr>
        <w:object w:dxaOrig="9760" w:dyaOrig="1520" w14:anchorId="65031AF2">
          <v:shape id="_x0000_i1050" type="#_x0000_t75" style="width:460.9pt;height:73.1pt" o:ole="">
            <v:imagedata r:id="rId55" o:title=""/>
          </v:shape>
          <o:OLEObject Type="Embed" ProgID="Equation.DSMT4" ShapeID="_x0000_i1050" DrawAspect="Content" ObjectID="_1710442124" r:id="rId56"/>
        </w:object>
      </w:r>
    </w:p>
    <w:p w14:paraId="2CBA44EA" w14:textId="352A6BDC" w:rsidR="008D3AC1" w:rsidRDefault="008D3AC1" w:rsidP="00B62D8A">
      <w:pPr>
        <w:rPr>
          <w:rFonts w:ascii="Calibri" w:hAnsi="Calibri" w:cs="Calibri"/>
        </w:rPr>
      </w:pPr>
    </w:p>
    <w:p w14:paraId="008BDB56" w14:textId="0FF1C302" w:rsidR="00DD4AB5" w:rsidRDefault="00BE3131" w:rsidP="00B62D8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terms proportional to 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 xml:space="preserve"> are pretty small, so we can neglect them and just keep,</w:t>
      </w:r>
    </w:p>
    <w:p w14:paraId="4114E6A4" w14:textId="3E7E366C" w:rsidR="00DD4AB5" w:rsidRDefault="00DD4AB5" w:rsidP="00B62D8A">
      <w:pPr>
        <w:rPr>
          <w:rFonts w:asciiTheme="minorHAnsi" w:hAnsiTheme="minorHAnsi" w:cstheme="minorHAnsi"/>
        </w:rPr>
      </w:pPr>
    </w:p>
    <w:p w14:paraId="0AFAA535" w14:textId="37F8AC7A" w:rsidR="00BE3131" w:rsidRDefault="002F33AF" w:rsidP="00B62D8A">
      <w:pPr>
        <w:rPr>
          <w:rFonts w:asciiTheme="minorHAnsi" w:hAnsiTheme="minorHAnsi" w:cstheme="minorHAnsi"/>
        </w:rPr>
      </w:pPr>
      <w:r w:rsidRPr="00BE3131">
        <w:rPr>
          <w:rFonts w:ascii="Calibri" w:hAnsi="Calibri" w:cs="Calibri"/>
          <w:position w:val="-30"/>
        </w:rPr>
        <w:object w:dxaOrig="7860" w:dyaOrig="680" w14:anchorId="5A9DECE8">
          <v:shape id="_x0000_i1051" type="#_x0000_t75" style="width:374.75pt;height:33.25pt" o:ole="">
            <v:imagedata r:id="rId57" o:title=""/>
          </v:shape>
          <o:OLEObject Type="Embed" ProgID="Equation.DSMT4" ShapeID="_x0000_i1051" DrawAspect="Content" ObjectID="_1710442125" r:id="rId58"/>
        </w:object>
      </w:r>
    </w:p>
    <w:p w14:paraId="456F51B2" w14:textId="29C75C20" w:rsidR="00BE3131" w:rsidRDefault="00BE3131" w:rsidP="00B62D8A">
      <w:pPr>
        <w:rPr>
          <w:rFonts w:asciiTheme="minorHAnsi" w:hAnsiTheme="minorHAnsi" w:cstheme="minorHAnsi"/>
        </w:rPr>
      </w:pPr>
    </w:p>
    <w:p w14:paraId="60260540" w14:textId="116A6ED0" w:rsidR="00BE3131" w:rsidRDefault="00BE3131" w:rsidP="00B62D8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if we define,</w:t>
      </w:r>
    </w:p>
    <w:p w14:paraId="1290B222" w14:textId="77777777" w:rsidR="00BE3131" w:rsidRDefault="00BE3131" w:rsidP="00B62D8A">
      <w:pPr>
        <w:rPr>
          <w:rFonts w:asciiTheme="minorHAnsi" w:hAnsiTheme="minorHAnsi" w:cstheme="minorHAnsi"/>
        </w:rPr>
      </w:pPr>
    </w:p>
    <w:p w14:paraId="27FA3F75" w14:textId="3C8A9072" w:rsidR="00DD4AB5" w:rsidRDefault="00BE3131" w:rsidP="00B62D8A">
      <w:pPr>
        <w:rPr>
          <w:rFonts w:asciiTheme="minorHAnsi" w:hAnsiTheme="minorHAnsi" w:cstheme="minorHAnsi"/>
        </w:rPr>
      </w:pPr>
      <w:r w:rsidRPr="00BE3131">
        <w:rPr>
          <w:rFonts w:asciiTheme="minorHAnsi" w:hAnsiTheme="minorHAnsi" w:cstheme="minorHAnsi"/>
          <w:position w:val="-24"/>
        </w:rPr>
        <w:object w:dxaOrig="2120" w:dyaOrig="620" w14:anchorId="4661365B">
          <v:shape id="_x0000_i1052" type="#_x0000_t75" style="width:105.8pt;height:30.55pt" o:ole="" o:bordertopcolor="#0070c0" o:borderleftcolor="#0070c0" o:borderbottomcolor="#0070c0" o:borderrightcolor="#0070c0">
            <v:imagedata r:id="rId59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2" DrawAspect="Content" ObjectID="_1710442126" r:id="rId60"/>
        </w:object>
      </w:r>
    </w:p>
    <w:p w14:paraId="6829ADC3" w14:textId="21FC11BF" w:rsidR="00DD4AB5" w:rsidRDefault="00DD4AB5" w:rsidP="00B62D8A">
      <w:pPr>
        <w:rPr>
          <w:rFonts w:asciiTheme="minorHAnsi" w:hAnsiTheme="minorHAnsi" w:cstheme="minorHAnsi"/>
        </w:rPr>
      </w:pPr>
    </w:p>
    <w:p w14:paraId="5E41822F" w14:textId="31800FB8" w:rsidR="00DD4AB5" w:rsidRPr="00DD4AB5" w:rsidRDefault="00DD4AB5" w:rsidP="00B62D8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Then we can say,</w:t>
      </w:r>
    </w:p>
    <w:p w14:paraId="50698091" w14:textId="7A7624FF" w:rsidR="00DD4AB5" w:rsidRDefault="00DD4AB5" w:rsidP="00B62D8A"/>
    <w:p w14:paraId="2176412D" w14:textId="69FAC104" w:rsidR="00DD4AB5" w:rsidRDefault="00BE3131" w:rsidP="00B62D8A">
      <w:r w:rsidRPr="00DD4AB5">
        <w:rPr>
          <w:rFonts w:ascii="Calibri" w:hAnsi="Calibri" w:cs="Calibri"/>
          <w:color w:val="FF0000"/>
          <w:position w:val="-34"/>
        </w:rPr>
        <w:object w:dxaOrig="8540" w:dyaOrig="760" w14:anchorId="3D9707B0">
          <v:shape id="_x0000_i1053" type="#_x0000_t75" style="width:439.65pt;height:39.25pt" o:ole="" o:bordertopcolor="teal" o:borderleftcolor="teal" o:borderbottomcolor="teal" o:borderrightcolor="teal">
            <v:imagedata r:id="rId61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3" DrawAspect="Content" ObjectID="_1710442127" r:id="rId62"/>
        </w:object>
      </w:r>
    </w:p>
    <w:p w14:paraId="0F468747" w14:textId="1FC05B9A" w:rsidR="00BF576B" w:rsidRPr="00BF576B" w:rsidRDefault="00BF576B" w:rsidP="00B62D8A">
      <w:pPr>
        <w:rPr>
          <w:rFonts w:asciiTheme="minorHAnsi" w:hAnsiTheme="minorHAnsi" w:cstheme="minorHAnsi"/>
        </w:rPr>
      </w:pPr>
    </w:p>
    <w:p w14:paraId="3186EE40" w14:textId="518B1642" w:rsidR="00BF576B" w:rsidRPr="00BF576B" w:rsidRDefault="00DD4AB5" w:rsidP="00B62D8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compares with what we had for non-interacting disorder averaged electrons.  </w:t>
      </w:r>
      <w:r w:rsidR="00BF576B" w:rsidRPr="00BF576B">
        <w:rPr>
          <w:rFonts w:asciiTheme="minorHAnsi" w:hAnsiTheme="minorHAnsi" w:cstheme="minorHAnsi"/>
        </w:rPr>
        <w:t xml:space="preserve">And can </w:t>
      </w:r>
      <w:r w:rsidR="00D270F0">
        <w:rPr>
          <w:rFonts w:asciiTheme="minorHAnsi" w:hAnsiTheme="minorHAnsi" w:cstheme="minorHAnsi"/>
        </w:rPr>
        <w:t>write this as</w:t>
      </w:r>
      <w:r w:rsidR="00BF576B" w:rsidRPr="00BF576B">
        <w:rPr>
          <w:rFonts w:asciiTheme="minorHAnsi" w:hAnsiTheme="minorHAnsi" w:cstheme="minorHAnsi"/>
        </w:rPr>
        <w:t>,</w:t>
      </w:r>
      <w:r w:rsidR="00D270F0">
        <w:rPr>
          <w:rFonts w:asciiTheme="minorHAnsi" w:hAnsiTheme="minorHAnsi" w:cstheme="minorHAnsi"/>
        </w:rPr>
        <w:t xml:space="preserve"> to facilitate analytically continuing to the real axis,</w:t>
      </w:r>
    </w:p>
    <w:p w14:paraId="616F7F58" w14:textId="0D753F52" w:rsidR="00BF576B" w:rsidRPr="00BF576B" w:rsidRDefault="00BF576B" w:rsidP="00B62D8A">
      <w:pPr>
        <w:rPr>
          <w:rFonts w:asciiTheme="minorHAnsi" w:hAnsiTheme="minorHAnsi" w:cstheme="minorHAnsi"/>
        </w:rPr>
      </w:pPr>
    </w:p>
    <w:p w14:paraId="660AD2ED" w14:textId="0DCD69EF" w:rsidR="00BF576B" w:rsidRPr="00BF576B" w:rsidRDefault="00DD4AB5" w:rsidP="00B62D8A">
      <w:pPr>
        <w:rPr>
          <w:rFonts w:ascii="Calibri" w:hAnsi="Calibri" w:cs="Calibri"/>
        </w:rPr>
      </w:pPr>
      <w:r w:rsidRPr="00DD4AB5">
        <w:rPr>
          <w:position w:val="-30"/>
        </w:rPr>
        <w:object w:dxaOrig="2980" w:dyaOrig="680" w14:anchorId="43BB9199">
          <v:shape id="_x0000_i1054" type="#_x0000_t75" style="width:148.9pt;height:33.8pt" o:ole="">
            <v:imagedata r:id="rId63" o:title=""/>
          </v:shape>
          <o:OLEObject Type="Embed" ProgID="Equation.DSMT4" ShapeID="_x0000_i1054" DrawAspect="Content" ObjectID="_1710442128" r:id="rId64"/>
        </w:object>
      </w:r>
    </w:p>
    <w:p w14:paraId="153F269E" w14:textId="77777777" w:rsidR="00BF576B" w:rsidRPr="00774ED4" w:rsidRDefault="00BF576B" w:rsidP="00B62D8A">
      <w:pPr>
        <w:rPr>
          <w:rFonts w:ascii="Calibri" w:hAnsi="Calibri" w:cs="Calibri"/>
        </w:rPr>
      </w:pPr>
    </w:p>
    <w:p w14:paraId="71E534A1" w14:textId="575846D0" w:rsidR="008D3AC1" w:rsidRPr="00774ED4" w:rsidRDefault="008D3AC1" w:rsidP="00B62D8A">
      <w:pPr>
        <w:rPr>
          <w:rFonts w:ascii="Calibri" w:hAnsi="Calibri" w:cs="Calibri"/>
        </w:rPr>
      </w:pPr>
      <w:r w:rsidRPr="00774ED4">
        <w:rPr>
          <w:rFonts w:ascii="Calibri" w:hAnsi="Calibri" w:cs="Calibri"/>
        </w:rPr>
        <w:t>The retarded GF would be</w:t>
      </w:r>
      <w:r w:rsidR="00DD4AB5">
        <w:rPr>
          <w:rFonts w:ascii="Calibri" w:hAnsi="Calibri" w:cs="Calibri"/>
        </w:rPr>
        <w:t>, making replacement iω</w:t>
      </w:r>
      <w:r w:rsidR="00DD4AB5">
        <w:rPr>
          <w:rFonts w:ascii="Calibri" w:hAnsi="Calibri" w:cs="Calibri"/>
          <w:vertAlign w:val="subscript"/>
        </w:rPr>
        <w:t>n</w:t>
      </w:r>
      <w:r w:rsidR="00DD4AB5">
        <w:rPr>
          <w:rFonts w:ascii="Calibri" w:hAnsi="Calibri" w:cs="Calibri"/>
        </w:rPr>
        <w:t xml:space="preserve"> → ω + i0</w:t>
      </w:r>
      <w:r w:rsidR="00DD4AB5">
        <w:rPr>
          <w:rFonts w:ascii="Calibri" w:hAnsi="Calibri" w:cs="Calibri"/>
          <w:vertAlign w:val="superscript"/>
        </w:rPr>
        <w:t>+</w:t>
      </w:r>
      <w:r w:rsidRPr="00774ED4">
        <w:rPr>
          <w:rFonts w:ascii="Calibri" w:hAnsi="Calibri" w:cs="Calibri"/>
        </w:rPr>
        <w:t>:</w:t>
      </w:r>
      <w:r w:rsidR="00BF576B">
        <w:rPr>
          <w:rFonts w:ascii="Calibri" w:hAnsi="Calibri" w:cs="Calibri"/>
        </w:rPr>
        <w:t xml:space="preserve"> </w:t>
      </w:r>
    </w:p>
    <w:p w14:paraId="3BE2700F" w14:textId="78F1D3C6" w:rsidR="00774ED4" w:rsidRDefault="00774ED4" w:rsidP="00B62D8A">
      <w:pPr>
        <w:rPr>
          <w:rFonts w:asciiTheme="minorHAnsi" w:hAnsiTheme="minorHAnsi" w:cstheme="minorHAnsi"/>
        </w:rPr>
      </w:pPr>
    </w:p>
    <w:p w14:paraId="70565B72" w14:textId="7F616654" w:rsidR="00774ED4" w:rsidRPr="004B6208" w:rsidRDefault="00BE3131" w:rsidP="00B62D8A">
      <w:pPr>
        <w:rPr>
          <w:rFonts w:asciiTheme="minorHAnsi" w:hAnsiTheme="minorHAnsi" w:cstheme="minorHAnsi"/>
        </w:rPr>
      </w:pPr>
      <w:r w:rsidRPr="00774ED4">
        <w:rPr>
          <w:position w:val="-34"/>
        </w:rPr>
        <w:object w:dxaOrig="7660" w:dyaOrig="760" w14:anchorId="607E6A73">
          <v:shape id="_x0000_i1055" type="#_x0000_t75" style="width:383.45pt;height:38.75pt" o:ole="" filled="t" fillcolor="#cfc">
            <v:imagedata r:id="rId65" o:title=""/>
          </v:shape>
          <o:OLEObject Type="Embed" ProgID="Equation.DSMT4" ShapeID="_x0000_i1055" DrawAspect="Content" ObjectID="_1710442129" r:id="rId66"/>
        </w:object>
      </w:r>
    </w:p>
    <w:p w14:paraId="39831521" w14:textId="5617D9C6" w:rsidR="00134985" w:rsidRPr="008E12F4" w:rsidRDefault="00134985" w:rsidP="00B62D8A">
      <w:pPr>
        <w:rPr>
          <w:rFonts w:asciiTheme="minorHAnsi" w:hAnsiTheme="minorHAnsi" w:cstheme="minorHAnsi"/>
        </w:rPr>
      </w:pPr>
    </w:p>
    <w:p w14:paraId="6C0A5D50" w14:textId="7A6FCA54" w:rsidR="008E12F4" w:rsidRPr="008E12F4" w:rsidRDefault="008E12F4" w:rsidP="00B62D8A">
      <w:pPr>
        <w:rPr>
          <w:rFonts w:asciiTheme="minorHAnsi" w:hAnsiTheme="minorHAnsi" w:cstheme="minorHAnsi"/>
        </w:rPr>
      </w:pPr>
      <w:r w:rsidRPr="008E12F4">
        <w:rPr>
          <w:rFonts w:asciiTheme="minorHAnsi" w:hAnsiTheme="minorHAnsi" w:cstheme="minorHAnsi"/>
        </w:rPr>
        <w:t>This is pretty similar to what we found for regular free electron GF’s, subject to disorder, in the Electrons/Impurities/Excitations file.</w:t>
      </w:r>
    </w:p>
    <w:p w14:paraId="064E52D6" w14:textId="77777777" w:rsidR="008E12F4" w:rsidRDefault="008E12F4" w:rsidP="00B62D8A"/>
    <w:p w14:paraId="139B2DBF" w14:textId="4A8477E9" w:rsidR="00864AAA" w:rsidRPr="00864AAA" w:rsidRDefault="00E14D47" w:rsidP="007F6804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(Self-consistent) </w:t>
      </w:r>
      <w:r w:rsidR="00864AAA" w:rsidRPr="00864AAA">
        <w:rPr>
          <w:rFonts w:asciiTheme="minorHAnsi" w:hAnsiTheme="minorHAnsi" w:cstheme="minorHAnsi"/>
          <w:b/>
          <w:sz w:val="28"/>
          <w:szCs w:val="28"/>
        </w:rPr>
        <w:t>Born Approximation</w:t>
      </w:r>
      <w:r w:rsidR="00285394">
        <w:rPr>
          <w:rFonts w:asciiTheme="minorHAnsi" w:hAnsiTheme="minorHAnsi" w:cstheme="minorHAnsi"/>
          <w:b/>
          <w:sz w:val="28"/>
          <w:szCs w:val="28"/>
        </w:rPr>
        <w:t xml:space="preserve"> to Self-Energy</w:t>
      </w:r>
    </w:p>
    <w:p w14:paraId="773F7A90" w14:textId="25007B3B" w:rsidR="00864AAA" w:rsidRDefault="00264D77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Now let’s do the self-consistent Born approximation,</w:t>
      </w:r>
      <w:r w:rsidR="001D1C26">
        <w:rPr>
          <w:rFonts w:ascii="Calibri" w:hAnsi="Calibri" w:cs="Calibri"/>
        </w:rPr>
        <w:t xml:space="preserve"> </w:t>
      </w:r>
    </w:p>
    <w:p w14:paraId="594DEAB6" w14:textId="77777777" w:rsidR="00864AAA" w:rsidRDefault="00864AAA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1D322076" w14:textId="7DB089F4" w:rsidR="00864AAA" w:rsidRPr="00924C0C" w:rsidRDefault="008C12A5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object w:dxaOrig="6781" w:dyaOrig="1872" w14:anchorId="5FDA4129">
          <v:shape id="_x0000_i1056" type="#_x0000_t75" style="width:352.35pt;height:71.45pt" o:ole="">
            <v:imagedata r:id="rId67" o:title="" croptop="10570f" cropbottom="7188f" cropright="462f"/>
          </v:shape>
          <o:OLEObject Type="Embed" ProgID="Paint.Picture" ShapeID="_x0000_i1056" DrawAspect="Content" ObjectID="_1710442130" r:id="rId68"/>
        </w:object>
      </w:r>
    </w:p>
    <w:p w14:paraId="27140844" w14:textId="4DE5DB08" w:rsidR="00864AAA" w:rsidRDefault="00864AAA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61407E2F" w14:textId="15ED6880" w:rsidR="00E912F9" w:rsidRDefault="00264D77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In this context, we would write the self-energy equation as,</w:t>
      </w:r>
    </w:p>
    <w:p w14:paraId="7DCADDC9" w14:textId="6AAB7435" w:rsidR="00E912F9" w:rsidRDefault="00E912F9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4E960FC3" w14:textId="6CD9149B" w:rsidR="00E912F9" w:rsidRDefault="008C12A5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object w:dxaOrig="6781" w:dyaOrig="3660" w14:anchorId="10804B53">
          <v:shape id="_x0000_i1057" type="#_x0000_t75" style="width:207.25pt;height:94.9pt" o:ole="">
            <v:imagedata r:id="rId69" o:title="" croptop="4212f" cropbottom="24486f" cropright="22233f"/>
          </v:shape>
          <o:OLEObject Type="Embed" ProgID="Paint.Picture" ShapeID="_x0000_i1057" DrawAspect="Content" ObjectID="_1710442131" r:id="rId70"/>
        </w:object>
      </w:r>
    </w:p>
    <w:p w14:paraId="6194118A" w14:textId="77777777" w:rsidR="00E912F9" w:rsidRPr="00924C0C" w:rsidRDefault="00E912F9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468DD16C" w14:textId="2D49B9C7" w:rsidR="00864AAA" w:rsidRPr="00924C0C" w:rsidRDefault="00264D77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Following the same procedure as above with the first order Born approximation, i</w:t>
      </w:r>
      <w:r w:rsidR="00285394">
        <w:rPr>
          <w:rFonts w:ascii="Calibri" w:hAnsi="Calibri" w:cs="Calibri"/>
        </w:rPr>
        <w:t>f we write out the latter, mathematically, we’d get:</w:t>
      </w:r>
    </w:p>
    <w:p w14:paraId="5B9E2407" w14:textId="5CD90AF1" w:rsidR="00197A63" w:rsidRDefault="00197A63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0D8596B2" w14:textId="1853D7F4" w:rsidR="00197A63" w:rsidRDefault="00197A63" w:rsidP="00864AAA">
      <w:pPr>
        <w:autoSpaceDE w:val="0"/>
        <w:autoSpaceDN w:val="0"/>
        <w:adjustRightInd w:val="0"/>
        <w:rPr>
          <w:rFonts w:cs="Calibri"/>
        </w:rPr>
      </w:pPr>
      <w:r w:rsidRPr="00197A63">
        <w:rPr>
          <w:rFonts w:cs="Calibri"/>
          <w:position w:val="-30"/>
        </w:rPr>
        <w:object w:dxaOrig="4819" w:dyaOrig="720" w14:anchorId="1A944A2E">
          <v:shape id="_x0000_i1058" type="#_x0000_t75" style="width:240.55pt;height:37.1pt" o:ole="" fillcolor="#cfc">
            <v:imagedata r:id="rId71" o:title=""/>
          </v:shape>
          <o:OLEObject Type="Embed" ProgID="Equation.DSMT4" ShapeID="_x0000_i1058" DrawAspect="Content" ObjectID="_1710442132" r:id="rId72"/>
        </w:object>
      </w:r>
    </w:p>
    <w:p w14:paraId="63906389" w14:textId="35476BF1" w:rsidR="00197A63" w:rsidRDefault="00197A63" w:rsidP="00864AAA">
      <w:pPr>
        <w:autoSpaceDE w:val="0"/>
        <w:autoSpaceDN w:val="0"/>
        <w:adjustRightInd w:val="0"/>
        <w:rPr>
          <w:rFonts w:cs="Calibri"/>
        </w:rPr>
      </w:pPr>
    </w:p>
    <w:p w14:paraId="1004C8FB" w14:textId="73B7A507" w:rsidR="00197A63" w:rsidRDefault="00264D77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Again, l</w:t>
      </w:r>
      <w:r w:rsidR="00197A63">
        <w:rPr>
          <w:rFonts w:ascii="Calibri" w:hAnsi="Calibri" w:cs="Calibri"/>
        </w:rPr>
        <w:t>et’s specialize to a delta function interaction,</w:t>
      </w:r>
      <w:r w:rsidR="008C12A5">
        <w:rPr>
          <w:rFonts w:ascii="Calibri" w:hAnsi="Calibri" w:cs="Calibri"/>
        </w:rPr>
        <w:t xml:space="preserve"> </w:t>
      </w:r>
    </w:p>
    <w:p w14:paraId="0EA9D2B1" w14:textId="24048FC4" w:rsidR="00197A63" w:rsidRDefault="00197A63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5E0C2645" w14:textId="3BB3897D" w:rsidR="00197A63" w:rsidRDefault="00320AA9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B11EC7">
        <w:rPr>
          <w:rFonts w:ascii="Calibri" w:hAnsi="Calibri" w:cs="Calibri"/>
          <w:position w:val="-12"/>
        </w:rPr>
        <w:object w:dxaOrig="1600" w:dyaOrig="380" w14:anchorId="0C878E88">
          <v:shape id="_x0000_i1059" type="#_x0000_t75" style="width:87.25pt;height:20.75pt" o:ole="" fillcolor="#cfc">
            <v:imagedata r:id="rId23" o:title=""/>
          </v:shape>
          <o:OLEObject Type="Embed" ProgID="Equation.DSMT4" ShapeID="_x0000_i1059" DrawAspect="Content" ObjectID="_1710442133" r:id="rId73"/>
        </w:object>
      </w:r>
    </w:p>
    <w:p w14:paraId="6C29F9D0" w14:textId="21618A97" w:rsidR="00197A63" w:rsidRDefault="00197A63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360E773B" w14:textId="3D4AE4B9" w:rsidR="00197A63" w:rsidRPr="00197A63" w:rsidRDefault="00197A63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Then we have:</w:t>
      </w:r>
    </w:p>
    <w:p w14:paraId="1437BBF7" w14:textId="77777777" w:rsidR="00285394" w:rsidRDefault="00285394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6416A19F" w14:textId="71AE6137" w:rsidR="00285394" w:rsidRDefault="00197A63" w:rsidP="00864AAA">
      <w:pPr>
        <w:autoSpaceDE w:val="0"/>
        <w:autoSpaceDN w:val="0"/>
        <w:adjustRightInd w:val="0"/>
        <w:rPr>
          <w:rFonts w:cs="Calibri"/>
        </w:rPr>
      </w:pPr>
      <w:r w:rsidRPr="006618F6">
        <w:rPr>
          <w:rFonts w:cs="Calibri"/>
          <w:position w:val="-30"/>
        </w:rPr>
        <w:object w:dxaOrig="4819" w:dyaOrig="720" w14:anchorId="6F44FA68">
          <v:shape id="_x0000_i1060" type="#_x0000_t75" style="width:240.55pt;height:37.1pt" o:ole="" fillcolor="#cfc">
            <v:imagedata r:id="rId74" o:title=""/>
          </v:shape>
          <o:OLEObject Type="Embed" ProgID="Equation.DSMT4" ShapeID="_x0000_i1060" DrawAspect="Content" ObjectID="_1710442134" r:id="rId75"/>
        </w:object>
      </w:r>
    </w:p>
    <w:p w14:paraId="49D46EE5" w14:textId="75AF2107" w:rsidR="00320AA9" w:rsidRDefault="00320AA9" w:rsidP="00864AAA">
      <w:pPr>
        <w:autoSpaceDE w:val="0"/>
        <w:autoSpaceDN w:val="0"/>
        <w:adjustRightInd w:val="0"/>
        <w:rPr>
          <w:rFonts w:cs="Calibri"/>
        </w:rPr>
      </w:pPr>
    </w:p>
    <w:p w14:paraId="468C4601" w14:textId="77777777" w:rsidR="00656013" w:rsidRDefault="00656013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can change variables to q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= k + q, and write this as:</w:t>
      </w:r>
    </w:p>
    <w:p w14:paraId="0D227599" w14:textId="77777777" w:rsidR="00656013" w:rsidRDefault="00656013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4BE83009" w14:textId="4BC9EFD2" w:rsidR="00656013" w:rsidRDefault="00656013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618F6">
        <w:rPr>
          <w:rFonts w:cs="Calibri"/>
          <w:position w:val="-30"/>
        </w:rPr>
        <w:object w:dxaOrig="4520" w:dyaOrig="720" w14:anchorId="08A10020">
          <v:shape id="_x0000_i1061" type="#_x0000_t75" style="width:225.8pt;height:37.1pt" o:ole="" fillcolor="#cfc">
            <v:imagedata r:id="rId76" o:title=""/>
          </v:shape>
          <o:OLEObject Type="Embed" ProgID="Equation.DSMT4" ShapeID="_x0000_i1061" DrawAspect="Content" ObjectID="_1710442135" r:id="rId77"/>
        </w:object>
      </w:r>
    </w:p>
    <w:p w14:paraId="5FF0B630" w14:textId="1D023624" w:rsidR="00656013" w:rsidRDefault="00656013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FF11542" w14:textId="77777777" w:rsidR="00656013" w:rsidRDefault="00656013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which makes it clear that </w:t>
      </w:r>
      <w:r>
        <w:rPr>
          <w:rFonts w:ascii="Calibri" w:hAnsi="Calibri" w:cs="Calibri"/>
        </w:rPr>
        <w:t>Σ doesn’t depend on k.  So we just have:</w:t>
      </w:r>
    </w:p>
    <w:p w14:paraId="62075E7A" w14:textId="77777777" w:rsidR="00656013" w:rsidRDefault="00656013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20496B4D" w14:textId="733ECF23" w:rsidR="00656013" w:rsidRDefault="00656013" w:rsidP="00864AAA">
      <w:pPr>
        <w:autoSpaceDE w:val="0"/>
        <w:autoSpaceDN w:val="0"/>
        <w:adjustRightInd w:val="0"/>
        <w:rPr>
          <w:rFonts w:cs="Calibri"/>
        </w:rPr>
      </w:pPr>
      <w:r w:rsidRPr="006618F6">
        <w:rPr>
          <w:rFonts w:cs="Calibri"/>
          <w:position w:val="-30"/>
        </w:rPr>
        <w:object w:dxaOrig="4320" w:dyaOrig="720" w14:anchorId="0E333DE8">
          <v:shape id="_x0000_i1062" type="#_x0000_t75" style="width:3in;height:37.1pt" o:ole="" fillcolor="#cfc">
            <v:imagedata r:id="rId78" o:title=""/>
          </v:shape>
          <o:OLEObject Type="Embed" ProgID="Equation.DSMT4" ShapeID="_x0000_i1062" DrawAspect="Content" ObjectID="_1710442136" r:id="rId79"/>
        </w:object>
      </w:r>
    </w:p>
    <w:p w14:paraId="4B9D681A" w14:textId="70AF86FB" w:rsidR="008C12A5" w:rsidRDefault="008C12A5" w:rsidP="00864AAA">
      <w:pPr>
        <w:autoSpaceDE w:val="0"/>
        <w:autoSpaceDN w:val="0"/>
        <w:adjustRightInd w:val="0"/>
        <w:rPr>
          <w:rFonts w:cs="Calibri"/>
        </w:rPr>
      </w:pPr>
    </w:p>
    <w:p w14:paraId="18DA4DB6" w14:textId="1EDEF9B3" w:rsidR="008C12A5" w:rsidRPr="008C12A5" w:rsidRDefault="008C12A5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8C12A5">
        <w:rPr>
          <w:rFonts w:asciiTheme="minorHAnsi" w:hAnsiTheme="minorHAnsi" w:cstheme="minorHAnsi"/>
        </w:rPr>
        <w:t>Now we</w:t>
      </w:r>
      <w:r>
        <w:rPr>
          <w:rFonts w:asciiTheme="minorHAnsi" w:hAnsiTheme="minorHAnsi" w:cstheme="minorHAnsi"/>
        </w:rPr>
        <w:t xml:space="preserve"> fill in our our expression for </w:t>
      </w:r>
      <m:oMath>
        <m:acc>
          <m:accPr>
            <m:chr m:val="̅"/>
            <m:ctrlPr>
              <w:rPr>
                <w:rFonts w:ascii="Cambria Math" w:hAnsi="Cambria Math" w:cstheme="minorHAns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G</m:t>
            </m:r>
          </m:e>
        </m:acc>
      </m:oMath>
      <w:r>
        <w:rPr>
          <w:rFonts w:asciiTheme="minorHAnsi" w:hAnsiTheme="minorHAnsi" w:cstheme="minorHAnsi"/>
        </w:rPr>
        <w:t xml:space="preserve"> in terms of the self-energy,</w:t>
      </w:r>
    </w:p>
    <w:p w14:paraId="67A338DD" w14:textId="7BC9616E" w:rsidR="008C12A5" w:rsidRDefault="008C12A5" w:rsidP="00864AAA">
      <w:pPr>
        <w:autoSpaceDE w:val="0"/>
        <w:autoSpaceDN w:val="0"/>
        <w:adjustRightInd w:val="0"/>
        <w:rPr>
          <w:rFonts w:cs="Calibri"/>
        </w:rPr>
      </w:pPr>
    </w:p>
    <w:p w14:paraId="77ABAF6B" w14:textId="1C7BB0CB" w:rsidR="008C12A5" w:rsidRDefault="006D7FD2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6D7FD2">
        <w:rPr>
          <w:rFonts w:ascii="Calibri" w:hAnsi="Calibri" w:cs="Calibri"/>
          <w:position w:val="-72"/>
        </w:rPr>
        <w:object w:dxaOrig="5840" w:dyaOrig="1560" w14:anchorId="6B1E03BE">
          <v:shape id="_x0000_i1063" type="#_x0000_t75" style="width:290.75pt;height:79.65pt" o:ole="">
            <v:imagedata r:id="rId80" o:title=""/>
          </v:shape>
          <o:OLEObject Type="Embed" ProgID="Equation.DSMT4" ShapeID="_x0000_i1063" DrawAspect="Content" ObjectID="_1710442137" r:id="rId81"/>
        </w:object>
      </w:r>
    </w:p>
    <w:p w14:paraId="214375AA" w14:textId="3405B042" w:rsidR="002C25AF" w:rsidRDefault="002C25AF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5947A1FA" w14:textId="488CFA4A" w:rsidR="002C25AF" w:rsidRDefault="00ED772A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and</w:t>
      </w:r>
      <w:r w:rsidR="002C25AF">
        <w:rPr>
          <w:rFonts w:ascii="Calibri" w:hAnsi="Calibri" w:cs="Calibri"/>
        </w:rPr>
        <w:t xml:space="preserve"> use,</w:t>
      </w:r>
    </w:p>
    <w:p w14:paraId="3499F214" w14:textId="10E8CBE0" w:rsidR="002C25AF" w:rsidRDefault="002C25AF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4DE20559" w14:textId="3AF2344D" w:rsidR="002C25AF" w:rsidRDefault="003E38E9" w:rsidP="00864AAA">
      <w:pPr>
        <w:autoSpaceDE w:val="0"/>
        <w:autoSpaceDN w:val="0"/>
        <w:adjustRightInd w:val="0"/>
        <w:rPr>
          <w:rFonts w:cs="Calibri"/>
        </w:rPr>
      </w:pPr>
      <w:r w:rsidRPr="001205C3">
        <w:rPr>
          <w:rFonts w:asciiTheme="minorHAnsi" w:hAnsiTheme="minorHAnsi" w:cstheme="minorHAnsi"/>
          <w:position w:val="-30"/>
        </w:rPr>
        <w:object w:dxaOrig="3100" w:dyaOrig="680" w14:anchorId="72F41147">
          <v:shape id="_x0000_i1064" type="#_x0000_t75" style="width:152.2pt;height:33.8pt" o:ole="">
            <v:imagedata r:id="rId31" o:title=""/>
          </v:shape>
          <o:OLEObject Type="Embed" ProgID="Equation.DSMT4" ShapeID="_x0000_i1064" DrawAspect="Content" ObjectID="_1710442138" r:id="rId82"/>
        </w:object>
      </w:r>
    </w:p>
    <w:p w14:paraId="0BF40B03" w14:textId="153DE2FE" w:rsidR="008C12A5" w:rsidRDefault="008C12A5" w:rsidP="00864AAA">
      <w:pPr>
        <w:autoSpaceDE w:val="0"/>
        <w:autoSpaceDN w:val="0"/>
        <w:adjustRightInd w:val="0"/>
        <w:rPr>
          <w:rFonts w:cs="Calibri"/>
        </w:rPr>
      </w:pPr>
    </w:p>
    <w:p w14:paraId="0239DCEE" w14:textId="0C539638" w:rsidR="002C25AF" w:rsidRPr="002C25AF" w:rsidRDefault="002C25AF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2C25AF">
        <w:rPr>
          <w:rFonts w:asciiTheme="minorHAnsi" w:hAnsiTheme="minorHAnsi" w:cstheme="minorHAnsi"/>
        </w:rPr>
        <w:t>so,</w:t>
      </w:r>
    </w:p>
    <w:p w14:paraId="7DB69F68" w14:textId="620E5A68" w:rsidR="002C25AF" w:rsidRDefault="002C25AF" w:rsidP="00864AAA">
      <w:pPr>
        <w:autoSpaceDE w:val="0"/>
        <w:autoSpaceDN w:val="0"/>
        <w:adjustRightInd w:val="0"/>
        <w:rPr>
          <w:rFonts w:cs="Calibri"/>
        </w:rPr>
      </w:pPr>
    </w:p>
    <w:p w14:paraId="5BAF2AE9" w14:textId="6A37C9E6" w:rsidR="002C25AF" w:rsidRDefault="00ED772A" w:rsidP="00864AAA">
      <w:pPr>
        <w:autoSpaceDE w:val="0"/>
        <w:autoSpaceDN w:val="0"/>
        <w:adjustRightInd w:val="0"/>
        <w:rPr>
          <w:rFonts w:cs="Calibri"/>
        </w:rPr>
      </w:pPr>
      <w:r w:rsidRPr="00ED772A">
        <w:rPr>
          <w:rFonts w:ascii="Calibri" w:hAnsi="Calibri" w:cs="Calibri"/>
          <w:position w:val="-34"/>
        </w:rPr>
        <w:object w:dxaOrig="6039" w:dyaOrig="760" w14:anchorId="5D243243">
          <v:shape id="_x0000_i1065" type="#_x0000_t75" style="width:302.2pt;height:38.75pt" o:ole="" o:bordertopcolor="#0070c0" o:borderleftcolor="#0070c0" o:borderbottomcolor="#0070c0" o:borderrightcolor="#0070c0">
            <v:imagedata r:id="rId8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65" DrawAspect="Content" ObjectID="_1710442139" r:id="rId84"/>
        </w:object>
      </w:r>
    </w:p>
    <w:p w14:paraId="292BBC1D" w14:textId="0DDC66A0" w:rsidR="008C12A5" w:rsidRDefault="008C12A5" w:rsidP="00864AAA">
      <w:pPr>
        <w:autoSpaceDE w:val="0"/>
        <w:autoSpaceDN w:val="0"/>
        <w:adjustRightInd w:val="0"/>
        <w:rPr>
          <w:rFonts w:cs="Calibri"/>
        </w:rPr>
      </w:pPr>
    </w:p>
    <w:p w14:paraId="5B59C38B" w14:textId="105BADE4" w:rsidR="008C12A5" w:rsidRDefault="009804C4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is the self-consistent equation we have to solve.  </w:t>
      </w:r>
      <w:r w:rsidR="00ED772A">
        <w:rPr>
          <w:rFonts w:asciiTheme="minorHAnsi" w:hAnsiTheme="minorHAnsi" w:cstheme="minorHAnsi"/>
        </w:rPr>
        <w:t xml:space="preserve">We can surmise a form for </w:t>
      </w:r>
      <w:r w:rsidR="00ED772A">
        <w:rPr>
          <w:rFonts w:ascii="Calibri" w:hAnsi="Calibri" w:cs="Calibri"/>
        </w:rPr>
        <w:t>Σ</w:t>
      </w:r>
      <w:r w:rsidR="00ED772A">
        <w:rPr>
          <w:rFonts w:asciiTheme="minorHAnsi" w:hAnsiTheme="minorHAnsi" w:cstheme="minorHAnsi"/>
        </w:rPr>
        <w:t>, let’s suppose,</w:t>
      </w:r>
    </w:p>
    <w:p w14:paraId="7FA11DA0" w14:textId="62FA90ED" w:rsidR="00ED772A" w:rsidRDefault="00ED772A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4196B7D4" w14:textId="766FD1D7" w:rsidR="00ED772A" w:rsidRDefault="004E1317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ED772A">
        <w:rPr>
          <w:rFonts w:ascii="Calibri" w:hAnsi="Calibri" w:cs="Calibri"/>
          <w:position w:val="-12"/>
        </w:rPr>
        <w:object w:dxaOrig="4599" w:dyaOrig="380" w14:anchorId="4773E7C7">
          <v:shape id="_x0000_i1066" type="#_x0000_t75" style="width:230.75pt;height:20.2pt" o:ole="">
            <v:imagedata r:id="rId85" o:title=""/>
          </v:shape>
          <o:OLEObject Type="Embed" ProgID="Equation.DSMT4" ShapeID="_x0000_i1066" DrawAspect="Content" ObjectID="_1710442140" r:id="rId86"/>
        </w:object>
      </w:r>
    </w:p>
    <w:p w14:paraId="78A60C32" w14:textId="0355430F" w:rsidR="00ED772A" w:rsidRDefault="00ED772A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78FA5802" w14:textId="2037631E" w:rsidR="00ED772A" w:rsidRPr="00435FD2" w:rsidRDefault="00ED772A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and then we’ll </w:t>
      </w:r>
      <w:r w:rsidR="009270D7">
        <w:rPr>
          <w:rFonts w:ascii="Calibri" w:hAnsi="Calibri" w:cs="Calibri"/>
        </w:rPr>
        <w:t>have</w:t>
      </w:r>
      <w:r w:rsidR="00435FD2">
        <w:rPr>
          <w:rFonts w:ascii="Calibri" w:hAnsi="Calibri" w:cs="Calibri"/>
        </w:rPr>
        <w:t xml:space="preserve"> for the integrand, which is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G</m:t>
            </m:r>
          </m:e>
        </m:acc>
      </m:oMath>
      <w:r w:rsidR="00435FD2">
        <w:rPr>
          <w:rFonts w:ascii="Calibri" w:hAnsi="Calibri" w:cs="Calibri"/>
          <w:vertAlign w:val="superscript"/>
        </w:rPr>
        <w:t>C*</w:t>
      </w:r>
      <w:r w:rsidR="00435FD2">
        <w:rPr>
          <w:rFonts w:ascii="Calibri" w:hAnsi="Calibri" w:cs="Calibri"/>
        </w:rPr>
        <w:t>(q,iω</w:t>
      </w:r>
      <w:r w:rsidR="00435FD2">
        <w:rPr>
          <w:rFonts w:ascii="Calibri" w:hAnsi="Calibri" w:cs="Calibri"/>
          <w:vertAlign w:val="subscript"/>
        </w:rPr>
        <w:t>n</w:t>
      </w:r>
      <w:r w:rsidR="00435FD2">
        <w:rPr>
          <w:rFonts w:ascii="Calibri" w:hAnsi="Calibri" w:cs="Calibri"/>
        </w:rPr>
        <w:t>) of course,</w:t>
      </w:r>
    </w:p>
    <w:p w14:paraId="5F756B7A" w14:textId="77777777" w:rsidR="00ED772A" w:rsidRDefault="00ED772A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42900D7B" w14:textId="3F22B5CD" w:rsidR="00ED772A" w:rsidRPr="00ED772A" w:rsidRDefault="009804C4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9804C4">
        <w:rPr>
          <w:rFonts w:ascii="Calibri" w:hAnsi="Calibri" w:cs="Calibri"/>
          <w:position w:val="-110"/>
        </w:rPr>
        <w:object w:dxaOrig="6540" w:dyaOrig="2220" w14:anchorId="19D70D2A">
          <v:shape id="_x0000_i1067" type="#_x0000_t75" style="width:327.8pt;height:112.9pt" o:ole="">
            <v:imagedata r:id="rId87" o:title=""/>
          </v:shape>
          <o:OLEObject Type="Embed" ProgID="Equation.DSMT4" ShapeID="_x0000_i1067" DrawAspect="Content" ObjectID="_1710442141" r:id="rId88"/>
        </w:object>
      </w:r>
    </w:p>
    <w:p w14:paraId="116F6860" w14:textId="77777777" w:rsidR="00ED772A" w:rsidRDefault="00ED772A" w:rsidP="00864AAA">
      <w:pPr>
        <w:autoSpaceDE w:val="0"/>
        <w:autoSpaceDN w:val="0"/>
        <w:adjustRightInd w:val="0"/>
        <w:rPr>
          <w:rFonts w:cs="Calibri"/>
        </w:rPr>
      </w:pPr>
    </w:p>
    <w:p w14:paraId="41A396D4" w14:textId="77777777" w:rsidR="004E1317" w:rsidRDefault="009270D7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we have now defined tilde variables to incorporate the self-energy terms, </w:t>
      </w:r>
    </w:p>
    <w:p w14:paraId="53B52757" w14:textId="77777777" w:rsidR="004E1317" w:rsidRDefault="004E1317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5DBF003F" w14:textId="133AB5B5" w:rsidR="004E1317" w:rsidRDefault="004E1317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E1317">
        <w:rPr>
          <w:rFonts w:ascii="Calibri" w:hAnsi="Calibri" w:cs="Calibri"/>
          <w:position w:val="-58"/>
        </w:rPr>
        <w:object w:dxaOrig="1800" w:dyaOrig="1240" w14:anchorId="51AE930E">
          <v:shape id="_x0000_i1068" type="#_x0000_t75" style="width:90pt;height:62.75pt" o:ole="">
            <v:imagedata r:id="rId89" o:title=""/>
          </v:shape>
          <o:OLEObject Type="Embed" ProgID="Equation.DSMT4" ShapeID="_x0000_i1068" DrawAspect="Content" ObjectID="_1710442142" r:id="rId90"/>
        </w:object>
      </w:r>
    </w:p>
    <w:p w14:paraId="5F65710B" w14:textId="77777777" w:rsidR="004E1317" w:rsidRDefault="004E1317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67C036B" w14:textId="77777777" w:rsidR="00272AE4" w:rsidRDefault="009270D7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</w:t>
      </w:r>
      <w:r w:rsidR="00272AE4">
        <w:rPr>
          <w:rFonts w:asciiTheme="minorHAnsi" w:hAnsiTheme="minorHAnsi" w:cstheme="minorHAnsi"/>
        </w:rPr>
        <w:t>now we multiply</w:t>
      </w:r>
      <w:r>
        <w:rPr>
          <w:rFonts w:asciiTheme="minorHAnsi" w:hAnsiTheme="minorHAnsi" w:cstheme="minorHAnsi"/>
        </w:rPr>
        <w:t xml:space="preserve"> top and bottom by the complex conjugate of the denominator (see similar calculation above).  </w:t>
      </w:r>
    </w:p>
    <w:p w14:paraId="3C6C3EF8" w14:textId="77777777" w:rsidR="00272AE4" w:rsidRDefault="00272AE4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03AD7D3A" w14:textId="1554FD9F" w:rsidR="00272AE4" w:rsidRDefault="009804C4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9804C4">
        <w:rPr>
          <w:rFonts w:ascii="Calibri" w:hAnsi="Calibri" w:cs="Calibri"/>
          <w:position w:val="-70"/>
        </w:rPr>
        <w:object w:dxaOrig="4180" w:dyaOrig="1520" w14:anchorId="094EBDD5">
          <v:shape id="_x0000_i1069" type="#_x0000_t75" style="width:208.9pt;height:77.45pt" o:ole="">
            <v:imagedata r:id="rId91" o:title=""/>
          </v:shape>
          <o:OLEObject Type="Embed" ProgID="Equation.DSMT4" ShapeID="_x0000_i1069" DrawAspect="Content" ObjectID="_1710442143" r:id="rId92"/>
        </w:object>
      </w:r>
    </w:p>
    <w:p w14:paraId="5A730334" w14:textId="77777777" w:rsidR="00272AE4" w:rsidRDefault="00272AE4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DEA9AB0" w14:textId="31A9CEE5" w:rsidR="008C12A5" w:rsidRDefault="009270D7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now we have:</w:t>
      </w:r>
    </w:p>
    <w:p w14:paraId="25BB1214" w14:textId="14B14031" w:rsidR="009270D7" w:rsidRDefault="009270D7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EF850BE" w14:textId="367F9FAD" w:rsidR="009270D7" w:rsidRDefault="004E1317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9270D7">
        <w:rPr>
          <w:rFonts w:ascii="Calibri" w:hAnsi="Calibri" w:cs="Calibri"/>
          <w:position w:val="-114"/>
        </w:rPr>
        <w:object w:dxaOrig="7740" w:dyaOrig="2360" w14:anchorId="45E7D586">
          <v:shape id="_x0000_i1070" type="#_x0000_t75" style="width:387.8pt;height:120.55pt" o:ole="">
            <v:imagedata r:id="rId93" o:title=""/>
          </v:shape>
          <o:OLEObject Type="Embed" ProgID="Equation.DSMT4" ShapeID="_x0000_i1070" DrawAspect="Content" ObjectID="_1710442144" r:id="rId94"/>
        </w:object>
      </w:r>
    </w:p>
    <w:p w14:paraId="50599A72" w14:textId="1886DD5C" w:rsidR="009270D7" w:rsidRDefault="009270D7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08E6D304" w14:textId="439CECD0" w:rsidR="009270D7" w:rsidRDefault="009270D7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Since 1, σ</w:t>
      </w:r>
      <w:r>
        <w:rPr>
          <w:rFonts w:ascii="Calibri" w:hAnsi="Calibri" w:cs="Calibri"/>
          <w:vertAlign w:val="subscript"/>
        </w:rPr>
        <w:t>x</w:t>
      </w:r>
      <w:r>
        <w:rPr>
          <w:rFonts w:ascii="Calibri" w:hAnsi="Calibri" w:cs="Calibri"/>
        </w:rPr>
        <w:t>, σ</w:t>
      </w:r>
      <w:r>
        <w:rPr>
          <w:rFonts w:ascii="Calibri" w:hAnsi="Calibri" w:cs="Calibri"/>
          <w:vertAlign w:val="subscript"/>
        </w:rPr>
        <w:t>y</w:t>
      </w:r>
      <w:r>
        <w:rPr>
          <w:rFonts w:ascii="Calibri" w:hAnsi="Calibri" w:cs="Calibri"/>
        </w:rPr>
        <w:t>, σ</w:t>
      </w:r>
      <w:r>
        <w:rPr>
          <w:rFonts w:ascii="Calibri" w:hAnsi="Calibri" w:cs="Calibri"/>
          <w:vertAlign w:val="subscript"/>
        </w:rPr>
        <w:t>z</w:t>
      </w:r>
      <w:r>
        <w:rPr>
          <w:rFonts w:ascii="Calibri" w:hAnsi="Calibri" w:cs="Calibri"/>
        </w:rPr>
        <w:t xml:space="preserve"> are linearly independent matrices, we can equate corresponding coefficients,</w:t>
      </w:r>
    </w:p>
    <w:p w14:paraId="7635BF60" w14:textId="06FBC196" w:rsidR="009270D7" w:rsidRDefault="009270D7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033E46C7" w14:textId="631DBED0" w:rsidR="009270D7" w:rsidRDefault="00FC3E65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FC3E65">
        <w:rPr>
          <w:rFonts w:ascii="Calibri" w:hAnsi="Calibri" w:cs="Calibri"/>
          <w:position w:val="-116"/>
        </w:rPr>
        <w:object w:dxaOrig="4260" w:dyaOrig="2439" w14:anchorId="63EF090B">
          <v:shape id="_x0000_i1071" type="#_x0000_t75" style="width:213.25pt;height:124.35pt" o:ole="">
            <v:imagedata r:id="rId95" o:title=""/>
          </v:shape>
          <o:OLEObject Type="Embed" ProgID="Equation.DSMT4" ShapeID="_x0000_i1071" DrawAspect="Content" ObjectID="_1710442145" r:id="rId96"/>
        </w:object>
      </w:r>
    </w:p>
    <w:p w14:paraId="26AD9327" w14:textId="6BF304C6" w:rsidR="00272AE4" w:rsidRDefault="00272AE4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650B1650" w14:textId="481A9EA7" w:rsidR="00272AE4" w:rsidRDefault="00272AE4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which is, filling in what the tilde’d variables are:</w:t>
      </w:r>
    </w:p>
    <w:p w14:paraId="40453AE5" w14:textId="3AF12EF2" w:rsidR="00272AE4" w:rsidRDefault="00272AE4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51A2C5E4" w14:textId="3DE2BE44" w:rsidR="00272AE4" w:rsidRPr="009270D7" w:rsidRDefault="00FC3E65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FC3E65">
        <w:rPr>
          <w:rFonts w:ascii="Calibri" w:hAnsi="Calibri" w:cs="Calibri"/>
          <w:position w:val="-130"/>
        </w:rPr>
        <w:object w:dxaOrig="8040" w:dyaOrig="2720" w14:anchorId="56D30455">
          <v:shape id="_x0000_i1072" type="#_x0000_t75" style="width:402pt;height:139.1pt" o:ole="">
            <v:imagedata r:id="rId97" o:title=""/>
          </v:shape>
          <o:OLEObject Type="Embed" ProgID="Equation.DSMT4" ShapeID="_x0000_i1072" DrawAspect="Content" ObjectID="_1710442146" r:id="rId98"/>
        </w:object>
      </w:r>
    </w:p>
    <w:p w14:paraId="74126E58" w14:textId="022011B8" w:rsidR="009270D7" w:rsidRDefault="009270D7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3547B1D" w14:textId="46E3264C" w:rsidR="009270D7" w:rsidRDefault="00B03319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The first and last integrals are technically doable.  The middle equation contains corrections to the energies basically.  Like in the </w:t>
      </w:r>
      <w:r w:rsidR="00410FF4">
        <w:rPr>
          <w:rFonts w:asciiTheme="minorHAnsi" w:hAnsiTheme="minorHAnsi" w:cstheme="minorHAnsi"/>
        </w:rPr>
        <w:t>first order B</w:t>
      </w:r>
      <w:r>
        <w:rPr>
          <w:rFonts w:asciiTheme="minorHAnsi" w:hAnsiTheme="minorHAnsi" w:cstheme="minorHAnsi"/>
        </w:rPr>
        <w:t xml:space="preserve">orn approximation we did </w:t>
      </w:r>
      <w:r w:rsidR="00410FF4">
        <w:rPr>
          <w:rFonts w:asciiTheme="minorHAnsi" w:hAnsiTheme="minorHAnsi" w:cstheme="minorHAnsi"/>
        </w:rPr>
        <w:t>above</w:t>
      </w:r>
      <w:r>
        <w:rPr>
          <w:rFonts w:asciiTheme="minorHAnsi" w:hAnsiTheme="minorHAnsi" w:cstheme="minorHAnsi"/>
        </w:rPr>
        <w:t>, this will diverge because is goes as dq q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/</w:t>
      </w:r>
      <w:r>
        <w:rPr>
          <w:rFonts w:ascii="Calibri" w:hAnsi="Calibri" w:cs="Calibri"/>
        </w:rPr>
        <w:t>ξ</w:t>
      </w:r>
      <w:r>
        <w:rPr>
          <w:rFonts w:asciiTheme="minorHAnsi" w:hAnsiTheme="minorHAnsi" w:cstheme="minorHAnsi"/>
          <w:vertAlign w:val="subscript"/>
        </w:rPr>
        <w:t>q</w:t>
      </w:r>
      <w:r>
        <w:rPr>
          <w:rFonts w:asciiTheme="minorHAnsi" w:hAnsiTheme="minorHAnsi" w:cstheme="minorHAnsi"/>
        </w:rPr>
        <w:t xml:space="preserve"> for large q, thanks to the 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 xml:space="preserve"> approximation to the (disorder) potential, basically.  And like before, we argue that in a better approximation to the potential, this contribution would converge, but still be quite small.  We’ll assume the same here.  So we’ll just say:</w:t>
      </w:r>
    </w:p>
    <w:p w14:paraId="3C8784BE" w14:textId="35FC3B2D" w:rsidR="00B03319" w:rsidRDefault="00B03319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876F222" w14:textId="40F5E581" w:rsidR="00B03319" w:rsidRDefault="006309C0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B03319">
        <w:rPr>
          <w:rFonts w:ascii="Calibri" w:hAnsi="Calibri" w:cs="Calibri"/>
          <w:position w:val="-12"/>
        </w:rPr>
        <w:object w:dxaOrig="1260" w:dyaOrig="380" w14:anchorId="57356BBB">
          <v:shape id="_x0000_i1073" type="#_x0000_t75" style="width:63.25pt;height:20.2pt" o:ole="">
            <v:imagedata r:id="rId39" o:title=""/>
          </v:shape>
          <o:OLEObject Type="Embed" ProgID="Equation.DSMT4" ShapeID="_x0000_i1073" DrawAspect="Content" ObjectID="_1710442147" r:id="rId99"/>
        </w:object>
      </w:r>
    </w:p>
    <w:p w14:paraId="65BEE45E" w14:textId="674BD6CB" w:rsidR="00B03319" w:rsidRDefault="00B03319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637C121F" w14:textId="5B3806FE" w:rsidR="00B03319" w:rsidRDefault="00B03319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And then the other two integrals </w:t>
      </w:r>
      <w:r w:rsidR="006309C0">
        <w:rPr>
          <w:rFonts w:ascii="Calibri" w:hAnsi="Calibri" w:cs="Calibri"/>
        </w:rPr>
        <w:t>reduce</w:t>
      </w:r>
      <w:r>
        <w:rPr>
          <w:rFonts w:ascii="Calibri" w:hAnsi="Calibri" w:cs="Calibri"/>
        </w:rPr>
        <w:t xml:space="preserve"> to:</w:t>
      </w:r>
    </w:p>
    <w:p w14:paraId="0B39C919" w14:textId="42E48199" w:rsidR="00B03319" w:rsidRDefault="00B03319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534CA94A" w14:textId="41099CC6" w:rsidR="00B03319" w:rsidRDefault="00FC3E65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FC3E65">
        <w:rPr>
          <w:rFonts w:ascii="Calibri" w:hAnsi="Calibri" w:cs="Calibri"/>
          <w:position w:val="-82"/>
        </w:rPr>
        <w:object w:dxaOrig="7060" w:dyaOrig="1760" w14:anchorId="442C6F35">
          <v:shape id="_x0000_i1074" type="#_x0000_t75" style="width:352.9pt;height:90pt" o:ole="">
            <v:imagedata r:id="rId100" o:title=""/>
          </v:shape>
          <o:OLEObject Type="Embed" ProgID="Equation.DSMT4" ShapeID="_x0000_i1074" DrawAspect="Content" ObjectID="_1710442148" r:id="rId101"/>
        </w:object>
      </w:r>
    </w:p>
    <w:p w14:paraId="20DB9477" w14:textId="22DB613D" w:rsidR="006309C0" w:rsidRDefault="006309C0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552E29FD" w14:textId="39EB2EB8" w:rsidR="006309C0" w:rsidRDefault="006309C0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Can put these in terms of spin-less density of states,</w:t>
      </w:r>
    </w:p>
    <w:p w14:paraId="0E6C2B27" w14:textId="66C036A1" w:rsidR="006309C0" w:rsidRDefault="006309C0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76FCB8EB" w14:textId="2C7486AE" w:rsidR="006309C0" w:rsidRDefault="00FC3E65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FC3E65">
        <w:rPr>
          <w:rFonts w:ascii="Calibri" w:hAnsi="Calibri" w:cs="Calibri"/>
          <w:position w:val="-82"/>
        </w:rPr>
        <w:object w:dxaOrig="7540" w:dyaOrig="1760" w14:anchorId="01B3B0D5">
          <v:shape id="_x0000_i1075" type="#_x0000_t75" style="width:378pt;height:90pt" o:ole="">
            <v:imagedata r:id="rId102" o:title=""/>
          </v:shape>
          <o:OLEObject Type="Embed" ProgID="Equation.DSMT4" ShapeID="_x0000_i1075" DrawAspect="Content" ObjectID="_1710442149" r:id="rId103"/>
        </w:object>
      </w:r>
    </w:p>
    <w:p w14:paraId="4361F743" w14:textId="2057A314" w:rsidR="006309C0" w:rsidRDefault="006309C0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5D17F2A8" w14:textId="4A69C5E5" w:rsidR="006309C0" w:rsidRDefault="006309C0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And if we take easy way out and approximate the density of states as being constant,</w:t>
      </w:r>
      <w:r w:rsidR="00D820F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and given by the value where the integrand is largest (so as to capture the most important contribution), then we’d just use replace ρ(ε) → ρ(μ´).  </w:t>
      </w:r>
      <w:r w:rsidR="00D820F2">
        <w:rPr>
          <w:rFonts w:ascii="Calibri" w:hAnsi="Calibri" w:cs="Calibri"/>
        </w:rPr>
        <w:t xml:space="preserve">We did this for the simple first order Born approximation above.  </w:t>
      </w:r>
    </w:p>
    <w:p w14:paraId="094DEC43" w14:textId="0D6D837C" w:rsidR="00B03319" w:rsidRDefault="00B03319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3D59E7EA" w14:textId="0DFC0D62" w:rsidR="00B03319" w:rsidRDefault="00FC3E65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B03319">
        <w:rPr>
          <w:rFonts w:ascii="Calibri" w:hAnsi="Calibri" w:cs="Calibri"/>
          <w:position w:val="-80"/>
        </w:rPr>
        <w:object w:dxaOrig="7600" w:dyaOrig="1719" w14:anchorId="7035BF63">
          <v:shape id="_x0000_i1076" type="#_x0000_t75" style="width:380.2pt;height:87.8pt" o:ole="">
            <v:imagedata r:id="rId104" o:title=""/>
          </v:shape>
          <o:OLEObject Type="Embed" ProgID="Equation.DSMT4" ShapeID="_x0000_i1076" DrawAspect="Content" ObjectID="_1710442150" r:id="rId105"/>
        </w:object>
      </w:r>
    </w:p>
    <w:p w14:paraId="1DC67EDE" w14:textId="62FDD7AC" w:rsidR="006309C0" w:rsidRDefault="006309C0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787722F0" w14:textId="7F7018C6" w:rsidR="00D820F2" w:rsidRDefault="00D820F2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And let’s also split the integral</w:t>
      </w:r>
      <w:r w:rsidR="000A43B5">
        <w:rPr>
          <w:rFonts w:ascii="Calibri" w:hAnsi="Calibri" w:cs="Calibri"/>
        </w:rPr>
        <w:t xml:space="preserve"> up, like we did </w:t>
      </w:r>
      <w:r w:rsidR="001A6699">
        <w:rPr>
          <w:rFonts w:ascii="Calibri" w:hAnsi="Calibri" w:cs="Calibri"/>
        </w:rPr>
        <w:t>above</w:t>
      </w:r>
      <w:r w:rsidR="000A43B5">
        <w:rPr>
          <w:rFonts w:ascii="Calibri" w:hAnsi="Calibri" w:cs="Calibri"/>
        </w:rPr>
        <w:t>.  Guess I’ll do this one at a time.  So first,</w:t>
      </w:r>
    </w:p>
    <w:p w14:paraId="03E8DC61" w14:textId="175B20C6" w:rsidR="000A43B5" w:rsidRDefault="000A43B5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1E0513DD" w14:textId="183F804B" w:rsidR="000A43B5" w:rsidRDefault="000A43B5" w:rsidP="00864AAA">
      <w:pPr>
        <w:autoSpaceDE w:val="0"/>
        <w:autoSpaceDN w:val="0"/>
        <w:adjustRightInd w:val="0"/>
      </w:pPr>
      <w:r w:rsidRPr="00C76A1B">
        <w:rPr>
          <w:position w:val="-124"/>
        </w:rPr>
        <w:object w:dxaOrig="8280" w:dyaOrig="2600" w14:anchorId="1A2193E7">
          <v:shape id="_x0000_i1077" type="#_x0000_t75" style="width:414pt;height:130.35pt" o:ole="">
            <v:imagedata r:id="rId106" o:title=""/>
          </v:shape>
          <o:OLEObject Type="Embed" ProgID="Equation.DSMT4" ShapeID="_x0000_i1077" DrawAspect="Content" ObjectID="_1710442151" r:id="rId107"/>
        </w:object>
      </w:r>
    </w:p>
    <w:p w14:paraId="57298C98" w14:textId="70038AC4" w:rsidR="000A43B5" w:rsidRDefault="000A43B5" w:rsidP="00864AAA">
      <w:pPr>
        <w:autoSpaceDE w:val="0"/>
        <w:autoSpaceDN w:val="0"/>
        <w:adjustRightInd w:val="0"/>
      </w:pPr>
    </w:p>
    <w:p w14:paraId="52EF8274" w14:textId="5458FED6" w:rsidR="000A43B5" w:rsidRDefault="000A43B5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</w:t>
      </w:r>
      <w:r w:rsidR="00AC2BFD">
        <w:rPr>
          <w:rFonts w:asciiTheme="minorHAnsi" w:hAnsiTheme="minorHAnsi" w:cstheme="minorHAnsi"/>
        </w:rPr>
        <w:t>in top one we’l</w:t>
      </w:r>
      <w:r w:rsidR="001A6699">
        <w:rPr>
          <w:rFonts w:asciiTheme="minorHAnsi" w:hAnsiTheme="minorHAnsi" w:cstheme="minorHAnsi"/>
        </w:rPr>
        <w:t>l</w:t>
      </w:r>
      <w:r w:rsidR="00AC2BFD">
        <w:rPr>
          <w:rFonts w:asciiTheme="minorHAnsi" w:hAnsiTheme="minorHAnsi" w:cstheme="minorHAnsi"/>
        </w:rPr>
        <w:t xml:space="preserve"> shift variables and take </w:t>
      </w:r>
      <w:r w:rsidR="00AC2BFD">
        <w:rPr>
          <w:rFonts w:ascii="Calibri" w:hAnsi="Calibri" w:cs="Calibri"/>
        </w:rPr>
        <w:t>μ´</w:t>
      </w:r>
      <w:r w:rsidR="00AC2BFD">
        <w:rPr>
          <w:rFonts w:asciiTheme="minorHAnsi" w:hAnsiTheme="minorHAnsi" w:cstheme="minorHAnsi"/>
        </w:rPr>
        <w:t xml:space="preserve"> </w:t>
      </w:r>
      <w:r w:rsidR="00AC2BFD">
        <w:rPr>
          <w:rFonts w:ascii="Calibri" w:hAnsi="Calibri" w:cs="Calibri"/>
        </w:rPr>
        <w:t>→</w:t>
      </w:r>
      <w:r w:rsidR="00AC2BFD">
        <w:rPr>
          <w:rFonts w:asciiTheme="minorHAnsi" w:hAnsiTheme="minorHAnsi" w:cstheme="minorHAnsi"/>
        </w:rPr>
        <w:t xml:space="preserve"> </w:t>
      </w:r>
      <w:r w:rsidR="00AC2BFD">
        <w:rPr>
          <w:rFonts w:ascii="Calibri" w:hAnsi="Calibri" w:cs="Calibri"/>
        </w:rPr>
        <w:t>∞</w:t>
      </w:r>
      <w:r w:rsidR="00AC2BFD">
        <w:rPr>
          <w:rFonts w:asciiTheme="minorHAnsi" w:hAnsiTheme="minorHAnsi" w:cstheme="minorHAnsi"/>
        </w:rPr>
        <w:t xml:space="preserve"> as shouldn’t affect integral too much.  And in bottom two guys, we’ll approximate </w:t>
      </w:r>
      <w:r w:rsidR="00AC2BFD">
        <w:rPr>
          <w:rFonts w:ascii="Calibri" w:hAnsi="Calibri" w:cs="Calibri"/>
        </w:rPr>
        <w:t>ε</w:t>
      </w:r>
      <w:r w:rsidR="00AC2BFD">
        <w:rPr>
          <w:rFonts w:asciiTheme="minorHAnsi" w:hAnsiTheme="minorHAnsi" w:cstheme="minorHAnsi"/>
        </w:rPr>
        <w:t xml:space="preserve"> as </w:t>
      </w:r>
      <w:r w:rsidR="00AC2BFD">
        <w:rPr>
          <w:rFonts w:ascii="Calibri" w:hAnsi="Calibri" w:cs="Calibri"/>
        </w:rPr>
        <w:t>μ´</w:t>
      </w:r>
      <w:r w:rsidR="00AC2BFD">
        <w:rPr>
          <w:rFonts w:asciiTheme="minorHAnsi" w:hAnsiTheme="minorHAnsi" w:cstheme="minorHAnsi"/>
        </w:rPr>
        <w:t>,</w:t>
      </w:r>
    </w:p>
    <w:p w14:paraId="3024B710" w14:textId="0B8FB9AE" w:rsidR="00AC2BFD" w:rsidRDefault="00AC2BFD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3D30C06" w14:textId="34836CA7" w:rsidR="00AC2BFD" w:rsidRPr="000A43B5" w:rsidRDefault="001A6699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C4645C">
        <w:rPr>
          <w:position w:val="-190"/>
        </w:rPr>
        <w:object w:dxaOrig="10020" w:dyaOrig="3920" w14:anchorId="6D548E4E">
          <v:shape id="_x0000_i1078" type="#_x0000_t75" style="width:476.2pt;height:186.55pt" o:ole="">
            <v:imagedata r:id="rId108" o:title=""/>
          </v:shape>
          <o:OLEObject Type="Embed" ProgID="Equation.DSMT4" ShapeID="_x0000_i1078" DrawAspect="Content" ObjectID="_1710442152" r:id="rId109"/>
        </w:object>
      </w:r>
    </w:p>
    <w:p w14:paraId="2997AB0A" w14:textId="78CE6949" w:rsidR="00D820F2" w:rsidRDefault="00D820F2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21AA0B62" w14:textId="412E5DEF" w:rsidR="00D820F2" w:rsidRDefault="00C4645C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and can do similarly for the other one,</w:t>
      </w:r>
    </w:p>
    <w:p w14:paraId="2AD6667A" w14:textId="7E262930" w:rsidR="00C4645C" w:rsidRDefault="00C4645C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52A72F37" w14:textId="1EE48CD6" w:rsidR="001A6699" w:rsidRPr="001A6699" w:rsidRDefault="001A6699" w:rsidP="00864AAA">
      <w:pPr>
        <w:autoSpaceDE w:val="0"/>
        <w:autoSpaceDN w:val="0"/>
        <w:adjustRightInd w:val="0"/>
      </w:pPr>
      <w:r w:rsidRPr="00C4645C">
        <w:rPr>
          <w:position w:val="-222"/>
        </w:rPr>
        <w:object w:dxaOrig="10020" w:dyaOrig="4560" w14:anchorId="783CCC0E">
          <v:shape id="_x0000_i1079" type="#_x0000_t75" style="width:452.2pt;height:205.65pt" o:ole="">
            <v:imagedata r:id="rId110" o:title=""/>
          </v:shape>
          <o:OLEObject Type="Embed" ProgID="Equation.DSMT4" ShapeID="_x0000_i1079" DrawAspect="Content" ObjectID="_1710442153" r:id="rId111"/>
        </w:object>
      </w:r>
    </w:p>
    <w:p w14:paraId="3066019F" w14:textId="77777777" w:rsidR="001A6699" w:rsidRDefault="001A6699" w:rsidP="00864AAA">
      <w:pPr>
        <w:autoSpaceDE w:val="0"/>
        <w:autoSpaceDN w:val="0"/>
        <w:adjustRightInd w:val="0"/>
        <w:rPr>
          <w:rFonts w:ascii="Calibri" w:hAnsi="Calibri" w:cs="Calibri"/>
          <w:color w:val="FF0000"/>
        </w:rPr>
      </w:pPr>
    </w:p>
    <w:p w14:paraId="0FD2199D" w14:textId="48A2260F" w:rsidR="001A6699" w:rsidRDefault="001A6699" w:rsidP="00864AAA">
      <w:pPr>
        <w:autoSpaceDE w:val="0"/>
        <w:autoSpaceDN w:val="0"/>
        <w:adjustRightInd w:val="0"/>
        <w:rPr>
          <w:rFonts w:ascii="Calibri" w:hAnsi="Calibri" w:cs="Calibri"/>
          <w:color w:val="FF0000"/>
        </w:rPr>
      </w:pPr>
      <w:r w:rsidRPr="001A6699">
        <w:rPr>
          <w:rFonts w:ascii="Calibri" w:hAnsi="Calibri" w:cs="Calibri"/>
          <w:color w:val="FF0000"/>
        </w:rPr>
        <w:lastRenderedPageBreak/>
        <w:t>But this makes it hard to solve for the two Σ</w:t>
      </w:r>
      <w:r>
        <w:rPr>
          <w:rFonts w:ascii="Calibri" w:hAnsi="Calibri" w:cs="Calibri"/>
          <w:color w:val="FF0000"/>
        </w:rPr>
        <w:t xml:space="preserve"> components</w:t>
      </w:r>
      <w:r w:rsidRPr="001A6699">
        <w:rPr>
          <w:rFonts w:ascii="Calibri" w:hAnsi="Calibri" w:cs="Calibri"/>
          <w:color w:val="FF0000"/>
        </w:rPr>
        <w:t xml:space="preserve">.  </w:t>
      </w:r>
      <w:r>
        <w:rPr>
          <w:rFonts w:ascii="Calibri" w:hAnsi="Calibri" w:cs="Calibri"/>
          <w:color w:val="FF0000"/>
        </w:rPr>
        <w:t>A simpler</w:t>
      </w:r>
      <w:r w:rsidRPr="001A6699">
        <w:rPr>
          <w:rFonts w:ascii="Calibri" w:hAnsi="Calibri" w:cs="Calibri"/>
          <w:color w:val="FF0000"/>
        </w:rPr>
        <w:t xml:space="preserve"> approximation is to</w:t>
      </w:r>
      <w:r>
        <w:rPr>
          <w:rFonts w:ascii="Calibri" w:hAnsi="Calibri" w:cs="Calibri"/>
          <w:color w:val="FF0000"/>
        </w:rPr>
        <w:t xml:space="preserve"> </w:t>
      </w:r>
    </w:p>
    <w:p w14:paraId="5AC1FE59" w14:textId="0A2D616C" w:rsidR="00D820F2" w:rsidRPr="001A6699" w:rsidRDefault="001A6699" w:rsidP="00864AAA">
      <w:pPr>
        <w:autoSpaceDE w:val="0"/>
        <w:autoSpaceDN w:val="0"/>
        <w:adjustRightInd w:val="0"/>
        <w:rPr>
          <w:rFonts w:ascii="Calibri" w:hAnsi="Calibri" w:cs="Calibri"/>
          <w:color w:val="FF0000"/>
        </w:rPr>
      </w:pPr>
      <w:r w:rsidRPr="001A6699">
        <w:rPr>
          <w:rFonts w:ascii="Calibri" w:hAnsi="Calibri" w:cs="Calibri"/>
          <w:color w:val="FF0000"/>
        </w:rPr>
        <w:t>go back to,</w:t>
      </w:r>
    </w:p>
    <w:p w14:paraId="540556C9" w14:textId="6BDF4159" w:rsidR="001A6699" w:rsidRDefault="001A6699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6EDAD57C" w14:textId="599EEFE0" w:rsidR="001A6699" w:rsidRDefault="001A6699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B03319">
        <w:rPr>
          <w:rFonts w:ascii="Calibri" w:hAnsi="Calibri" w:cs="Calibri"/>
          <w:position w:val="-80"/>
        </w:rPr>
        <w:object w:dxaOrig="7600" w:dyaOrig="1719" w14:anchorId="66A8179E">
          <v:shape id="_x0000_i1080" type="#_x0000_t75" style="width:380.2pt;height:87.8pt" o:ole="">
            <v:imagedata r:id="rId104" o:title=""/>
          </v:shape>
          <o:OLEObject Type="Embed" ProgID="Equation.DSMT4" ShapeID="_x0000_i1080" DrawAspect="Content" ObjectID="_1710442154" r:id="rId112"/>
        </w:object>
      </w:r>
    </w:p>
    <w:p w14:paraId="297ACA1A" w14:textId="77777777" w:rsidR="001A6699" w:rsidRDefault="001A6699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2DB22F5D" w14:textId="635136ED" w:rsidR="001B7624" w:rsidRPr="001B7624" w:rsidRDefault="001A6699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And just</w:t>
      </w:r>
      <w:r w:rsidR="001B7624">
        <w:rPr>
          <w:rFonts w:ascii="Calibri" w:hAnsi="Calibri" w:cs="Calibri"/>
        </w:rPr>
        <w:t xml:space="preserve"> replace Δ</w:t>
      </w:r>
      <w:r w:rsidR="001B7624">
        <w:rPr>
          <w:rFonts w:ascii="Calibri" w:hAnsi="Calibri" w:cs="Calibri"/>
          <w:vertAlign w:val="subscript"/>
        </w:rPr>
        <w:t>ε</w:t>
      </w:r>
      <w:r w:rsidR="001B7624">
        <w:rPr>
          <w:rFonts w:ascii="Calibri" w:hAnsi="Calibri" w:cs="Calibri"/>
        </w:rPr>
        <w:t xml:space="preserve"> with its value within the gap, i.e., just Δ</w:t>
      </w:r>
      <w:r>
        <w:rPr>
          <w:rFonts w:ascii="Calibri" w:hAnsi="Calibri" w:cs="Calibri"/>
        </w:rPr>
        <w:t>.  If we do this, and shift variables, etc., we’ll have:</w:t>
      </w:r>
    </w:p>
    <w:p w14:paraId="45AE8683" w14:textId="536B2A67" w:rsidR="001B7624" w:rsidRDefault="001B7624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514690F3" w14:textId="3909AD2A" w:rsidR="001B7624" w:rsidRDefault="000E1707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B03319">
        <w:rPr>
          <w:rFonts w:ascii="Calibri" w:hAnsi="Calibri" w:cs="Calibri"/>
          <w:position w:val="-80"/>
        </w:rPr>
        <w:object w:dxaOrig="7080" w:dyaOrig="1719" w14:anchorId="455A4DFA">
          <v:shape id="_x0000_i1081" type="#_x0000_t75" style="width:353.45pt;height:87.8pt" o:ole="">
            <v:imagedata r:id="rId113" o:title=""/>
          </v:shape>
          <o:OLEObject Type="Embed" ProgID="Equation.DSMT4" ShapeID="_x0000_i1081" DrawAspect="Content" ObjectID="_1710442155" r:id="rId114"/>
        </w:object>
      </w:r>
    </w:p>
    <w:p w14:paraId="6A9A6B92" w14:textId="411DBD8B" w:rsidR="001B7624" w:rsidRDefault="001B7624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2CFD60DA" w14:textId="06B4385B" w:rsidR="001B7624" w:rsidRDefault="001A6699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and then,</w:t>
      </w:r>
    </w:p>
    <w:p w14:paraId="11FBE6E5" w14:textId="07D58C14" w:rsidR="001B7624" w:rsidRDefault="001B7624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266B872D" w14:textId="42BE7811" w:rsidR="001B7624" w:rsidRDefault="00FC3E65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FC3E65">
        <w:rPr>
          <w:rFonts w:ascii="Calibri" w:hAnsi="Calibri" w:cs="Calibri"/>
          <w:position w:val="-86"/>
        </w:rPr>
        <w:object w:dxaOrig="6360" w:dyaOrig="1840" w14:anchorId="062D8DC3">
          <v:shape id="_x0000_i1082" type="#_x0000_t75" style="width:318.55pt;height:94.35pt" o:ole="">
            <v:imagedata r:id="rId115" o:title=""/>
          </v:shape>
          <o:OLEObject Type="Embed" ProgID="Equation.DSMT4" ShapeID="_x0000_i1082" DrawAspect="Content" ObjectID="_1710442156" r:id="rId116"/>
        </w:object>
      </w:r>
    </w:p>
    <w:p w14:paraId="0BE93785" w14:textId="0D03A184" w:rsidR="0068705F" w:rsidRDefault="0068705F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55A905CA" w14:textId="233C8B83" w:rsidR="000D02BF" w:rsidRDefault="000D02BF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To make them a little cleaner, let’s recall</w:t>
      </w:r>
      <w:r w:rsidR="00BF228C">
        <w:rPr>
          <w:rFonts w:ascii="Calibri" w:hAnsi="Calibri" w:cs="Calibri"/>
        </w:rPr>
        <w:t xml:space="preserve"> (in first line) and </w:t>
      </w:r>
      <w:r>
        <w:rPr>
          <w:rFonts w:ascii="Calibri" w:hAnsi="Calibri" w:cs="Calibri"/>
        </w:rPr>
        <w:t>define</w:t>
      </w:r>
      <w:r w:rsidR="00BF228C">
        <w:rPr>
          <w:rFonts w:ascii="Calibri" w:hAnsi="Calibri" w:cs="Calibri"/>
        </w:rPr>
        <w:t xml:space="preserve"> (in second line)</w:t>
      </w:r>
      <w:r>
        <w:rPr>
          <w:rFonts w:ascii="Calibri" w:hAnsi="Calibri" w:cs="Calibri"/>
        </w:rPr>
        <w:t>,</w:t>
      </w:r>
    </w:p>
    <w:p w14:paraId="256F1000" w14:textId="77777777" w:rsidR="000D02BF" w:rsidRDefault="000D02BF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2A0BAF0A" w14:textId="2FFB5660" w:rsidR="000D02BF" w:rsidRDefault="000D02BF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0D02BF">
        <w:rPr>
          <w:rFonts w:ascii="Calibri" w:hAnsi="Calibri" w:cs="Calibri"/>
          <w:position w:val="-32"/>
        </w:rPr>
        <w:object w:dxaOrig="1800" w:dyaOrig="760" w14:anchorId="45AD310B">
          <v:shape id="_x0000_i1083" type="#_x0000_t75" style="width:90pt;height:38.75pt" o:ole="">
            <v:imagedata r:id="rId117" o:title=""/>
          </v:shape>
          <o:OLEObject Type="Embed" ProgID="Equation.DSMT4" ShapeID="_x0000_i1083" DrawAspect="Content" ObjectID="_1710442157" r:id="rId118"/>
        </w:object>
      </w:r>
    </w:p>
    <w:p w14:paraId="4055E465" w14:textId="77777777" w:rsidR="000D02BF" w:rsidRDefault="000D02BF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5F580145" w14:textId="2771D93F" w:rsidR="0068705F" w:rsidRDefault="00BF228C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In terms of these, we can write,</w:t>
      </w:r>
    </w:p>
    <w:p w14:paraId="73265D70" w14:textId="21DB88FA" w:rsidR="0068705F" w:rsidRDefault="0068705F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bookmarkStart w:id="0" w:name="_Hlk84797862"/>
    <w:p w14:paraId="10573033" w14:textId="1962FF30" w:rsidR="00BF790C" w:rsidRDefault="00FC3E65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FC3E65">
        <w:rPr>
          <w:rFonts w:ascii="Calibri" w:hAnsi="Calibri" w:cs="Calibri"/>
          <w:position w:val="-74"/>
        </w:rPr>
        <w:object w:dxaOrig="3680" w:dyaOrig="1600" w14:anchorId="2C3A9547">
          <v:shape id="_x0000_i1084" type="#_x0000_t75" style="width:183.25pt;height:81.25pt" o:ole="">
            <v:imagedata r:id="rId119" o:title=""/>
          </v:shape>
          <o:OLEObject Type="Embed" ProgID="Equation.DSMT4" ShapeID="_x0000_i1084" DrawAspect="Content" ObjectID="_1710442158" r:id="rId120"/>
        </w:object>
      </w:r>
      <w:bookmarkEnd w:id="0"/>
    </w:p>
    <w:p w14:paraId="22371DBA" w14:textId="377C2976" w:rsidR="00BF790C" w:rsidRDefault="00BF790C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314F52E2" w14:textId="11F2582C" w:rsidR="00BF790C" w:rsidRDefault="00BF790C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and,</w:t>
      </w:r>
      <w:r w:rsidR="000D02BF">
        <w:rPr>
          <w:rFonts w:ascii="Calibri" w:hAnsi="Calibri" w:cs="Calibri"/>
        </w:rPr>
        <w:t xml:space="preserve"> </w:t>
      </w:r>
    </w:p>
    <w:p w14:paraId="21BC17A1" w14:textId="47E335C8" w:rsidR="00BF790C" w:rsidRDefault="00BF790C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72931FA2" w14:textId="192D3993" w:rsidR="00BF790C" w:rsidRDefault="00FE03F6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FE03F6">
        <w:rPr>
          <w:rFonts w:ascii="Calibri" w:hAnsi="Calibri" w:cs="Calibri"/>
          <w:position w:val="-74"/>
        </w:rPr>
        <w:object w:dxaOrig="3680" w:dyaOrig="1600" w14:anchorId="614EA6B4">
          <v:shape id="_x0000_i1085" type="#_x0000_t75" style="width:183.25pt;height:81.25pt" o:ole="">
            <v:imagedata r:id="rId121" o:title=""/>
          </v:shape>
          <o:OLEObject Type="Embed" ProgID="Equation.DSMT4" ShapeID="_x0000_i1085" DrawAspect="Content" ObjectID="_1710442159" r:id="rId122"/>
        </w:object>
      </w:r>
      <w:r w:rsidR="000D02BF">
        <w:rPr>
          <w:rFonts w:ascii="Calibri" w:hAnsi="Calibri" w:cs="Calibri"/>
        </w:rPr>
        <w:t xml:space="preserve"> </w:t>
      </w:r>
    </w:p>
    <w:p w14:paraId="19F0539F" w14:textId="77777777" w:rsidR="00BF790C" w:rsidRDefault="00BF790C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63BD061A" w14:textId="3A6BA977" w:rsidR="00BF790C" w:rsidRPr="00BF790C" w:rsidRDefault="00BF790C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Let’s call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r</m:t>
            </m:r>
          </m:e>
        </m:acc>
      </m:oMath>
      <w:r>
        <w:rPr>
          <w:rFonts w:ascii="Calibri" w:hAnsi="Calibri" w:cs="Calibri"/>
        </w:rPr>
        <w:t xml:space="preserve"> =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ω</m:t>
            </m:r>
          </m:e>
        </m:acc>
      </m:oMath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>/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Δ</m:t>
            </m:r>
          </m:e>
        </m:acc>
      </m:oMath>
      <w:r>
        <w:rPr>
          <w:rFonts w:ascii="Calibri" w:hAnsi="Calibri" w:cs="Calibri"/>
        </w:rPr>
        <w:t>, and take the ratio,</w:t>
      </w:r>
    </w:p>
    <w:p w14:paraId="3C8F1B39" w14:textId="59143D96" w:rsidR="00AB18A9" w:rsidRDefault="00AB18A9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788B8233" w14:textId="00CB130F" w:rsidR="00AB18A9" w:rsidRDefault="00BC21FE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BC21FE">
        <w:rPr>
          <w:rFonts w:ascii="Calibri" w:hAnsi="Calibri" w:cs="Calibri"/>
          <w:position w:val="-132"/>
        </w:rPr>
        <w:object w:dxaOrig="6120" w:dyaOrig="3840" w14:anchorId="1092B5D2">
          <v:shape id="_x0000_i1086" type="#_x0000_t75" style="width:306pt;height:195.25pt" o:ole="">
            <v:imagedata r:id="rId123" o:title=""/>
          </v:shape>
          <o:OLEObject Type="Embed" ProgID="Equation.DSMT4" ShapeID="_x0000_i1086" DrawAspect="Content" ObjectID="_1710442160" r:id="rId124"/>
        </w:object>
      </w:r>
    </w:p>
    <w:p w14:paraId="09A6D775" w14:textId="60A44F09" w:rsidR="00BC21FE" w:rsidRDefault="00BC21FE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1A790611" w14:textId="443AF360" w:rsidR="00BC21FE" w:rsidRDefault="00BC21FE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So,</w:t>
      </w:r>
    </w:p>
    <w:p w14:paraId="24977195" w14:textId="60ED3473" w:rsidR="00BC21FE" w:rsidRDefault="00BC21FE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0701F905" w14:textId="2065232D" w:rsidR="00BC21FE" w:rsidRDefault="00BC21FE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BC21FE">
        <w:rPr>
          <w:rFonts w:ascii="Calibri" w:hAnsi="Calibri" w:cs="Calibri"/>
          <w:position w:val="-24"/>
        </w:rPr>
        <w:object w:dxaOrig="900" w:dyaOrig="620" w14:anchorId="3FF866EB">
          <v:shape id="_x0000_i1087" type="#_x0000_t75" style="width:45.8pt;height:31.65pt" o:ole="">
            <v:imagedata r:id="rId125" o:title=""/>
          </v:shape>
          <o:OLEObject Type="Embed" ProgID="Equation.DSMT4" ShapeID="_x0000_i1087" DrawAspect="Content" ObjectID="_1710442161" r:id="rId126"/>
        </w:object>
      </w:r>
    </w:p>
    <w:p w14:paraId="630338EE" w14:textId="0DABFC86" w:rsidR="00BC21FE" w:rsidRDefault="00BC21FE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1A035009" w14:textId="77320B20" w:rsidR="00BC21FE" w:rsidRPr="009270D7" w:rsidRDefault="00BC21FE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Now we’ll plug this into one of original two equations…</w:t>
      </w:r>
    </w:p>
    <w:p w14:paraId="022CBE50" w14:textId="098DBB56" w:rsidR="008C12A5" w:rsidRDefault="008C12A5" w:rsidP="00864AAA">
      <w:pPr>
        <w:autoSpaceDE w:val="0"/>
        <w:autoSpaceDN w:val="0"/>
        <w:adjustRightInd w:val="0"/>
        <w:rPr>
          <w:rFonts w:cs="Calibri"/>
        </w:rPr>
      </w:pPr>
    </w:p>
    <w:p w14:paraId="1D589588" w14:textId="2B9A5F9D" w:rsidR="008C12A5" w:rsidRDefault="000D02BF" w:rsidP="00864AAA">
      <w:pPr>
        <w:autoSpaceDE w:val="0"/>
        <w:autoSpaceDN w:val="0"/>
        <w:adjustRightInd w:val="0"/>
        <w:rPr>
          <w:rFonts w:ascii="Calibri" w:hAnsi="Calibri" w:cs="Calibri"/>
        </w:rPr>
      </w:pPr>
      <w:r w:rsidRPr="000D02BF">
        <w:rPr>
          <w:rFonts w:ascii="Calibri" w:hAnsi="Calibri" w:cs="Calibri"/>
          <w:position w:val="-224"/>
        </w:rPr>
        <w:object w:dxaOrig="5380" w:dyaOrig="4599" w14:anchorId="2FB78159">
          <v:shape id="_x0000_i1088" type="#_x0000_t75" style="width:270pt;height:234.55pt" o:ole="">
            <v:imagedata r:id="rId127" o:title=""/>
          </v:shape>
          <o:OLEObject Type="Embed" ProgID="Equation.DSMT4" ShapeID="_x0000_i1088" DrawAspect="Content" ObjectID="_1710442162" r:id="rId128"/>
        </w:object>
      </w:r>
    </w:p>
    <w:p w14:paraId="316C07E1" w14:textId="18770FEB" w:rsidR="00BC21FE" w:rsidRDefault="00BC21FE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26E329D9" w14:textId="77777777" w:rsidR="000D02BF" w:rsidRDefault="000D02BF" w:rsidP="000D02BF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Now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Δ</m:t>
            </m:r>
          </m:e>
        </m:acc>
      </m:oMath>
      <w:r>
        <w:rPr>
          <w:rFonts w:ascii="Calibri" w:hAnsi="Calibri" w:cs="Calibri"/>
          <w:vertAlign w:val="subscript"/>
        </w:rPr>
        <w:t>q</w:t>
      </w:r>
      <w:r>
        <w:rPr>
          <w:rFonts w:ascii="Calibri" w:hAnsi="Calibri" w:cs="Calibri"/>
        </w:rPr>
        <w:t xml:space="preserve"> would then be:</w:t>
      </w:r>
    </w:p>
    <w:p w14:paraId="73C92FAA" w14:textId="77777777" w:rsidR="000D02BF" w:rsidRDefault="000D02BF" w:rsidP="000D02BF">
      <w:pPr>
        <w:autoSpaceDE w:val="0"/>
        <w:autoSpaceDN w:val="0"/>
        <w:adjustRightInd w:val="0"/>
        <w:rPr>
          <w:rFonts w:ascii="Calibri" w:hAnsi="Calibri" w:cs="Calibri"/>
        </w:rPr>
      </w:pPr>
    </w:p>
    <w:p w14:paraId="083671B1" w14:textId="28F180A7" w:rsidR="000D02BF" w:rsidRDefault="009C760A" w:rsidP="000D02BF">
      <w:pPr>
        <w:autoSpaceDE w:val="0"/>
        <w:autoSpaceDN w:val="0"/>
        <w:adjustRightInd w:val="0"/>
        <w:rPr>
          <w:rFonts w:ascii="Calibri" w:hAnsi="Calibri" w:cs="Calibri"/>
        </w:rPr>
      </w:pPr>
      <w:r w:rsidRPr="009C760A">
        <w:rPr>
          <w:rFonts w:ascii="Calibri" w:hAnsi="Calibri" w:cs="Calibri"/>
          <w:position w:val="-94"/>
        </w:rPr>
        <w:object w:dxaOrig="3580" w:dyaOrig="1660" w14:anchorId="1B0B986C">
          <v:shape id="_x0000_i1089" type="#_x0000_t75" style="width:178.35pt;height:85.65pt" o:ole="">
            <v:imagedata r:id="rId129" o:title=""/>
          </v:shape>
          <o:OLEObject Type="Embed" ProgID="Equation.DSMT4" ShapeID="_x0000_i1089" DrawAspect="Content" ObjectID="_1710442163" r:id="rId130"/>
        </w:object>
      </w:r>
    </w:p>
    <w:p w14:paraId="59262B89" w14:textId="77777777" w:rsidR="000D02BF" w:rsidRDefault="000D02BF" w:rsidP="000D02BF">
      <w:pPr>
        <w:autoSpaceDE w:val="0"/>
        <w:autoSpaceDN w:val="0"/>
        <w:adjustRightInd w:val="0"/>
        <w:rPr>
          <w:rFonts w:ascii="Calibri" w:hAnsi="Calibri" w:cs="Calibri"/>
        </w:rPr>
      </w:pPr>
    </w:p>
    <w:p w14:paraId="2AAA614C" w14:textId="3E7A925D" w:rsidR="00BC21FE" w:rsidRPr="000D02BF" w:rsidRDefault="009C760A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And from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r</m:t>
            </m:r>
          </m:e>
        </m:acc>
      </m:oMath>
      <w:r>
        <w:rPr>
          <w:rFonts w:ascii="Calibri" w:hAnsi="Calibri" w:cs="Calibri"/>
        </w:rPr>
        <w:t xml:space="preserve"> =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ω</m:t>
            </m:r>
          </m:e>
        </m:acc>
      </m:oMath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>/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Δ</m:t>
            </m:r>
          </m:e>
        </m:acc>
      </m:oMath>
      <w:r w:rsidR="000D02BF">
        <w:rPr>
          <w:rFonts w:ascii="Calibri" w:hAnsi="Calibri" w:cs="Calibri"/>
        </w:rPr>
        <w:t xml:space="preserve">, </w:t>
      </w:r>
      <w:r w:rsidR="000144CA">
        <w:rPr>
          <w:rFonts w:ascii="Calibri" w:hAnsi="Calibri" w:cs="Calibri"/>
        </w:rPr>
        <w:t xml:space="preserve">we can see that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ω</m:t>
            </m:r>
          </m:e>
        </m:acc>
      </m:oMath>
      <w:r w:rsidR="000D02BF">
        <w:rPr>
          <w:rFonts w:ascii="Calibri" w:hAnsi="Calibri" w:cs="Calibri"/>
          <w:vertAlign w:val="subscript"/>
        </w:rPr>
        <w:t>n</w:t>
      </w:r>
      <w:r w:rsidR="000D02B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is </w:t>
      </w:r>
      <w:r w:rsidR="000D02BF">
        <w:rPr>
          <w:rFonts w:ascii="Calibri" w:hAnsi="Calibri" w:cs="Calibri"/>
        </w:rPr>
        <w:t>equal to:</w:t>
      </w:r>
    </w:p>
    <w:p w14:paraId="238F9776" w14:textId="520B5366" w:rsidR="00BC21FE" w:rsidRDefault="00BC21FE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178B5150" w14:textId="7EFB5055" w:rsidR="000D02BF" w:rsidRDefault="009C760A" w:rsidP="00864AAA">
      <w:pPr>
        <w:autoSpaceDE w:val="0"/>
        <w:autoSpaceDN w:val="0"/>
        <w:adjustRightInd w:val="0"/>
      </w:pPr>
      <w:r w:rsidRPr="009C760A">
        <w:rPr>
          <w:position w:val="-36"/>
        </w:rPr>
        <w:object w:dxaOrig="3560" w:dyaOrig="740" w14:anchorId="77BC645E">
          <v:shape id="_x0000_i1090" type="#_x0000_t75" style="width:177.25pt;height:37.1pt" o:ole="">
            <v:imagedata r:id="rId131" o:title=""/>
          </v:shape>
          <o:OLEObject Type="Embed" ProgID="Equation.DSMT4" ShapeID="_x0000_i1090" DrawAspect="Content" ObjectID="_1710442164" r:id="rId132"/>
        </w:object>
      </w:r>
    </w:p>
    <w:p w14:paraId="70DAB29E" w14:textId="11034087" w:rsidR="000D02BF" w:rsidRDefault="000D02BF" w:rsidP="00864AAA">
      <w:pPr>
        <w:autoSpaceDE w:val="0"/>
        <w:autoSpaceDN w:val="0"/>
        <w:adjustRightInd w:val="0"/>
      </w:pPr>
    </w:p>
    <w:p w14:paraId="2A122D0C" w14:textId="1CA83227" w:rsidR="000D02BF" w:rsidRDefault="009C760A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So altogether,</w:t>
      </w:r>
    </w:p>
    <w:p w14:paraId="220D7EC3" w14:textId="77777777" w:rsidR="000D02BF" w:rsidRDefault="000D02BF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13D33200" w14:textId="32BA2035" w:rsidR="00BC21FE" w:rsidRDefault="001A6699" w:rsidP="00864AAA">
      <w:pPr>
        <w:autoSpaceDE w:val="0"/>
        <w:autoSpaceDN w:val="0"/>
        <w:adjustRightInd w:val="0"/>
        <w:rPr>
          <w:rFonts w:cs="Calibri"/>
        </w:rPr>
      </w:pPr>
      <w:r w:rsidRPr="001A6699">
        <w:rPr>
          <w:rFonts w:ascii="Calibri" w:hAnsi="Calibri" w:cs="Calibri"/>
          <w:position w:val="-74"/>
        </w:rPr>
        <w:object w:dxaOrig="10880" w:dyaOrig="1600" w14:anchorId="094B497F">
          <v:shape id="_x0000_i1091" type="#_x0000_t75" style="width:502.35pt;height:75.25pt" o:ole="" o:bordertopcolor="teal" o:borderleftcolor="teal" o:borderbottomcolor="teal" o:borderrightcolor="teal">
            <v:imagedata r:id="rId13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91" DrawAspect="Content" ObjectID="_1710442165" r:id="rId134"/>
        </w:object>
      </w:r>
    </w:p>
    <w:p w14:paraId="7ED1C597" w14:textId="3035522F" w:rsidR="008C12A5" w:rsidRDefault="008C12A5" w:rsidP="00864AAA">
      <w:pPr>
        <w:autoSpaceDE w:val="0"/>
        <w:autoSpaceDN w:val="0"/>
        <w:adjustRightInd w:val="0"/>
        <w:rPr>
          <w:rFonts w:cs="Calibri"/>
        </w:rPr>
      </w:pPr>
    </w:p>
    <w:p w14:paraId="182CD95D" w14:textId="19A911E8" w:rsidR="00442606" w:rsidRPr="00435FD2" w:rsidRDefault="00E23B16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Interesting that the self-energy is just second order in the perturbation, even though we went to all orders via our self-consistent approximation.  This seems to imply that we would’ve gotten the same result if we had just calculated the Born diagram, non-self-</w:t>
      </w:r>
      <w:r>
        <w:rPr>
          <w:rFonts w:asciiTheme="minorHAnsi" w:hAnsiTheme="minorHAnsi" w:cstheme="minorHAnsi"/>
        </w:rPr>
        <w:lastRenderedPageBreak/>
        <w:t>consistently</w:t>
      </w:r>
      <w:r w:rsidR="00774ED4">
        <w:rPr>
          <w:rFonts w:asciiTheme="minorHAnsi" w:hAnsiTheme="minorHAnsi" w:cstheme="minorHAnsi"/>
        </w:rPr>
        <w:t xml:space="preserve"> (well we kinda did)</w:t>
      </w:r>
      <w:r>
        <w:rPr>
          <w:rFonts w:asciiTheme="minorHAnsi" w:hAnsiTheme="minorHAnsi" w:cstheme="minorHAnsi"/>
        </w:rPr>
        <w:t xml:space="preserve">.  </w:t>
      </w:r>
      <w:r w:rsidR="00442606">
        <w:rPr>
          <w:rFonts w:asciiTheme="minorHAnsi" w:hAnsiTheme="minorHAnsi" w:cstheme="minorHAnsi"/>
        </w:rPr>
        <w:t>Poles of the GF</w:t>
      </w:r>
      <w:r w:rsidR="00425598">
        <w:rPr>
          <w:rFonts w:asciiTheme="minorHAnsi" w:hAnsiTheme="minorHAnsi" w:cstheme="minorHAnsi"/>
          <w:vertAlign w:val="superscript"/>
        </w:rPr>
        <w:t>R</w:t>
      </w:r>
      <w:r w:rsidR="00442606">
        <w:rPr>
          <w:rFonts w:asciiTheme="minorHAnsi" w:hAnsiTheme="minorHAnsi" w:cstheme="minorHAnsi"/>
        </w:rPr>
        <w:t xml:space="preserve"> </w:t>
      </w:r>
      <w:r w:rsidR="00425598">
        <w:rPr>
          <w:rFonts w:asciiTheme="minorHAnsi" w:hAnsiTheme="minorHAnsi" w:cstheme="minorHAnsi"/>
        </w:rPr>
        <w:t>= GF</w:t>
      </w:r>
      <w:r w:rsidR="00425598">
        <w:rPr>
          <w:rFonts w:asciiTheme="minorHAnsi" w:hAnsiTheme="minorHAnsi" w:cstheme="minorHAnsi"/>
          <w:vertAlign w:val="superscript"/>
        </w:rPr>
        <w:t>C*</w:t>
      </w:r>
      <w:r w:rsidR="00425598">
        <w:rPr>
          <w:rFonts w:asciiTheme="minorHAnsi" w:hAnsiTheme="minorHAnsi" w:cstheme="minorHAnsi"/>
        </w:rPr>
        <w:t>(i</w:t>
      </w:r>
      <w:r w:rsidR="00425598">
        <w:rPr>
          <w:rFonts w:ascii="Calibri" w:hAnsi="Calibri" w:cs="Calibri"/>
        </w:rPr>
        <w:t>ω</w:t>
      </w:r>
      <w:r w:rsidR="00425598">
        <w:rPr>
          <w:rFonts w:asciiTheme="minorHAnsi" w:hAnsiTheme="minorHAnsi" w:cstheme="minorHAnsi"/>
          <w:vertAlign w:val="subscript"/>
        </w:rPr>
        <w:t>n</w:t>
      </w:r>
      <w:r w:rsidR="00425598">
        <w:rPr>
          <w:rFonts w:asciiTheme="minorHAnsi" w:hAnsiTheme="minorHAnsi" w:cstheme="minorHAnsi"/>
        </w:rPr>
        <w:t xml:space="preserve"> </w:t>
      </w:r>
      <w:r w:rsidR="00425598">
        <w:rPr>
          <w:rFonts w:ascii="Calibri" w:hAnsi="Calibri" w:cs="Calibri"/>
        </w:rPr>
        <w:t>→</w:t>
      </w:r>
      <w:r w:rsidR="00425598">
        <w:rPr>
          <w:rFonts w:asciiTheme="minorHAnsi" w:hAnsiTheme="minorHAnsi" w:cstheme="minorHAnsi"/>
        </w:rPr>
        <w:t xml:space="preserve"> </w:t>
      </w:r>
      <w:r w:rsidR="00425598">
        <w:rPr>
          <w:rFonts w:ascii="Calibri" w:hAnsi="Calibri" w:cs="Calibri"/>
        </w:rPr>
        <w:t>ω</w:t>
      </w:r>
      <w:r w:rsidR="008C734C">
        <w:rPr>
          <w:rFonts w:ascii="Calibri" w:hAnsi="Calibri" w:cs="Calibri"/>
        </w:rPr>
        <w:t>+i0</w:t>
      </w:r>
      <w:r w:rsidR="008C734C" w:rsidRPr="008C734C">
        <w:rPr>
          <w:rFonts w:ascii="Calibri" w:hAnsi="Calibri" w:cs="Calibri"/>
          <w:vertAlign w:val="superscript"/>
        </w:rPr>
        <w:t>+</w:t>
      </w:r>
      <w:r w:rsidR="00425598">
        <w:rPr>
          <w:rFonts w:asciiTheme="minorHAnsi" w:hAnsiTheme="minorHAnsi" w:cstheme="minorHAnsi"/>
        </w:rPr>
        <w:t xml:space="preserve">) </w:t>
      </w:r>
      <w:r w:rsidR="00442606">
        <w:rPr>
          <w:rFonts w:asciiTheme="minorHAnsi" w:hAnsiTheme="minorHAnsi" w:cstheme="minorHAnsi"/>
        </w:rPr>
        <w:t>determine the excitations.  So let’s consider:</w:t>
      </w:r>
      <w:r w:rsidR="00D820F2">
        <w:rPr>
          <w:rFonts w:asciiTheme="minorHAnsi" w:hAnsiTheme="minorHAnsi" w:cstheme="minorHAnsi"/>
        </w:rPr>
        <w:t xml:space="preserve"> </w:t>
      </w:r>
    </w:p>
    <w:p w14:paraId="765CFA75" w14:textId="41F4F0E2" w:rsidR="008C12A5" w:rsidRDefault="008C12A5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CC9DAB7" w14:textId="244FB73B" w:rsidR="00395722" w:rsidRDefault="001A6699" w:rsidP="00864AAA">
      <w:pPr>
        <w:autoSpaceDE w:val="0"/>
        <w:autoSpaceDN w:val="0"/>
        <w:adjustRightInd w:val="0"/>
      </w:pPr>
      <w:r w:rsidRPr="004A030D">
        <w:rPr>
          <w:position w:val="-152"/>
        </w:rPr>
        <w:object w:dxaOrig="7240" w:dyaOrig="2560" w14:anchorId="16D88117">
          <v:shape id="_x0000_i1092" type="#_x0000_t75" style="width:349.1pt;height:123.25pt" o:ole="">
            <v:imagedata r:id="rId135" o:title=""/>
          </v:shape>
          <o:OLEObject Type="Embed" ProgID="Equation.DSMT4" ShapeID="_x0000_i1092" DrawAspect="Content" ObjectID="_1710442166" r:id="rId136"/>
        </w:object>
      </w:r>
    </w:p>
    <w:p w14:paraId="20A388FB" w14:textId="3CCACBC4" w:rsidR="00395722" w:rsidRDefault="00395722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4AF7FC17" w14:textId="750D16EB" w:rsidR="00395722" w:rsidRDefault="004A030D" w:rsidP="00864AAA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This is pretty nasty.  I think I’ll just presume </w:t>
      </w:r>
      <w:r>
        <w:rPr>
          <w:rFonts w:ascii="Calibri" w:hAnsi="Calibri" w:cs="Calibri"/>
        </w:rPr>
        <w:t>that q is close to k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>, in which case we should be able to neglect Δ</w:t>
      </w:r>
      <w:r>
        <w:rPr>
          <w:rFonts w:ascii="Calibri" w:hAnsi="Calibri" w:cs="Calibri"/>
          <w:vertAlign w:val="subscript"/>
        </w:rPr>
        <w:t>q</w:t>
      </w:r>
      <w:r>
        <w:rPr>
          <w:rFonts w:ascii="Calibri" w:hAnsi="Calibri" w:cs="Calibri"/>
        </w:rPr>
        <w:t>-Δ.  Then we have:</w:t>
      </w:r>
    </w:p>
    <w:p w14:paraId="12353E6B" w14:textId="1FA84AE4" w:rsidR="004A030D" w:rsidRDefault="004A030D" w:rsidP="00864AAA">
      <w:pPr>
        <w:autoSpaceDE w:val="0"/>
        <w:autoSpaceDN w:val="0"/>
        <w:adjustRightInd w:val="0"/>
        <w:rPr>
          <w:rFonts w:ascii="Calibri" w:hAnsi="Calibri" w:cs="Calibri"/>
        </w:rPr>
      </w:pPr>
    </w:p>
    <w:p w14:paraId="164DD343" w14:textId="597E385A" w:rsidR="004A030D" w:rsidRDefault="0099627F" w:rsidP="00864AAA">
      <w:pPr>
        <w:autoSpaceDE w:val="0"/>
        <w:autoSpaceDN w:val="0"/>
        <w:adjustRightInd w:val="0"/>
      </w:pPr>
      <w:r w:rsidRPr="004A030D">
        <w:rPr>
          <w:position w:val="-116"/>
        </w:rPr>
        <w:object w:dxaOrig="6080" w:dyaOrig="2439" w14:anchorId="39B216F1">
          <v:shape id="_x0000_i1093" type="#_x0000_t75" style="width:288.55pt;height:115.65pt" o:ole="">
            <v:imagedata r:id="rId137" o:title=""/>
          </v:shape>
          <o:OLEObject Type="Embed" ProgID="Equation.DSMT4" ShapeID="_x0000_i1093" DrawAspect="Content" ObjectID="_1710442167" r:id="rId138"/>
        </w:object>
      </w:r>
    </w:p>
    <w:p w14:paraId="4FFD0B59" w14:textId="39A92A00" w:rsidR="004A030D" w:rsidRPr="004A030D" w:rsidRDefault="004A030D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9BD2595" w14:textId="5323E587" w:rsidR="004A030D" w:rsidRPr="004A030D" w:rsidRDefault="004A030D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4A030D">
        <w:rPr>
          <w:rFonts w:asciiTheme="minorHAnsi" w:hAnsiTheme="minorHAnsi" w:cstheme="minorHAnsi"/>
        </w:rPr>
        <w:t>Now let’s say c</w:t>
      </w:r>
      <w:r w:rsidRPr="004A030D">
        <w:rPr>
          <w:rFonts w:asciiTheme="minorHAnsi" w:hAnsiTheme="minorHAnsi" w:cstheme="minorHAnsi"/>
          <w:vertAlign w:val="superscript"/>
        </w:rPr>
        <w:t>2</w:t>
      </w:r>
      <w:r w:rsidRPr="004A030D">
        <w:rPr>
          <w:rFonts w:asciiTheme="minorHAnsi" w:hAnsiTheme="minorHAnsi" w:cstheme="minorHAnsi"/>
        </w:rPr>
        <w:t xml:space="preserve"> = ω</w:t>
      </w:r>
      <w:r w:rsidRPr="004A030D">
        <w:rPr>
          <w:rFonts w:asciiTheme="minorHAnsi" w:hAnsiTheme="minorHAnsi" w:cstheme="minorHAnsi"/>
          <w:vertAlign w:val="subscript"/>
        </w:rPr>
        <w:t>n</w:t>
      </w:r>
      <w:r w:rsidRPr="004A030D">
        <w:rPr>
          <w:rFonts w:asciiTheme="minorHAnsi" w:hAnsiTheme="minorHAnsi" w:cstheme="minorHAnsi"/>
          <w:vertAlign w:val="superscript"/>
        </w:rPr>
        <w:t>2</w:t>
      </w:r>
      <w:r w:rsidRPr="004A030D">
        <w:rPr>
          <w:rFonts w:asciiTheme="minorHAnsi" w:hAnsiTheme="minorHAnsi" w:cstheme="minorHAnsi"/>
        </w:rPr>
        <w:t xml:space="preserve"> + Δ</w:t>
      </w:r>
      <w:r w:rsidRPr="004A030D">
        <w:rPr>
          <w:rFonts w:asciiTheme="minorHAnsi" w:hAnsiTheme="minorHAnsi" w:cstheme="minorHAnsi"/>
          <w:vertAlign w:val="superscript"/>
        </w:rPr>
        <w:t>2</w:t>
      </w:r>
      <w:r w:rsidRPr="004A030D">
        <w:rPr>
          <w:rFonts w:asciiTheme="minorHAnsi" w:hAnsiTheme="minorHAnsi" w:cstheme="minorHAnsi"/>
        </w:rPr>
        <w:t>,</w:t>
      </w:r>
    </w:p>
    <w:p w14:paraId="4EB5C29B" w14:textId="3B9484EC" w:rsidR="00395722" w:rsidRPr="004A030D" w:rsidRDefault="00395722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4DB1288E" w14:textId="356339D6" w:rsidR="004A030D" w:rsidRDefault="0099627F" w:rsidP="00864AAA">
      <w:pPr>
        <w:autoSpaceDE w:val="0"/>
        <w:autoSpaceDN w:val="0"/>
        <w:adjustRightInd w:val="0"/>
      </w:pPr>
      <w:r w:rsidRPr="00837B6F">
        <w:rPr>
          <w:position w:val="-124"/>
        </w:rPr>
        <w:object w:dxaOrig="3100" w:dyaOrig="4040" w14:anchorId="7EA114D5">
          <v:shape id="_x0000_i1094" type="#_x0000_t75" style="width:156pt;height:202.35pt" o:ole="">
            <v:imagedata r:id="rId139" o:title=""/>
          </v:shape>
          <o:OLEObject Type="Embed" ProgID="Equation.DSMT4" ShapeID="_x0000_i1094" DrawAspect="Content" ObjectID="_1710442168" r:id="rId140"/>
        </w:object>
      </w:r>
    </w:p>
    <w:p w14:paraId="21174C3F" w14:textId="15D4CD8E" w:rsidR="00837B6F" w:rsidRPr="00837B6F" w:rsidRDefault="00837B6F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1FDE6AB3" w14:textId="546A905D" w:rsidR="00837B6F" w:rsidRPr="00837B6F" w:rsidRDefault="00837B6F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837B6F">
        <w:rPr>
          <w:rFonts w:asciiTheme="minorHAnsi" w:hAnsiTheme="minorHAnsi" w:cstheme="minorHAnsi"/>
        </w:rPr>
        <w:t xml:space="preserve">Filling c back in, and changing </w:t>
      </w:r>
      <w:r>
        <w:rPr>
          <w:rFonts w:asciiTheme="minorHAnsi" w:hAnsiTheme="minorHAnsi" w:cstheme="minorHAnsi"/>
        </w:rPr>
        <w:t>i</w:t>
      </w:r>
      <w:r w:rsidRPr="00837B6F">
        <w:rPr>
          <w:rFonts w:asciiTheme="minorHAnsi" w:hAnsiTheme="minorHAnsi" w:cstheme="minorHAnsi"/>
        </w:rPr>
        <w:t>ω</w:t>
      </w:r>
      <w:r w:rsidRPr="00837B6F">
        <w:rPr>
          <w:rFonts w:asciiTheme="minorHAnsi" w:hAnsiTheme="minorHAnsi" w:cstheme="minorHAnsi"/>
          <w:vertAlign w:val="subscript"/>
        </w:rPr>
        <w:t>n</w:t>
      </w:r>
      <w:r w:rsidRPr="00837B6F">
        <w:rPr>
          <w:rFonts w:asciiTheme="minorHAnsi" w:hAnsiTheme="minorHAnsi" w:cstheme="minorHAnsi"/>
        </w:rPr>
        <w:t xml:space="preserve"> → ω + i0</w:t>
      </w:r>
      <w:r w:rsidRPr="00837B6F">
        <w:rPr>
          <w:rFonts w:asciiTheme="minorHAnsi" w:hAnsiTheme="minorHAnsi" w:cstheme="minorHAnsi"/>
          <w:vertAlign w:val="superscript"/>
        </w:rPr>
        <w:t>+</w:t>
      </w:r>
      <w:r w:rsidRPr="00837B6F">
        <w:rPr>
          <w:rFonts w:asciiTheme="minorHAnsi" w:hAnsiTheme="minorHAnsi" w:cstheme="minorHAnsi"/>
        </w:rPr>
        <w:t>,</w:t>
      </w:r>
    </w:p>
    <w:p w14:paraId="0E5FAA9B" w14:textId="0720C824" w:rsidR="00395722" w:rsidRPr="00837B6F" w:rsidRDefault="00395722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0FAAB9AA" w14:textId="13D2179B" w:rsidR="00395722" w:rsidRPr="00837B6F" w:rsidRDefault="0099627F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837B6F">
        <w:rPr>
          <w:position w:val="-88"/>
        </w:rPr>
        <w:object w:dxaOrig="5640" w:dyaOrig="1780" w14:anchorId="054F5C05">
          <v:shape id="_x0000_i1095" type="#_x0000_t75" style="width:275.45pt;height:87.25pt" o:ole="">
            <v:imagedata r:id="rId141" o:title=""/>
          </v:shape>
          <o:OLEObject Type="Embed" ProgID="Equation.DSMT4" ShapeID="_x0000_i1095" DrawAspect="Content" ObjectID="_1710442169" r:id="rId142"/>
        </w:object>
      </w:r>
    </w:p>
    <w:p w14:paraId="01B2846E" w14:textId="388F1BB8" w:rsidR="00395722" w:rsidRPr="00837B6F" w:rsidRDefault="00395722" w:rsidP="00864AA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540080DE" w14:textId="72ACC2DC" w:rsidR="003442D2" w:rsidRDefault="003442D2" w:rsidP="007F680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</w:t>
      </w:r>
      <w:r w:rsidR="00334DCE">
        <w:rPr>
          <w:rFonts w:asciiTheme="minorHAnsi" w:hAnsiTheme="minorHAnsi" w:cstheme="minorHAnsi"/>
        </w:rPr>
        <w:t xml:space="preserve"> I guess I’ll stop here,</w:t>
      </w:r>
    </w:p>
    <w:p w14:paraId="3CF54BFF" w14:textId="29714D01" w:rsidR="003442D2" w:rsidRDefault="003442D2" w:rsidP="007F6804">
      <w:pPr>
        <w:rPr>
          <w:rFonts w:asciiTheme="minorHAnsi" w:hAnsiTheme="minorHAnsi" w:cstheme="minorHAnsi"/>
        </w:rPr>
      </w:pPr>
    </w:p>
    <w:p w14:paraId="7AA3F142" w14:textId="21BC7408" w:rsidR="003442D2" w:rsidRPr="003442D2" w:rsidRDefault="0099627F" w:rsidP="007F6804">
      <w:pPr>
        <w:rPr>
          <w:rFonts w:asciiTheme="minorHAnsi" w:hAnsiTheme="minorHAnsi" w:cstheme="minorHAnsi"/>
        </w:rPr>
      </w:pPr>
      <w:r w:rsidRPr="00334DCE">
        <w:rPr>
          <w:position w:val="-24"/>
        </w:rPr>
        <w:object w:dxaOrig="5720" w:dyaOrig="680" w14:anchorId="7E6B5F44">
          <v:shape id="_x0000_i1096" type="#_x0000_t75" style="width:287.45pt;height:33.8pt" o:ole="">
            <v:imagedata r:id="rId143" o:title=""/>
          </v:shape>
          <o:OLEObject Type="Embed" ProgID="Equation.DSMT4" ShapeID="_x0000_i1096" DrawAspect="Content" ObjectID="_1710442170" r:id="rId144"/>
        </w:object>
      </w:r>
    </w:p>
    <w:p w14:paraId="049E8E02" w14:textId="79E2E435" w:rsidR="006547AB" w:rsidRDefault="006547AB" w:rsidP="007F6804"/>
    <w:p w14:paraId="684817DD" w14:textId="49057BA2" w:rsidR="00BC5AF8" w:rsidRDefault="000B4DAE" w:rsidP="007F680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‘cause don’t want to </w:t>
      </w:r>
      <w:r w:rsidR="00E4657D">
        <w:rPr>
          <w:rFonts w:asciiTheme="minorHAnsi" w:hAnsiTheme="minorHAnsi" w:cstheme="minorHAnsi"/>
        </w:rPr>
        <w:t xml:space="preserve">bother </w:t>
      </w:r>
      <w:r>
        <w:rPr>
          <w:rFonts w:asciiTheme="minorHAnsi" w:hAnsiTheme="minorHAnsi" w:cstheme="minorHAnsi"/>
        </w:rPr>
        <w:t>separat</w:t>
      </w:r>
      <w:r w:rsidR="00E4657D">
        <w:rPr>
          <w:rFonts w:asciiTheme="minorHAnsi" w:hAnsiTheme="minorHAnsi" w:cstheme="minorHAnsi"/>
        </w:rPr>
        <w:t>ing</w:t>
      </w:r>
      <w:r>
        <w:rPr>
          <w:rFonts w:asciiTheme="minorHAnsi" w:hAnsiTheme="minorHAnsi" w:cstheme="minorHAnsi"/>
        </w:rPr>
        <w:t xml:space="preserve"> into real and imaginary parts.  Might note that when q is on the Fermi surface, then we have:</w:t>
      </w:r>
    </w:p>
    <w:p w14:paraId="7F6905D9" w14:textId="7B1253A2" w:rsidR="000B4DAE" w:rsidRDefault="000B4DAE" w:rsidP="007F6804">
      <w:pPr>
        <w:rPr>
          <w:rFonts w:asciiTheme="minorHAnsi" w:hAnsiTheme="minorHAnsi" w:cstheme="minorHAnsi"/>
        </w:rPr>
      </w:pPr>
    </w:p>
    <w:p w14:paraId="091F6D29" w14:textId="2996A6E5" w:rsidR="000B4DAE" w:rsidRDefault="0099627F" w:rsidP="007F6804">
      <w:r w:rsidRPr="00334DCE">
        <w:rPr>
          <w:position w:val="-24"/>
        </w:rPr>
        <w:object w:dxaOrig="3280" w:dyaOrig="680" w14:anchorId="0B1F7BD6">
          <v:shape id="_x0000_i1097" type="#_x0000_t75" style="width:164.75pt;height:33.8pt" o:ole="">
            <v:imagedata r:id="rId145" o:title=""/>
          </v:shape>
          <o:OLEObject Type="Embed" ProgID="Equation.DSMT4" ShapeID="_x0000_i1097" DrawAspect="Content" ObjectID="_1710442171" r:id="rId146"/>
        </w:object>
      </w:r>
    </w:p>
    <w:p w14:paraId="6A3D36E3" w14:textId="1FD412BC" w:rsidR="00686494" w:rsidRDefault="00686494" w:rsidP="007F6804">
      <w:pPr>
        <w:rPr>
          <w:rFonts w:asciiTheme="minorHAnsi" w:hAnsiTheme="minorHAnsi" w:cstheme="minorHAnsi"/>
        </w:rPr>
      </w:pPr>
    </w:p>
    <w:p w14:paraId="25DF7A8F" w14:textId="749B1AF4" w:rsidR="00E4657D" w:rsidRPr="000B4DAE" w:rsidRDefault="00E4657D" w:rsidP="007F680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disorder is renormalizing the energy spectrum, and of course turning all the former exact (MF anyway) excitations into quasi-states with a finite lifetime.  But at the Fermi surface, the excitations are exact w/ infinite lifetime, and moreover, the T dependence of that gap is the same as it was w/o disorder.  I think this is part of Anderson’s Theorem – that disorder doesn’t mess with the T-dependence of the gap really.  We do see as well that width of the gap shrink</w:t>
      </w:r>
      <w:r w:rsidR="00B21AE8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with disorder, which suggests that high enough disorder can eventually kill superconductivity, though that’s not definitive, since I think substances can be superconducting even without a gap. </w:t>
      </w:r>
    </w:p>
    <w:p w14:paraId="04AD30D7" w14:textId="77777777" w:rsidR="00864AAA" w:rsidRPr="000B4DAE" w:rsidRDefault="00864AAA">
      <w:pPr>
        <w:rPr>
          <w:rFonts w:asciiTheme="minorHAnsi" w:hAnsiTheme="minorHAnsi" w:cstheme="minorHAnsi"/>
        </w:rPr>
      </w:pPr>
    </w:p>
    <w:sectPr w:rsidR="00864AAA" w:rsidRPr="000B4D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7361E6"/>
    <w:multiLevelType w:val="hybridMultilevel"/>
    <w:tmpl w:val="131C5F0C"/>
    <w:lvl w:ilvl="0" w:tplc="D8EA1FFA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EC"/>
    <w:rsid w:val="000016F8"/>
    <w:rsid w:val="00001E00"/>
    <w:rsid w:val="000144CA"/>
    <w:rsid w:val="000162CB"/>
    <w:rsid w:val="000178CC"/>
    <w:rsid w:val="00030E8E"/>
    <w:rsid w:val="00040A8D"/>
    <w:rsid w:val="000520C9"/>
    <w:rsid w:val="00056728"/>
    <w:rsid w:val="000570FB"/>
    <w:rsid w:val="00057B09"/>
    <w:rsid w:val="000609AB"/>
    <w:rsid w:val="00070A58"/>
    <w:rsid w:val="00073D8E"/>
    <w:rsid w:val="00076B62"/>
    <w:rsid w:val="00083F5D"/>
    <w:rsid w:val="000911C3"/>
    <w:rsid w:val="00093403"/>
    <w:rsid w:val="00093F43"/>
    <w:rsid w:val="00095C39"/>
    <w:rsid w:val="00096062"/>
    <w:rsid w:val="000A2A53"/>
    <w:rsid w:val="000A43B5"/>
    <w:rsid w:val="000A6265"/>
    <w:rsid w:val="000A6768"/>
    <w:rsid w:val="000B3008"/>
    <w:rsid w:val="000B4DAE"/>
    <w:rsid w:val="000B55C2"/>
    <w:rsid w:val="000B73DC"/>
    <w:rsid w:val="000C0388"/>
    <w:rsid w:val="000C3DBC"/>
    <w:rsid w:val="000C5E3F"/>
    <w:rsid w:val="000C6775"/>
    <w:rsid w:val="000D02BF"/>
    <w:rsid w:val="000D04BF"/>
    <w:rsid w:val="000D70BA"/>
    <w:rsid w:val="000D79C8"/>
    <w:rsid w:val="000E0797"/>
    <w:rsid w:val="000E1707"/>
    <w:rsid w:val="000F4099"/>
    <w:rsid w:val="000F464D"/>
    <w:rsid w:val="0010089D"/>
    <w:rsid w:val="00100949"/>
    <w:rsid w:val="0010520A"/>
    <w:rsid w:val="0010646E"/>
    <w:rsid w:val="00107C7A"/>
    <w:rsid w:val="00110FB8"/>
    <w:rsid w:val="001126E0"/>
    <w:rsid w:val="00114D5A"/>
    <w:rsid w:val="00117D34"/>
    <w:rsid w:val="00126B2F"/>
    <w:rsid w:val="00130148"/>
    <w:rsid w:val="00134985"/>
    <w:rsid w:val="00135D8F"/>
    <w:rsid w:val="00146881"/>
    <w:rsid w:val="001512EB"/>
    <w:rsid w:val="0015489A"/>
    <w:rsid w:val="00157C71"/>
    <w:rsid w:val="0016643C"/>
    <w:rsid w:val="00171484"/>
    <w:rsid w:val="0017453F"/>
    <w:rsid w:val="001765BB"/>
    <w:rsid w:val="00181B17"/>
    <w:rsid w:val="0018544E"/>
    <w:rsid w:val="001923C7"/>
    <w:rsid w:val="0019447E"/>
    <w:rsid w:val="00197A63"/>
    <w:rsid w:val="00197E2C"/>
    <w:rsid w:val="001A48AC"/>
    <w:rsid w:val="001A6699"/>
    <w:rsid w:val="001B566D"/>
    <w:rsid w:val="001B7624"/>
    <w:rsid w:val="001D1C26"/>
    <w:rsid w:val="001E570D"/>
    <w:rsid w:val="001E5A07"/>
    <w:rsid w:val="001E69A3"/>
    <w:rsid w:val="001E7994"/>
    <w:rsid w:val="001E79E7"/>
    <w:rsid w:val="001F1CE4"/>
    <w:rsid w:val="001F22D1"/>
    <w:rsid w:val="001F31D9"/>
    <w:rsid w:val="001F3431"/>
    <w:rsid w:val="0020427B"/>
    <w:rsid w:val="00206E82"/>
    <w:rsid w:val="002179D0"/>
    <w:rsid w:val="002200C3"/>
    <w:rsid w:val="00220467"/>
    <w:rsid w:val="00227B9F"/>
    <w:rsid w:val="00227EEC"/>
    <w:rsid w:val="00235F8D"/>
    <w:rsid w:val="00240434"/>
    <w:rsid w:val="002451AB"/>
    <w:rsid w:val="00246B30"/>
    <w:rsid w:val="00250585"/>
    <w:rsid w:val="00254E60"/>
    <w:rsid w:val="00264D77"/>
    <w:rsid w:val="00265139"/>
    <w:rsid w:val="00272AE4"/>
    <w:rsid w:val="00285394"/>
    <w:rsid w:val="00285CB1"/>
    <w:rsid w:val="0028719F"/>
    <w:rsid w:val="00294BAE"/>
    <w:rsid w:val="002951B8"/>
    <w:rsid w:val="00295876"/>
    <w:rsid w:val="002A13BC"/>
    <w:rsid w:val="002A5732"/>
    <w:rsid w:val="002A5948"/>
    <w:rsid w:val="002B5623"/>
    <w:rsid w:val="002B6962"/>
    <w:rsid w:val="002C1101"/>
    <w:rsid w:val="002C25AF"/>
    <w:rsid w:val="002C3F54"/>
    <w:rsid w:val="002C4A84"/>
    <w:rsid w:val="002C56E4"/>
    <w:rsid w:val="002D5909"/>
    <w:rsid w:val="002D5BBD"/>
    <w:rsid w:val="002E02AF"/>
    <w:rsid w:val="002E10CA"/>
    <w:rsid w:val="002E7EA4"/>
    <w:rsid w:val="002F33AF"/>
    <w:rsid w:val="002F68A2"/>
    <w:rsid w:val="0030252B"/>
    <w:rsid w:val="00320AA9"/>
    <w:rsid w:val="003259AF"/>
    <w:rsid w:val="00326EFA"/>
    <w:rsid w:val="00330F2B"/>
    <w:rsid w:val="00333791"/>
    <w:rsid w:val="00334A4D"/>
    <w:rsid w:val="00334DCE"/>
    <w:rsid w:val="003442D2"/>
    <w:rsid w:val="00345E9A"/>
    <w:rsid w:val="00350368"/>
    <w:rsid w:val="003535F2"/>
    <w:rsid w:val="0035560F"/>
    <w:rsid w:val="00355E41"/>
    <w:rsid w:val="00356C92"/>
    <w:rsid w:val="00357A03"/>
    <w:rsid w:val="00362E8A"/>
    <w:rsid w:val="00362FE1"/>
    <w:rsid w:val="00374520"/>
    <w:rsid w:val="00374FDF"/>
    <w:rsid w:val="003856F6"/>
    <w:rsid w:val="003862A1"/>
    <w:rsid w:val="00392903"/>
    <w:rsid w:val="00392C97"/>
    <w:rsid w:val="003942C9"/>
    <w:rsid w:val="00394984"/>
    <w:rsid w:val="00395722"/>
    <w:rsid w:val="00396DC8"/>
    <w:rsid w:val="00397F48"/>
    <w:rsid w:val="003A5A4D"/>
    <w:rsid w:val="003C0185"/>
    <w:rsid w:val="003C31FF"/>
    <w:rsid w:val="003D02CF"/>
    <w:rsid w:val="003D15DD"/>
    <w:rsid w:val="003D3AA6"/>
    <w:rsid w:val="003D5114"/>
    <w:rsid w:val="003E29CD"/>
    <w:rsid w:val="003E38E9"/>
    <w:rsid w:val="003F0B59"/>
    <w:rsid w:val="003F49ED"/>
    <w:rsid w:val="00403307"/>
    <w:rsid w:val="004074D3"/>
    <w:rsid w:val="004079C5"/>
    <w:rsid w:val="0041079E"/>
    <w:rsid w:val="0041091B"/>
    <w:rsid w:val="00410FF4"/>
    <w:rsid w:val="00411066"/>
    <w:rsid w:val="00413BD4"/>
    <w:rsid w:val="00413EBF"/>
    <w:rsid w:val="00416F32"/>
    <w:rsid w:val="00425598"/>
    <w:rsid w:val="00430DE4"/>
    <w:rsid w:val="00431301"/>
    <w:rsid w:val="0043198C"/>
    <w:rsid w:val="00432531"/>
    <w:rsid w:val="00435FD2"/>
    <w:rsid w:val="00442606"/>
    <w:rsid w:val="00443031"/>
    <w:rsid w:val="00444501"/>
    <w:rsid w:val="004508B8"/>
    <w:rsid w:val="0045518C"/>
    <w:rsid w:val="00456AEA"/>
    <w:rsid w:val="00463DD0"/>
    <w:rsid w:val="00466BC0"/>
    <w:rsid w:val="004734A1"/>
    <w:rsid w:val="00473766"/>
    <w:rsid w:val="00474867"/>
    <w:rsid w:val="00485A4C"/>
    <w:rsid w:val="004920FA"/>
    <w:rsid w:val="00492E6D"/>
    <w:rsid w:val="00492F60"/>
    <w:rsid w:val="00495DDC"/>
    <w:rsid w:val="004A030D"/>
    <w:rsid w:val="004B2FFF"/>
    <w:rsid w:val="004B41B0"/>
    <w:rsid w:val="004B6208"/>
    <w:rsid w:val="004B63A7"/>
    <w:rsid w:val="004C243D"/>
    <w:rsid w:val="004C3E1B"/>
    <w:rsid w:val="004C4EF9"/>
    <w:rsid w:val="004D28D0"/>
    <w:rsid w:val="004E1317"/>
    <w:rsid w:val="004E1A48"/>
    <w:rsid w:val="004E3891"/>
    <w:rsid w:val="004E40BB"/>
    <w:rsid w:val="004E5AD1"/>
    <w:rsid w:val="004E7611"/>
    <w:rsid w:val="004E7CB7"/>
    <w:rsid w:val="004F6AEA"/>
    <w:rsid w:val="004F72D1"/>
    <w:rsid w:val="004F796A"/>
    <w:rsid w:val="004F7D09"/>
    <w:rsid w:val="00504231"/>
    <w:rsid w:val="00507F58"/>
    <w:rsid w:val="00515490"/>
    <w:rsid w:val="0052786A"/>
    <w:rsid w:val="005313FF"/>
    <w:rsid w:val="00533CDD"/>
    <w:rsid w:val="00534297"/>
    <w:rsid w:val="00536D3F"/>
    <w:rsid w:val="005378B7"/>
    <w:rsid w:val="0054054C"/>
    <w:rsid w:val="00541BC6"/>
    <w:rsid w:val="00544666"/>
    <w:rsid w:val="0054482E"/>
    <w:rsid w:val="00544CC3"/>
    <w:rsid w:val="00547322"/>
    <w:rsid w:val="0055164A"/>
    <w:rsid w:val="00560FD2"/>
    <w:rsid w:val="00564998"/>
    <w:rsid w:val="00564F22"/>
    <w:rsid w:val="00565158"/>
    <w:rsid w:val="005755CB"/>
    <w:rsid w:val="0058492D"/>
    <w:rsid w:val="00585F00"/>
    <w:rsid w:val="00590C09"/>
    <w:rsid w:val="00592B0E"/>
    <w:rsid w:val="00594494"/>
    <w:rsid w:val="005957FD"/>
    <w:rsid w:val="00596B46"/>
    <w:rsid w:val="005A135F"/>
    <w:rsid w:val="005A367E"/>
    <w:rsid w:val="005A4306"/>
    <w:rsid w:val="005A583D"/>
    <w:rsid w:val="005B4581"/>
    <w:rsid w:val="005C463C"/>
    <w:rsid w:val="005D0DDC"/>
    <w:rsid w:val="005D1171"/>
    <w:rsid w:val="005E34C6"/>
    <w:rsid w:val="005E626C"/>
    <w:rsid w:val="005F0BA8"/>
    <w:rsid w:val="005F26B0"/>
    <w:rsid w:val="00604B91"/>
    <w:rsid w:val="00610A20"/>
    <w:rsid w:val="00612A10"/>
    <w:rsid w:val="00613428"/>
    <w:rsid w:val="00613EFE"/>
    <w:rsid w:val="00615048"/>
    <w:rsid w:val="00622612"/>
    <w:rsid w:val="006309C0"/>
    <w:rsid w:val="00632226"/>
    <w:rsid w:val="00632266"/>
    <w:rsid w:val="00636AA6"/>
    <w:rsid w:val="0063753E"/>
    <w:rsid w:val="00637585"/>
    <w:rsid w:val="00643A19"/>
    <w:rsid w:val="0064594E"/>
    <w:rsid w:val="006547AB"/>
    <w:rsid w:val="00654ADC"/>
    <w:rsid w:val="00654F25"/>
    <w:rsid w:val="00655424"/>
    <w:rsid w:val="00656013"/>
    <w:rsid w:val="00657292"/>
    <w:rsid w:val="0066308C"/>
    <w:rsid w:val="006711CD"/>
    <w:rsid w:val="006759D6"/>
    <w:rsid w:val="006772DA"/>
    <w:rsid w:val="00680AC0"/>
    <w:rsid w:val="00684974"/>
    <w:rsid w:val="00686494"/>
    <w:rsid w:val="0068705F"/>
    <w:rsid w:val="00687E70"/>
    <w:rsid w:val="006A115C"/>
    <w:rsid w:val="006A1A69"/>
    <w:rsid w:val="006A2FE5"/>
    <w:rsid w:val="006A33D1"/>
    <w:rsid w:val="006A3D53"/>
    <w:rsid w:val="006A5ECB"/>
    <w:rsid w:val="006B18A9"/>
    <w:rsid w:val="006B42FE"/>
    <w:rsid w:val="006B437B"/>
    <w:rsid w:val="006B4C3E"/>
    <w:rsid w:val="006C53AD"/>
    <w:rsid w:val="006C5898"/>
    <w:rsid w:val="006D58F1"/>
    <w:rsid w:val="006D725D"/>
    <w:rsid w:val="006D7FD2"/>
    <w:rsid w:val="006E1C90"/>
    <w:rsid w:val="006E4E7C"/>
    <w:rsid w:val="006F1CA0"/>
    <w:rsid w:val="006F27C6"/>
    <w:rsid w:val="006F77C3"/>
    <w:rsid w:val="00702C06"/>
    <w:rsid w:val="007042CF"/>
    <w:rsid w:val="00706948"/>
    <w:rsid w:val="00720309"/>
    <w:rsid w:val="00720D4A"/>
    <w:rsid w:val="00723F3C"/>
    <w:rsid w:val="007243E5"/>
    <w:rsid w:val="0072699C"/>
    <w:rsid w:val="007269EC"/>
    <w:rsid w:val="007278A9"/>
    <w:rsid w:val="007278DE"/>
    <w:rsid w:val="00741E0D"/>
    <w:rsid w:val="0074678E"/>
    <w:rsid w:val="007469AB"/>
    <w:rsid w:val="00747CFB"/>
    <w:rsid w:val="00750625"/>
    <w:rsid w:val="007535CC"/>
    <w:rsid w:val="00755CE9"/>
    <w:rsid w:val="00762F31"/>
    <w:rsid w:val="007723F5"/>
    <w:rsid w:val="007744B1"/>
    <w:rsid w:val="00774ED4"/>
    <w:rsid w:val="00781660"/>
    <w:rsid w:val="00782027"/>
    <w:rsid w:val="00790990"/>
    <w:rsid w:val="00793904"/>
    <w:rsid w:val="007944DF"/>
    <w:rsid w:val="00795312"/>
    <w:rsid w:val="00795D03"/>
    <w:rsid w:val="007A4211"/>
    <w:rsid w:val="007C0736"/>
    <w:rsid w:val="007C3C5F"/>
    <w:rsid w:val="007D121E"/>
    <w:rsid w:val="007D4A75"/>
    <w:rsid w:val="007D4ADF"/>
    <w:rsid w:val="007D55B8"/>
    <w:rsid w:val="007D5EE3"/>
    <w:rsid w:val="007E1A2F"/>
    <w:rsid w:val="007E4048"/>
    <w:rsid w:val="007E7EC6"/>
    <w:rsid w:val="007F6804"/>
    <w:rsid w:val="008014EC"/>
    <w:rsid w:val="0081252A"/>
    <w:rsid w:val="0081277C"/>
    <w:rsid w:val="00825AC6"/>
    <w:rsid w:val="00827850"/>
    <w:rsid w:val="00832EAF"/>
    <w:rsid w:val="0083355B"/>
    <w:rsid w:val="008351DF"/>
    <w:rsid w:val="008360D9"/>
    <w:rsid w:val="008375FB"/>
    <w:rsid w:val="00837B6F"/>
    <w:rsid w:val="008410FD"/>
    <w:rsid w:val="008437F5"/>
    <w:rsid w:val="0084392E"/>
    <w:rsid w:val="00845FD1"/>
    <w:rsid w:val="00847508"/>
    <w:rsid w:val="00850F46"/>
    <w:rsid w:val="00853E75"/>
    <w:rsid w:val="008637D3"/>
    <w:rsid w:val="00864AAA"/>
    <w:rsid w:val="00873FE9"/>
    <w:rsid w:val="008750B1"/>
    <w:rsid w:val="008765B5"/>
    <w:rsid w:val="008856CF"/>
    <w:rsid w:val="00891217"/>
    <w:rsid w:val="00893315"/>
    <w:rsid w:val="008952BF"/>
    <w:rsid w:val="00896ED1"/>
    <w:rsid w:val="00897EA5"/>
    <w:rsid w:val="008A0746"/>
    <w:rsid w:val="008A38FC"/>
    <w:rsid w:val="008A5A6C"/>
    <w:rsid w:val="008B11B1"/>
    <w:rsid w:val="008B79D2"/>
    <w:rsid w:val="008C12A5"/>
    <w:rsid w:val="008C1A98"/>
    <w:rsid w:val="008C2F39"/>
    <w:rsid w:val="008C2F49"/>
    <w:rsid w:val="008C3510"/>
    <w:rsid w:val="008C5375"/>
    <w:rsid w:val="008C57EB"/>
    <w:rsid w:val="008C734C"/>
    <w:rsid w:val="008D09FE"/>
    <w:rsid w:val="008D10F2"/>
    <w:rsid w:val="008D3AC1"/>
    <w:rsid w:val="008D449B"/>
    <w:rsid w:val="008E1267"/>
    <w:rsid w:val="008E12F4"/>
    <w:rsid w:val="008E2173"/>
    <w:rsid w:val="008E44B1"/>
    <w:rsid w:val="008E5ECD"/>
    <w:rsid w:val="008F2399"/>
    <w:rsid w:val="008F695A"/>
    <w:rsid w:val="008F77BD"/>
    <w:rsid w:val="00910D16"/>
    <w:rsid w:val="009132EA"/>
    <w:rsid w:val="00917CE9"/>
    <w:rsid w:val="009221DB"/>
    <w:rsid w:val="00923813"/>
    <w:rsid w:val="009270D7"/>
    <w:rsid w:val="00934F54"/>
    <w:rsid w:val="00935525"/>
    <w:rsid w:val="00940BFF"/>
    <w:rsid w:val="00943A1C"/>
    <w:rsid w:val="00945A49"/>
    <w:rsid w:val="00956BC9"/>
    <w:rsid w:val="00960A0A"/>
    <w:rsid w:val="0096698C"/>
    <w:rsid w:val="009715F6"/>
    <w:rsid w:val="009737E6"/>
    <w:rsid w:val="00977172"/>
    <w:rsid w:val="009804C4"/>
    <w:rsid w:val="00983D83"/>
    <w:rsid w:val="0099065F"/>
    <w:rsid w:val="0099545E"/>
    <w:rsid w:val="0099627F"/>
    <w:rsid w:val="009A3C33"/>
    <w:rsid w:val="009B00BD"/>
    <w:rsid w:val="009B12C5"/>
    <w:rsid w:val="009C1669"/>
    <w:rsid w:val="009C760A"/>
    <w:rsid w:val="009D5EA9"/>
    <w:rsid w:val="009D6DB9"/>
    <w:rsid w:val="009E1DD6"/>
    <w:rsid w:val="009E3836"/>
    <w:rsid w:val="009E53D3"/>
    <w:rsid w:val="009E54DC"/>
    <w:rsid w:val="009E590C"/>
    <w:rsid w:val="009F02CA"/>
    <w:rsid w:val="009F10A5"/>
    <w:rsid w:val="009F3A6B"/>
    <w:rsid w:val="00A0126F"/>
    <w:rsid w:val="00A01301"/>
    <w:rsid w:val="00A0181F"/>
    <w:rsid w:val="00A02397"/>
    <w:rsid w:val="00A02ADC"/>
    <w:rsid w:val="00A03C7E"/>
    <w:rsid w:val="00A044EF"/>
    <w:rsid w:val="00A07B22"/>
    <w:rsid w:val="00A11E9E"/>
    <w:rsid w:val="00A16107"/>
    <w:rsid w:val="00A21F00"/>
    <w:rsid w:val="00A24A20"/>
    <w:rsid w:val="00A26E90"/>
    <w:rsid w:val="00A44334"/>
    <w:rsid w:val="00A44FBF"/>
    <w:rsid w:val="00A56C83"/>
    <w:rsid w:val="00A60059"/>
    <w:rsid w:val="00A640CD"/>
    <w:rsid w:val="00A672D4"/>
    <w:rsid w:val="00A709BB"/>
    <w:rsid w:val="00A71107"/>
    <w:rsid w:val="00A71760"/>
    <w:rsid w:val="00A76C39"/>
    <w:rsid w:val="00A80089"/>
    <w:rsid w:val="00A82475"/>
    <w:rsid w:val="00A93C30"/>
    <w:rsid w:val="00A95B46"/>
    <w:rsid w:val="00A96285"/>
    <w:rsid w:val="00AA5166"/>
    <w:rsid w:val="00AB0FC4"/>
    <w:rsid w:val="00AB18A9"/>
    <w:rsid w:val="00AB254D"/>
    <w:rsid w:val="00AB5665"/>
    <w:rsid w:val="00AB78E7"/>
    <w:rsid w:val="00AC2BFD"/>
    <w:rsid w:val="00AC3CD9"/>
    <w:rsid w:val="00AC7F6F"/>
    <w:rsid w:val="00AD052F"/>
    <w:rsid w:val="00AD47B6"/>
    <w:rsid w:val="00AE1686"/>
    <w:rsid w:val="00AE176C"/>
    <w:rsid w:val="00AE4BBA"/>
    <w:rsid w:val="00AE6A60"/>
    <w:rsid w:val="00AF2B90"/>
    <w:rsid w:val="00B020D2"/>
    <w:rsid w:val="00B03319"/>
    <w:rsid w:val="00B12F9D"/>
    <w:rsid w:val="00B21AE8"/>
    <w:rsid w:val="00B2259B"/>
    <w:rsid w:val="00B22C9A"/>
    <w:rsid w:val="00B26448"/>
    <w:rsid w:val="00B2662A"/>
    <w:rsid w:val="00B304F8"/>
    <w:rsid w:val="00B32394"/>
    <w:rsid w:val="00B352A4"/>
    <w:rsid w:val="00B372F4"/>
    <w:rsid w:val="00B40A19"/>
    <w:rsid w:val="00B446E4"/>
    <w:rsid w:val="00B52D74"/>
    <w:rsid w:val="00B576A5"/>
    <w:rsid w:val="00B62D8A"/>
    <w:rsid w:val="00B65C68"/>
    <w:rsid w:val="00B67039"/>
    <w:rsid w:val="00B717CA"/>
    <w:rsid w:val="00B72038"/>
    <w:rsid w:val="00B733A2"/>
    <w:rsid w:val="00B76053"/>
    <w:rsid w:val="00B8066E"/>
    <w:rsid w:val="00B81C9B"/>
    <w:rsid w:val="00B85D79"/>
    <w:rsid w:val="00B86ACD"/>
    <w:rsid w:val="00B93798"/>
    <w:rsid w:val="00B94E54"/>
    <w:rsid w:val="00B95081"/>
    <w:rsid w:val="00BA0343"/>
    <w:rsid w:val="00BB2ACD"/>
    <w:rsid w:val="00BB4289"/>
    <w:rsid w:val="00BC21FE"/>
    <w:rsid w:val="00BC320D"/>
    <w:rsid w:val="00BC521C"/>
    <w:rsid w:val="00BC5AF8"/>
    <w:rsid w:val="00BC5C35"/>
    <w:rsid w:val="00BC6EB6"/>
    <w:rsid w:val="00BD3AB5"/>
    <w:rsid w:val="00BD6E05"/>
    <w:rsid w:val="00BE0C87"/>
    <w:rsid w:val="00BE1182"/>
    <w:rsid w:val="00BE3131"/>
    <w:rsid w:val="00BE42E6"/>
    <w:rsid w:val="00BF1B88"/>
    <w:rsid w:val="00BF2202"/>
    <w:rsid w:val="00BF228C"/>
    <w:rsid w:val="00BF5327"/>
    <w:rsid w:val="00BF576B"/>
    <w:rsid w:val="00BF790C"/>
    <w:rsid w:val="00C1085B"/>
    <w:rsid w:val="00C108A7"/>
    <w:rsid w:val="00C10971"/>
    <w:rsid w:val="00C14125"/>
    <w:rsid w:val="00C15146"/>
    <w:rsid w:val="00C1577A"/>
    <w:rsid w:val="00C233F0"/>
    <w:rsid w:val="00C236F7"/>
    <w:rsid w:val="00C26541"/>
    <w:rsid w:val="00C26B48"/>
    <w:rsid w:val="00C275C4"/>
    <w:rsid w:val="00C30ECD"/>
    <w:rsid w:val="00C334E6"/>
    <w:rsid w:val="00C4645C"/>
    <w:rsid w:val="00C57496"/>
    <w:rsid w:val="00C6109E"/>
    <w:rsid w:val="00C611DA"/>
    <w:rsid w:val="00C62D1C"/>
    <w:rsid w:val="00C631E1"/>
    <w:rsid w:val="00C64219"/>
    <w:rsid w:val="00C645D5"/>
    <w:rsid w:val="00C81925"/>
    <w:rsid w:val="00C81E12"/>
    <w:rsid w:val="00C8328F"/>
    <w:rsid w:val="00C83592"/>
    <w:rsid w:val="00C83E50"/>
    <w:rsid w:val="00C873DB"/>
    <w:rsid w:val="00C96369"/>
    <w:rsid w:val="00CA1EA9"/>
    <w:rsid w:val="00CA49C4"/>
    <w:rsid w:val="00CA7BDD"/>
    <w:rsid w:val="00CD1736"/>
    <w:rsid w:val="00CD2BB9"/>
    <w:rsid w:val="00CD5AC2"/>
    <w:rsid w:val="00CD7232"/>
    <w:rsid w:val="00CD7F34"/>
    <w:rsid w:val="00CE0733"/>
    <w:rsid w:val="00CE438C"/>
    <w:rsid w:val="00CE5620"/>
    <w:rsid w:val="00CE6B77"/>
    <w:rsid w:val="00CE6D96"/>
    <w:rsid w:val="00CF3E62"/>
    <w:rsid w:val="00CF64A1"/>
    <w:rsid w:val="00CF69BB"/>
    <w:rsid w:val="00D00D76"/>
    <w:rsid w:val="00D0147C"/>
    <w:rsid w:val="00D069EC"/>
    <w:rsid w:val="00D108C8"/>
    <w:rsid w:val="00D15622"/>
    <w:rsid w:val="00D23043"/>
    <w:rsid w:val="00D24673"/>
    <w:rsid w:val="00D249AB"/>
    <w:rsid w:val="00D24A54"/>
    <w:rsid w:val="00D254A2"/>
    <w:rsid w:val="00D270F0"/>
    <w:rsid w:val="00D332B3"/>
    <w:rsid w:val="00D33B6A"/>
    <w:rsid w:val="00D37DCF"/>
    <w:rsid w:val="00D42151"/>
    <w:rsid w:val="00D42213"/>
    <w:rsid w:val="00D46FED"/>
    <w:rsid w:val="00D51475"/>
    <w:rsid w:val="00D523A4"/>
    <w:rsid w:val="00D55002"/>
    <w:rsid w:val="00D554F2"/>
    <w:rsid w:val="00D67D2E"/>
    <w:rsid w:val="00D70138"/>
    <w:rsid w:val="00D71AF0"/>
    <w:rsid w:val="00D72E76"/>
    <w:rsid w:val="00D820F2"/>
    <w:rsid w:val="00D9609B"/>
    <w:rsid w:val="00DA0D24"/>
    <w:rsid w:val="00DA5DED"/>
    <w:rsid w:val="00DB5D46"/>
    <w:rsid w:val="00DB7A0B"/>
    <w:rsid w:val="00DC1DE5"/>
    <w:rsid w:val="00DC2512"/>
    <w:rsid w:val="00DC3226"/>
    <w:rsid w:val="00DC76DB"/>
    <w:rsid w:val="00DD4AB5"/>
    <w:rsid w:val="00DD5B99"/>
    <w:rsid w:val="00DD5FDF"/>
    <w:rsid w:val="00DD76E8"/>
    <w:rsid w:val="00DD7A8E"/>
    <w:rsid w:val="00DE4550"/>
    <w:rsid w:val="00DF71B8"/>
    <w:rsid w:val="00DF7335"/>
    <w:rsid w:val="00E038F7"/>
    <w:rsid w:val="00E04950"/>
    <w:rsid w:val="00E11FF1"/>
    <w:rsid w:val="00E14892"/>
    <w:rsid w:val="00E14D47"/>
    <w:rsid w:val="00E16001"/>
    <w:rsid w:val="00E23045"/>
    <w:rsid w:val="00E23B16"/>
    <w:rsid w:val="00E402EE"/>
    <w:rsid w:val="00E415ED"/>
    <w:rsid w:val="00E459EF"/>
    <w:rsid w:val="00E4657D"/>
    <w:rsid w:val="00E46952"/>
    <w:rsid w:val="00E47F5F"/>
    <w:rsid w:val="00E51D27"/>
    <w:rsid w:val="00E54001"/>
    <w:rsid w:val="00E703F5"/>
    <w:rsid w:val="00E70444"/>
    <w:rsid w:val="00E72533"/>
    <w:rsid w:val="00E74872"/>
    <w:rsid w:val="00E8260A"/>
    <w:rsid w:val="00E8298F"/>
    <w:rsid w:val="00E90A6A"/>
    <w:rsid w:val="00E912F9"/>
    <w:rsid w:val="00E91450"/>
    <w:rsid w:val="00E91680"/>
    <w:rsid w:val="00E91A10"/>
    <w:rsid w:val="00E955D4"/>
    <w:rsid w:val="00E9774A"/>
    <w:rsid w:val="00EB3D5C"/>
    <w:rsid w:val="00EB425E"/>
    <w:rsid w:val="00EB5988"/>
    <w:rsid w:val="00EB67F5"/>
    <w:rsid w:val="00EC0760"/>
    <w:rsid w:val="00ED7470"/>
    <w:rsid w:val="00ED772A"/>
    <w:rsid w:val="00F020F9"/>
    <w:rsid w:val="00F05820"/>
    <w:rsid w:val="00F069BF"/>
    <w:rsid w:val="00F0713B"/>
    <w:rsid w:val="00F14B7F"/>
    <w:rsid w:val="00F17810"/>
    <w:rsid w:val="00F21295"/>
    <w:rsid w:val="00F224B4"/>
    <w:rsid w:val="00F332A9"/>
    <w:rsid w:val="00F3409B"/>
    <w:rsid w:val="00F35B84"/>
    <w:rsid w:val="00F3763D"/>
    <w:rsid w:val="00F4248A"/>
    <w:rsid w:val="00F46931"/>
    <w:rsid w:val="00F53F81"/>
    <w:rsid w:val="00F66430"/>
    <w:rsid w:val="00F760CA"/>
    <w:rsid w:val="00F7697B"/>
    <w:rsid w:val="00F83604"/>
    <w:rsid w:val="00F83F8F"/>
    <w:rsid w:val="00F87789"/>
    <w:rsid w:val="00F879F7"/>
    <w:rsid w:val="00F90D6F"/>
    <w:rsid w:val="00F92A6D"/>
    <w:rsid w:val="00F92D00"/>
    <w:rsid w:val="00F9713C"/>
    <w:rsid w:val="00F97D66"/>
    <w:rsid w:val="00FA0F75"/>
    <w:rsid w:val="00FA279A"/>
    <w:rsid w:val="00FA5802"/>
    <w:rsid w:val="00FA75A1"/>
    <w:rsid w:val="00FB39CA"/>
    <w:rsid w:val="00FB5D6B"/>
    <w:rsid w:val="00FC0E01"/>
    <w:rsid w:val="00FC249A"/>
    <w:rsid w:val="00FC3E65"/>
    <w:rsid w:val="00FC4FC7"/>
    <w:rsid w:val="00FC770B"/>
    <w:rsid w:val="00FD3319"/>
    <w:rsid w:val="00FD619A"/>
    <w:rsid w:val="00FE03F6"/>
    <w:rsid w:val="00FE3565"/>
    <w:rsid w:val="00FE3BC7"/>
    <w:rsid w:val="00FE5AD9"/>
    <w:rsid w:val="00FE76DB"/>
    <w:rsid w:val="00FF4A0F"/>
    <w:rsid w:val="00FF665F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74840A"/>
  <w15:chartTrackingRefBased/>
  <w15:docId w15:val="{D32CD843-D79E-4D84-BE9B-649D4F30D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6541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C1577A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C1577A"/>
    <w:rPr>
      <w:rFonts w:ascii="Calibri" w:eastAsia="Calibri" w:hAnsi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B62D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7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image" Target="media/image30.wmf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9.bin"/><Relationship Id="rId107" Type="http://schemas.openxmlformats.org/officeDocument/2006/relationships/oleObject" Target="embeddings/oleObject53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5.wmf"/><Relationship Id="rId74" Type="http://schemas.openxmlformats.org/officeDocument/2006/relationships/image" Target="media/image35.wmf"/><Relationship Id="rId128" Type="http://schemas.openxmlformats.org/officeDocument/2006/relationships/oleObject" Target="embeddings/oleObject64.bin"/><Relationship Id="rId5" Type="http://schemas.openxmlformats.org/officeDocument/2006/relationships/image" Target="media/image1.wmf"/><Relationship Id="rId90" Type="http://schemas.openxmlformats.org/officeDocument/2006/relationships/oleObject" Target="embeddings/oleObject44.bin"/><Relationship Id="rId95" Type="http://schemas.openxmlformats.org/officeDocument/2006/relationships/image" Target="media/image4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png"/><Relationship Id="rId113" Type="http://schemas.openxmlformats.org/officeDocument/2006/relationships/image" Target="media/image53.wmf"/><Relationship Id="rId118" Type="http://schemas.openxmlformats.org/officeDocument/2006/relationships/oleObject" Target="embeddings/oleObject59.bin"/><Relationship Id="rId134" Type="http://schemas.openxmlformats.org/officeDocument/2006/relationships/oleObject" Target="embeddings/oleObject67.bin"/><Relationship Id="rId139" Type="http://schemas.openxmlformats.org/officeDocument/2006/relationships/image" Target="media/image66.wmf"/><Relationship Id="rId80" Type="http://schemas.openxmlformats.org/officeDocument/2006/relationships/image" Target="media/image38.wmf"/><Relationship Id="rId85" Type="http://schemas.openxmlformats.org/officeDocument/2006/relationships/image" Target="media/image40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51.bin"/><Relationship Id="rId108" Type="http://schemas.openxmlformats.org/officeDocument/2006/relationships/image" Target="media/image51.wmf"/><Relationship Id="rId124" Type="http://schemas.openxmlformats.org/officeDocument/2006/relationships/oleObject" Target="embeddings/oleObject62.bin"/><Relationship Id="rId129" Type="http://schemas.openxmlformats.org/officeDocument/2006/relationships/image" Target="media/image61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6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7.bin"/><Relationship Id="rId140" Type="http://schemas.openxmlformats.org/officeDocument/2006/relationships/oleObject" Target="embeddings/oleObject70.bin"/><Relationship Id="rId145" Type="http://schemas.openxmlformats.org/officeDocument/2006/relationships/image" Target="media/image6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7.bin"/><Relationship Id="rId119" Type="http://schemas.openxmlformats.org/officeDocument/2006/relationships/image" Target="media/image56.wmf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81" Type="http://schemas.openxmlformats.org/officeDocument/2006/relationships/oleObject" Target="embeddings/oleObject39.bin"/><Relationship Id="rId86" Type="http://schemas.openxmlformats.org/officeDocument/2006/relationships/oleObject" Target="embeddings/oleObject42.bin"/><Relationship Id="rId130" Type="http://schemas.openxmlformats.org/officeDocument/2006/relationships/oleObject" Target="embeddings/oleObject65.bin"/><Relationship Id="rId135" Type="http://schemas.openxmlformats.org/officeDocument/2006/relationships/image" Target="media/image64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4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04" Type="http://schemas.openxmlformats.org/officeDocument/2006/relationships/image" Target="media/image49.wmf"/><Relationship Id="rId120" Type="http://schemas.openxmlformats.org/officeDocument/2006/relationships/oleObject" Target="embeddings/oleObject60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73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8.bin"/><Relationship Id="rId61" Type="http://schemas.openxmlformats.org/officeDocument/2006/relationships/image" Target="media/image29.wmf"/><Relationship Id="rId82" Type="http://schemas.openxmlformats.org/officeDocument/2006/relationships/oleObject" Target="embeddings/oleObject40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2.bin"/><Relationship Id="rId126" Type="http://schemas.openxmlformats.org/officeDocument/2006/relationships/oleObject" Target="embeddings/oleObject63.bin"/><Relationship Id="rId147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8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71.bin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png"/><Relationship Id="rId116" Type="http://schemas.openxmlformats.org/officeDocument/2006/relationships/oleObject" Target="embeddings/oleObject58.bin"/><Relationship Id="rId137" Type="http://schemas.openxmlformats.org/officeDocument/2006/relationships/image" Target="media/image65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5.bin"/><Relationship Id="rId132" Type="http://schemas.openxmlformats.org/officeDocument/2006/relationships/oleObject" Target="embeddings/oleObject66.bin"/><Relationship Id="rId15" Type="http://schemas.openxmlformats.org/officeDocument/2006/relationships/image" Target="media/image6.png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106" Type="http://schemas.openxmlformats.org/officeDocument/2006/relationships/image" Target="media/image50.wmf"/><Relationship Id="rId127" Type="http://schemas.openxmlformats.org/officeDocument/2006/relationships/image" Target="media/image60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94" Type="http://schemas.openxmlformats.org/officeDocument/2006/relationships/oleObject" Target="embeddings/oleObject46.bin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oleObject" Target="embeddings/oleObject61.bin"/><Relationship Id="rId143" Type="http://schemas.openxmlformats.org/officeDocument/2006/relationships/image" Target="media/image68.wmf"/><Relationship Id="rId14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oleObject" Target="embeddings/oleObject11.bin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6.bin"/><Relationship Id="rId133" Type="http://schemas.openxmlformats.org/officeDocument/2006/relationships/image" Target="media/image63.wmf"/><Relationship Id="rId16" Type="http://schemas.openxmlformats.org/officeDocument/2006/relationships/oleObject" Target="embeddings/oleObject6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38.bin"/><Relationship Id="rId102" Type="http://schemas.openxmlformats.org/officeDocument/2006/relationships/image" Target="media/image48.wmf"/><Relationship Id="rId123" Type="http://schemas.openxmlformats.org/officeDocument/2006/relationships/image" Target="media/image58.wmf"/><Relationship Id="rId144" Type="http://schemas.openxmlformats.org/officeDocument/2006/relationships/oleObject" Target="embeddings/oleObject7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8954</TotalTime>
  <Pages>16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113</cp:revision>
  <dcterms:created xsi:type="dcterms:W3CDTF">2020-09-01T22:02:00Z</dcterms:created>
  <dcterms:modified xsi:type="dcterms:W3CDTF">2022-04-03T02:01:00Z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nNumsOnRight">
    <vt:bool>false</vt:bool>
  </property>
  <property fmtid="{D5CDD505-2E9C-101B-9397-08002B2CF9AE}" pid="4" name="MTEquationNumber2">
    <vt:lpwstr>(#S1.#E1)</vt:lpwstr>
  </property>
</Properties>
</file>