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FE71D" w14:textId="5C69CC32" w:rsidR="00874286" w:rsidRPr="00AB40A4" w:rsidRDefault="00AB40A4" w:rsidP="00AB40A4">
      <w:pPr>
        <w:pStyle w:val="NoSpacing"/>
        <w:jc w:val="center"/>
        <w:rPr>
          <w:b/>
          <w:sz w:val="44"/>
          <w:szCs w:val="44"/>
          <w:u w:val="single"/>
        </w:rPr>
      </w:pPr>
      <w:r w:rsidRPr="00AB40A4">
        <w:rPr>
          <w:b/>
          <w:sz w:val="44"/>
          <w:szCs w:val="44"/>
          <w:u w:val="single"/>
        </w:rPr>
        <w:t>Muttalib Summary</w:t>
      </w:r>
    </w:p>
    <w:p w14:paraId="7A01DACE" w14:textId="343404C0" w:rsidR="00AB40A4" w:rsidRDefault="00AB40A4" w:rsidP="00AB40A4">
      <w:pPr>
        <w:pStyle w:val="NoSpacing"/>
      </w:pPr>
    </w:p>
    <w:p w14:paraId="4AA71397" w14:textId="7444623C" w:rsidR="00AB40A4" w:rsidRDefault="00AB40A4" w:rsidP="00AB40A4">
      <w:pPr>
        <w:pStyle w:val="NoSpacing"/>
        <w:rPr>
          <w:sz w:val="24"/>
          <w:szCs w:val="24"/>
        </w:rPr>
      </w:pPr>
    </w:p>
    <w:p w14:paraId="52CFC050" w14:textId="77777777" w:rsidR="00544EC5" w:rsidRPr="00544EC5" w:rsidRDefault="00544EC5" w:rsidP="00544EC5">
      <w:pPr>
        <w:pStyle w:val="NoSpacing"/>
        <w:rPr>
          <w:sz w:val="24"/>
          <w:szCs w:val="24"/>
        </w:rPr>
      </w:pPr>
      <w:r w:rsidRPr="00544EC5">
        <w:rPr>
          <w:sz w:val="24"/>
          <w:szCs w:val="24"/>
        </w:rPr>
        <w:t>A different apprroach, closer in spirit to the derivation of the original DMPK equation, was attempted by Muttalib in 1999.  Here we go back to the polar representation of the transfer matrix and revisit the evolution equation of p</w:t>
      </w:r>
      <w:r w:rsidRPr="00544EC5">
        <w:rPr>
          <w:sz w:val="24"/>
          <w:szCs w:val="24"/>
          <w:vertAlign w:val="subscript"/>
        </w:rPr>
        <w:t>z</w:t>
      </w:r>
      <w:r w:rsidRPr="00544EC5">
        <w:rPr>
          <w:sz w:val="24"/>
          <w:szCs w:val="24"/>
        </w:rPr>
        <w:t xml:space="preserve">(u,υ,λ).  </w:t>
      </w:r>
    </w:p>
    <w:p w14:paraId="0711A238" w14:textId="77777777" w:rsidR="00544EC5" w:rsidRPr="00544EC5" w:rsidRDefault="00544EC5" w:rsidP="00544EC5">
      <w:pPr>
        <w:pStyle w:val="NoSpacing"/>
        <w:rPr>
          <w:sz w:val="24"/>
          <w:szCs w:val="24"/>
        </w:rPr>
      </w:pPr>
    </w:p>
    <w:p w14:paraId="4A88FA10" w14:textId="77777777" w:rsidR="00544EC5" w:rsidRPr="00544EC5" w:rsidRDefault="00544EC5" w:rsidP="00544EC5">
      <w:pPr>
        <w:pStyle w:val="NoSpacing"/>
        <w:rPr>
          <w:sz w:val="24"/>
          <w:szCs w:val="24"/>
        </w:rPr>
      </w:pPr>
      <w:r w:rsidRPr="00544EC5">
        <w:rPr>
          <w:sz w:val="24"/>
          <w:szCs w:val="24"/>
        </w:rPr>
        <w:object w:dxaOrig="3804" w:dyaOrig="1920" w14:anchorId="4E6F9C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79.95pt;height:54.05pt" o:ole="">
            <v:imagedata r:id="rId4" o:title="" croptop="20209f" cropbottom="7487f" cropright="4415f"/>
          </v:shape>
          <o:OLEObject Type="Embed" ProgID="PBrush" ShapeID="_x0000_i1036" DrawAspect="Content" ObjectID="_1627817387" r:id="rId5"/>
        </w:object>
      </w:r>
    </w:p>
    <w:p w14:paraId="03EE08BD" w14:textId="77777777" w:rsidR="00544EC5" w:rsidRPr="00544EC5" w:rsidRDefault="00544EC5" w:rsidP="00544EC5">
      <w:pPr>
        <w:pStyle w:val="NoSpacing"/>
        <w:rPr>
          <w:sz w:val="24"/>
          <w:szCs w:val="24"/>
        </w:rPr>
      </w:pPr>
    </w:p>
    <w:p w14:paraId="5DD1F4BA" w14:textId="77777777" w:rsidR="00544EC5" w:rsidRPr="00544EC5" w:rsidRDefault="00544EC5" w:rsidP="00544EC5">
      <w:pPr>
        <w:pStyle w:val="NoSpacing"/>
        <w:rPr>
          <w:sz w:val="24"/>
          <w:szCs w:val="24"/>
        </w:rPr>
      </w:pPr>
      <w:r w:rsidRPr="00544EC5">
        <w:rPr>
          <w:sz w:val="24"/>
          <w:szCs w:val="24"/>
        </w:rPr>
        <w:t>This time we cannot use the maximum entropy ansatz to calculate the p</w:t>
      </w:r>
      <w:r w:rsidRPr="00544EC5">
        <w:rPr>
          <w:sz w:val="24"/>
          <w:szCs w:val="24"/>
          <w:vertAlign w:val="subscript"/>
        </w:rPr>
        <w:t>dz</w:t>
      </w:r>
      <w:r w:rsidRPr="00544EC5">
        <w:rPr>
          <w:sz w:val="24"/>
          <w:szCs w:val="24"/>
        </w:rPr>
        <w:t>(u,υ,λ).  Instead a minimal assumption is made that whatever it is, it can be considered independent of u.  This could be justified via the argument that in the small dz limit the product uʹυʹ = 1, and so only one of these is a true degree of freedom [but this equality would have to hold to order dz to justify this maneuver].  We will also presume a random phase approximation – namely that p</w:t>
      </w:r>
      <w:r w:rsidRPr="00544EC5">
        <w:rPr>
          <w:sz w:val="24"/>
          <w:szCs w:val="24"/>
          <w:vertAlign w:val="subscript"/>
        </w:rPr>
        <w:t>dz</w:t>
      </w:r>
      <w:r w:rsidRPr="00544EC5">
        <w:rPr>
          <w:sz w:val="24"/>
          <w:szCs w:val="24"/>
        </w:rPr>
        <w:t xml:space="preserve"> will average to zero any combinations of uʹ, υʹ that aren’t conjugate pairs.  Ex post facto, we will also stipulate that whatever the distribution p</w:t>
      </w:r>
      <w:r w:rsidRPr="00544EC5">
        <w:rPr>
          <w:sz w:val="24"/>
          <w:szCs w:val="24"/>
          <w:vertAlign w:val="subscript"/>
        </w:rPr>
        <w:t>dz</w:t>
      </w:r>
      <w:r w:rsidRPr="00544EC5">
        <w:rPr>
          <w:sz w:val="24"/>
          <w:szCs w:val="24"/>
        </w:rPr>
        <w:t>(υ,λ) is, it will enforce the following averages – the only ones we will need to compute later on:</w:t>
      </w:r>
    </w:p>
    <w:p w14:paraId="5AA67B01" w14:textId="77777777" w:rsidR="00544EC5" w:rsidRPr="00544EC5" w:rsidRDefault="00544EC5" w:rsidP="00544EC5">
      <w:pPr>
        <w:pStyle w:val="NoSpacing"/>
        <w:rPr>
          <w:sz w:val="24"/>
          <w:szCs w:val="24"/>
        </w:rPr>
      </w:pPr>
    </w:p>
    <w:p w14:paraId="3FC9C3BC" w14:textId="77777777" w:rsidR="00544EC5" w:rsidRPr="00544EC5" w:rsidRDefault="00544EC5" w:rsidP="00544EC5">
      <w:pPr>
        <w:pStyle w:val="NoSpacing"/>
        <w:rPr>
          <w:sz w:val="24"/>
          <w:szCs w:val="24"/>
        </w:rPr>
      </w:pPr>
      <w:r w:rsidRPr="00544EC5">
        <w:rPr>
          <w:sz w:val="24"/>
          <w:szCs w:val="24"/>
        </w:rPr>
        <w:object w:dxaOrig="3660" w:dyaOrig="2040" w14:anchorId="2AC15265">
          <v:shape id="_x0000_i1037" type="#_x0000_t75" style="width:180.05pt;height:102pt" o:ole="">
            <v:imagedata r:id="rId6" o:title=""/>
          </v:shape>
          <o:OLEObject Type="Embed" ProgID="Equation.DSMT4" ShapeID="_x0000_i1037" DrawAspect="Content" ObjectID="_1627817388" r:id="rId7"/>
        </w:object>
      </w:r>
    </w:p>
    <w:p w14:paraId="3A66CC21" w14:textId="77777777" w:rsidR="00544EC5" w:rsidRPr="00544EC5" w:rsidRDefault="00544EC5" w:rsidP="00544EC5">
      <w:pPr>
        <w:pStyle w:val="NoSpacing"/>
        <w:rPr>
          <w:sz w:val="24"/>
          <w:szCs w:val="24"/>
        </w:rPr>
      </w:pPr>
    </w:p>
    <w:p w14:paraId="14B1D6BF" w14:textId="77777777" w:rsidR="00544EC5" w:rsidRPr="00544EC5" w:rsidRDefault="00544EC5" w:rsidP="00544EC5">
      <w:pPr>
        <w:pStyle w:val="NoSpacing"/>
        <w:rPr>
          <w:sz w:val="24"/>
          <w:szCs w:val="24"/>
        </w:rPr>
      </w:pPr>
      <w:r w:rsidRPr="00544EC5">
        <w:rPr>
          <w:sz w:val="24"/>
          <w:szCs w:val="24"/>
        </w:rPr>
        <w:t>where μ</w:t>
      </w:r>
      <w:r w:rsidRPr="00544EC5">
        <w:rPr>
          <w:sz w:val="24"/>
          <w:szCs w:val="24"/>
          <w:vertAlign w:val="subscript"/>
        </w:rPr>
        <w:t>1</w:t>
      </w:r>
      <w:r w:rsidRPr="00544EC5">
        <w:rPr>
          <w:sz w:val="24"/>
          <w:szCs w:val="24"/>
        </w:rPr>
        <w:t xml:space="preserve"> and μ</w:t>
      </w:r>
      <w:r w:rsidRPr="00544EC5">
        <w:rPr>
          <w:sz w:val="24"/>
          <w:szCs w:val="24"/>
          <w:vertAlign w:val="subscript"/>
        </w:rPr>
        <w:t>2</w:t>
      </w:r>
      <w:r w:rsidRPr="00544EC5">
        <w:rPr>
          <w:sz w:val="24"/>
          <w:szCs w:val="24"/>
        </w:rPr>
        <w:t xml:space="preserve"> are as yet to be determined phenomenological parameters (μ</w:t>
      </w:r>
      <w:r w:rsidRPr="00544EC5">
        <w:rPr>
          <w:sz w:val="24"/>
          <w:szCs w:val="24"/>
          <w:vertAlign w:val="subscript"/>
        </w:rPr>
        <w:t>1</w:t>
      </w:r>
      <w:r w:rsidRPr="00544EC5">
        <w:rPr>
          <w:sz w:val="24"/>
          <w:szCs w:val="24"/>
        </w:rPr>
        <w:t xml:space="preserve"> = μ</w:t>
      </w:r>
      <w:r w:rsidRPr="00544EC5">
        <w:rPr>
          <w:sz w:val="24"/>
          <w:szCs w:val="24"/>
          <w:vertAlign w:val="subscript"/>
        </w:rPr>
        <w:t>2</w:t>
      </w:r>
      <w:r w:rsidRPr="00544EC5">
        <w:rPr>
          <w:sz w:val="24"/>
          <w:szCs w:val="24"/>
        </w:rPr>
        <w:t xml:space="preserve"> = 1 corresponds to max entropy averages).  Having specified p</w:t>
      </w:r>
      <w:r w:rsidRPr="00544EC5">
        <w:rPr>
          <w:sz w:val="24"/>
          <w:szCs w:val="24"/>
          <w:vertAlign w:val="subscript"/>
        </w:rPr>
        <w:t>dz</w:t>
      </w:r>
      <w:r w:rsidRPr="00544EC5">
        <w:rPr>
          <w:sz w:val="24"/>
          <w:szCs w:val="24"/>
        </w:rPr>
        <w:t xml:space="preserve"> to our necessary level of specificity, we may develop the perturbative equation for p</w:t>
      </w:r>
      <w:r w:rsidRPr="00544EC5">
        <w:rPr>
          <w:sz w:val="24"/>
          <w:szCs w:val="24"/>
          <w:vertAlign w:val="subscript"/>
        </w:rPr>
        <w:t>z</w:t>
      </w:r>
      <w:r w:rsidRPr="00544EC5">
        <w:rPr>
          <w:sz w:val="24"/>
          <w:szCs w:val="24"/>
        </w:rPr>
        <w:t>(u,υ,λ).  But again, we will find that our model allows us to bypass the expansions of u and υ, and write down an equation for p</w:t>
      </w:r>
      <w:r w:rsidRPr="00544EC5">
        <w:rPr>
          <w:sz w:val="24"/>
          <w:szCs w:val="24"/>
          <w:vertAlign w:val="subscript"/>
        </w:rPr>
        <w:t>z</w:t>
      </w:r>
      <w:r w:rsidRPr="00544EC5">
        <w:rPr>
          <w:sz w:val="24"/>
          <w:szCs w:val="24"/>
        </w:rPr>
        <w:t>(λ) directly.  To wit, with the first supposition on p</w:t>
      </w:r>
      <w:r w:rsidRPr="00544EC5">
        <w:rPr>
          <w:sz w:val="24"/>
          <w:szCs w:val="24"/>
          <w:vertAlign w:val="subscript"/>
        </w:rPr>
        <w:t>dz</w:t>
      </w:r>
      <w:r w:rsidRPr="00544EC5">
        <w:rPr>
          <w:sz w:val="24"/>
          <w:szCs w:val="24"/>
        </w:rPr>
        <w:t>, we may take the convolution equation, integrate both sides w/r to dμ(u)dμ(υ), and write:</w:t>
      </w:r>
    </w:p>
    <w:p w14:paraId="05881F2D" w14:textId="77777777" w:rsidR="00544EC5" w:rsidRPr="00544EC5" w:rsidRDefault="00544EC5" w:rsidP="00544EC5">
      <w:pPr>
        <w:pStyle w:val="NoSpacing"/>
        <w:rPr>
          <w:sz w:val="24"/>
          <w:szCs w:val="24"/>
        </w:rPr>
      </w:pPr>
    </w:p>
    <w:p w14:paraId="5220C741" w14:textId="77777777" w:rsidR="00544EC5" w:rsidRPr="00544EC5" w:rsidRDefault="00544EC5" w:rsidP="00544EC5">
      <w:pPr>
        <w:pStyle w:val="NoSpacing"/>
        <w:rPr>
          <w:sz w:val="24"/>
          <w:szCs w:val="24"/>
        </w:rPr>
      </w:pPr>
      <w:r w:rsidRPr="00544EC5">
        <w:rPr>
          <w:sz w:val="24"/>
          <w:szCs w:val="24"/>
        </w:rPr>
        <w:object w:dxaOrig="10520" w:dyaOrig="440" w14:anchorId="5582B9B7">
          <v:shape id="_x0000_i1038" type="#_x0000_t75" style="width:503.9pt;height:24pt" o:ole="">
            <v:imagedata r:id="rId8" o:title=""/>
          </v:shape>
          <o:OLEObject Type="Embed" ProgID="Equation.DSMT4" ShapeID="_x0000_i1038" DrawAspect="Content" ObjectID="_1627817389" r:id="rId9"/>
        </w:object>
      </w:r>
    </w:p>
    <w:p w14:paraId="4E88F482" w14:textId="77777777" w:rsidR="00544EC5" w:rsidRPr="00544EC5" w:rsidRDefault="00544EC5" w:rsidP="00544EC5">
      <w:pPr>
        <w:pStyle w:val="NoSpacing"/>
        <w:rPr>
          <w:sz w:val="24"/>
          <w:szCs w:val="24"/>
        </w:rPr>
      </w:pPr>
    </w:p>
    <w:p w14:paraId="77190EA4" w14:textId="77777777" w:rsidR="00544EC5" w:rsidRPr="00544EC5" w:rsidRDefault="00544EC5" w:rsidP="00544EC5">
      <w:pPr>
        <w:pStyle w:val="NoSpacing"/>
        <w:rPr>
          <w:sz w:val="24"/>
          <w:szCs w:val="24"/>
        </w:rPr>
      </w:pPr>
      <w:r w:rsidRPr="00544EC5">
        <w:rPr>
          <w:sz w:val="24"/>
          <w:szCs w:val="24"/>
        </w:rPr>
        <w:t>We can divide out the g( ) term in p</w:t>
      </w:r>
      <w:r w:rsidRPr="00544EC5">
        <w:rPr>
          <w:sz w:val="24"/>
          <w:szCs w:val="24"/>
          <w:vertAlign w:val="subscript"/>
        </w:rPr>
        <w:t>z</w:t>
      </w:r>
      <w:r w:rsidRPr="00544EC5">
        <w:rPr>
          <w:sz w:val="24"/>
          <w:szCs w:val="24"/>
        </w:rPr>
        <w:t xml:space="preserve"> and perform the integration over dμ(uʹ), thanks to its measure invariance.  Likewise, we can divide by f( ) and perform the dμ(u) integration.  Finally, we may divide υ by υʹ</w:t>
      </w:r>
      <w:r w:rsidRPr="00544EC5">
        <w:rPr>
          <w:sz w:val="24"/>
          <w:szCs w:val="24"/>
          <w:vertAlign w:val="superscript"/>
        </w:rPr>
        <w:t>†</w:t>
      </w:r>
      <w:r w:rsidRPr="00544EC5">
        <w:rPr>
          <w:sz w:val="24"/>
          <w:szCs w:val="24"/>
        </w:rPr>
        <w:t xml:space="preserve"> and perform the dμ(υ) integral.  This leaves us with:</w:t>
      </w:r>
    </w:p>
    <w:p w14:paraId="1753AD9B" w14:textId="77777777" w:rsidR="00544EC5" w:rsidRPr="00544EC5" w:rsidRDefault="00544EC5" w:rsidP="00544EC5">
      <w:pPr>
        <w:pStyle w:val="NoSpacing"/>
        <w:rPr>
          <w:sz w:val="24"/>
          <w:szCs w:val="24"/>
        </w:rPr>
      </w:pPr>
    </w:p>
    <w:p w14:paraId="0037C8E3" w14:textId="77777777" w:rsidR="00544EC5" w:rsidRPr="00544EC5" w:rsidRDefault="00544EC5" w:rsidP="00544EC5">
      <w:pPr>
        <w:pStyle w:val="NoSpacing"/>
        <w:rPr>
          <w:sz w:val="24"/>
          <w:szCs w:val="24"/>
        </w:rPr>
      </w:pPr>
      <w:r w:rsidRPr="00544EC5">
        <w:rPr>
          <w:sz w:val="24"/>
          <w:szCs w:val="24"/>
        </w:rPr>
        <w:object w:dxaOrig="5140" w:dyaOrig="440" w14:anchorId="131B9732">
          <v:shape id="_x0000_i1039" type="#_x0000_t75" style="width:245.95pt;height:24pt" o:ole="">
            <v:imagedata r:id="rId10" o:title=""/>
          </v:shape>
          <o:OLEObject Type="Embed" ProgID="Equation.DSMT4" ShapeID="_x0000_i1039" DrawAspect="Content" ObjectID="_1627817390" r:id="rId11"/>
        </w:object>
      </w:r>
    </w:p>
    <w:p w14:paraId="77225B11" w14:textId="77777777" w:rsidR="00544EC5" w:rsidRPr="00544EC5" w:rsidRDefault="00544EC5" w:rsidP="00544EC5">
      <w:pPr>
        <w:pStyle w:val="NoSpacing"/>
        <w:rPr>
          <w:sz w:val="24"/>
          <w:szCs w:val="24"/>
        </w:rPr>
      </w:pPr>
    </w:p>
    <w:p w14:paraId="7C0C9AA0" w14:textId="77777777" w:rsidR="00544EC5" w:rsidRPr="00544EC5" w:rsidRDefault="00544EC5" w:rsidP="00544EC5">
      <w:pPr>
        <w:pStyle w:val="NoSpacing"/>
        <w:rPr>
          <w:sz w:val="24"/>
          <w:szCs w:val="24"/>
        </w:rPr>
      </w:pPr>
      <w:r w:rsidRPr="00544EC5">
        <w:rPr>
          <w:sz w:val="24"/>
          <w:szCs w:val="24"/>
        </w:rPr>
        <w:t>Now expanding λʹʹ about λ to order dz, etc., we arrive at the following result:</w:t>
      </w:r>
    </w:p>
    <w:p w14:paraId="0A94F9AB" w14:textId="77777777" w:rsidR="00544EC5" w:rsidRPr="00544EC5" w:rsidRDefault="00544EC5" w:rsidP="00544EC5">
      <w:pPr>
        <w:pStyle w:val="NoSpacing"/>
        <w:rPr>
          <w:sz w:val="24"/>
          <w:szCs w:val="24"/>
        </w:rPr>
      </w:pPr>
    </w:p>
    <w:p w14:paraId="103ACD3F" w14:textId="77777777" w:rsidR="00544EC5" w:rsidRPr="00544EC5" w:rsidRDefault="00544EC5" w:rsidP="00544EC5">
      <w:pPr>
        <w:pStyle w:val="NoSpacing"/>
        <w:rPr>
          <w:sz w:val="24"/>
          <w:szCs w:val="24"/>
        </w:rPr>
      </w:pPr>
      <w:r w:rsidRPr="00544EC5">
        <w:rPr>
          <w:sz w:val="24"/>
          <w:szCs w:val="24"/>
        </w:rPr>
        <w:object w:dxaOrig="9200" w:dyaOrig="840" w14:anchorId="24841A5B">
          <v:shape id="_x0000_i1040" type="#_x0000_t75" style="width:461.85pt;height:42pt" o:ole="">
            <v:imagedata r:id="rId12" o:title=""/>
          </v:shape>
          <o:OLEObject Type="Embed" ProgID="Equation.DSMT4" ShapeID="_x0000_i1040" DrawAspect="Content" ObjectID="_1627817391" r:id="rId13"/>
        </w:object>
      </w:r>
    </w:p>
    <w:p w14:paraId="3AE09F3C" w14:textId="77777777" w:rsidR="00544EC5" w:rsidRPr="00544EC5" w:rsidRDefault="00544EC5" w:rsidP="00544EC5">
      <w:pPr>
        <w:pStyle w:val="NoSpacing"/>
        <w:rPr>
          <w:sz w:val="24"/>
          <w:szCs w:val="24"/>
        </w:rPr>
      </w:pPr>
    </w:p>
    <w:p w14:paraId="5649A739" w14:textId="77777777" w:rsidR="00544EC5" w:rsidRPr="00544EC5" w:rsidRDefault="00544EC5" w:rsidP="00544EC5">
      <w:pPr>
        <w:pStyle w:val="NoSpacing"/>
        <w:rPr>
          <w:sz w:val="24"/>
          <w:szCs w:val="24"/>
        </w:rPr>
      </w:pPr>
      <w:r w:rsidRPr="00544EC5">
        <w:rPr>
          <w:sz w:val="24"/>
          <w:szCs w:val="24"/>
        </w:rPr>
        <w:t>[ξ = (N+1)ℓ/2] But this equation as written is flawed in that it doesn’t conserve probability, i.e., P</w:t>
      </w:r>
      <w:r w:rsidRPr="00544EC5">
        <w:rPr>
          <w:sz w:val="24"/>
          <w:szCs w:val="24"/>
          <w:vertAlign w:val="subscript"/>
        </w:rPr>
        <w:t>z</w:t>
      </w:r>
      <w:r w:rsidRPr="00544EC5">
        <w:rPr>
          <w:sz w:val="24"/>
          <w:szCs w:val="24"/>
        </w:rPr>
        <w:t>(λ) = J(λ)p</w:t>
      </w:r>
      <w:r w:rsidRPr="00544EC5">
        <w:rPr>
          <w:sz w:val="24"/>
          <w:szCs w:val="24"/>
          <w:vertAlign w:val="subscript"/>
        </w:rPr>
        <w:t>z</w:t>
      </w:r>
      <w:r w:rsidRPr="00544EC5">
        <w:rPr>
          <w:sz w:val="24"/>
          <w:szCs w:val="24"/>
        </w:rPr>
        <w:t>(λ) cannot be written as a total derivative, and no choice of μ</w:t>
      </w:r>
      <w:r w:rsidRPr="00544EC5">
        <w:rPr>
          <w:sz w:val="24"/>
          <w:szCs w:val="24"/>
          <w:vertAlign w:val="subscript"/>
        </w:rPr>
        <w:t>1</w:t>
      </w:r>
      <w:r w:rsidRPr="00544EC5">
        <w:rPr>
          <w:sz w:val="24"/>
          <w:szCs w:val="24"/>
        </w:rPr>
        <w:t xml:space="preserve"> or μ</w:t>
      </w:r>
      <w:r w:rsidRPr="00544EC5">
        <w:rPr>
          <w:sz w:val="24"/>
          <w:szCs w:val="24"/>
          <w:vertAlign w:val="subscript"/>
        </w:rPr>
        <w:t>2</w:t>
      </w:r>
      <w:r w:rsidRPr="00544EC5">
        <w:rPr>
          <w:sz w:val="24"/>
          <w:szCs w:val="24"/>
        </w:rPr>
        <w:t>, besides the max entropy choice, will remedy this.  To surmount this difficulty, the measure J(λ) is ad-hoc renormalized to force probability conservation.  Multiplying through by the apriori unknown new measure, J´(λ), and enforcing probability conservation, requires:</w:t>
      </w:r>
    </w:p>
    <w:p w14:paraId="62A11B28" w14:textId="77777777" w:rsidR="00544EC5" w:rsidRPr="00544EC5" w:rsidRDefault="00544EC5" w:rsidP="00544EC5">
      <w:pPr>
        <w:pStyle w:val="NoSpacing"/>
        <w:rPr>
          <w:sz w:val="24"/>
          <w:szCs w:val="24"/>
        </w:rPr>
      </w:pPr>
    </w:p>
    <w:p w14:paraId="599BCB7C" w14:textId="77777777" w:rsidR="00544EC5" w:rsidRPr="00544EC5" w:rsidRDefault="00544EC5" w:rsidP="00544EC5">
      <w:pPr>
        <w:pStyle w:val="NoSpacing"/>
        <w:rPr>
          <w:sz w:val="24"/>
          <w:szCs w:val="24"/>
        </w:rPr>
      </w:pPr>
      <w:r w:rsidRPr="00544EC5">
        <w:rPr>
          <w:sz w:val="24"/>
          <w:szCs w:val="24"/>
        </w:rPr>
        <w:object w:dxaOrig="3220" w:dyaOrig="999" w14:anchorId="7AF3C994">
          <v:shape id="_x0000_i1041" type="#_x0000_t75" style="width:161.95pt;height:48pt" o:ole="">
            <v:imagedata r:id="rId14" o:title=""/>
          </v:shape>
          <o:OLEObject Type="Embed" ProgID="Equation.DSMT4" ShapeID="_x0000_i1041" DrawAspect="Content" ObjectID="_1627817392" r:id="rId15"/>
        </w:object>
      </w:r>
    </w:p>
    <w:p w14:paraId="48DA3AD9" w14:textId="77777777" w:rsidR="00544EC5" w:rsidRPr="00544EC5" w:rsidRDefault="00544EC5" w:rsidP="00544EC5">
      <w:pPr>
        <w:pStyle w:val="NoSpacing"/>
        <w:rPr>
          <w:sz w:val="24"/>
          <w:szCs w:val="24"/>
        </w:rPr>
      </w:pPr>
    </w:p>
    <w:p w14:paraId="771078C3" w14:textId="77777777" w:rsidR="00544EC5" w:rsidRPr="00544EC5" w:rsidRDefault="00544EC5" w:rsidP="00544EC5">
      <w:pPr>
        <w:pStyle w:val="NoSpacing"/>
        <w:rPr>
          <w:sz w:val="24"/>
          <w:szCs w:val="24"/>
        </w:rPr>
      </w:pPr>
      <w:r w:rsidRPr="00544EC5">
        <w:rPr>
          <w:sz w:val="24"/>
          <w:szCs w:val="24"/>
        </w:rPr>
        <w:t>With these conditions we can write, with the understanding that we have redefined P</w:t>
      </w:r>
      <w:r w:rsidRPr="00544EC5">
        <w:rPr>
          <w:sz w:val="24"/>
          <w:szCs w:val="24"/>
          <w:vertAlign w:val="subscript"/>
        </w:rPr>
        <w:t>z</w:t>
      </w:r>
      <w:r w:rsidRPr="00544EC5">
        <w:rPr>
          <w:sz w:val="24"/>
          <w:szCs w:val="24"/>
        </w:rPr>
        <w:t>(λ) = J´(λ)p</w:t>
      </w:r>
      <w:r w:rsidRPr="00544EC5">
        <w:rPr>
          <w:sz w:val="24"/>
          <w:szCs w:val="24"/>
          <w:vertAlign w:val="subscript"/>
        </w:rPr>
        <w:t>z</w:t>
      </w:r>
      <w:r w:rsidRPr="00544EC5">
        <w:rPr>
          <w:sz w:val="24"/>
          <w:szCs w:val="24"/>
        </w:rPr>
        <w:t>(λ),</w:t>
      </w:r>
    </w:p>
    <w:p w14:paraId="4DF5BA30" w14:textId="77777777" w:rsidR="00544EC5" w:rsidRPr="00544EC5" w:rsidRDefault="00544EC5" w:rsidP="00544EC5">
      <w:pPr>
        <w:pStyle w:val="NoSpacing"/>
        <w:rPr>
          <w:sz w:val="24"/>
          <w:szCs w:val="24"/>
        </w:rPr>
      </w:pPr>
    </w:p>
    <w:p w14:paraId="66F4AC43" w14:textId="77777777" w:rsidR="00544EC5" w:rsidRPr="00544EC5" w:rsidRDefault="00544EC5" w:rsidP="00544EC5">
      <w:pPr>
        <w:pStyle w:val="NoSpacing"/>
        <w:rPr>
          <w:sz w:val="24"/>
          <w:szCs w:val="24"/>
        </w:rPr>
      </w:pPr>
      <w:r w:rsidRPr="00544EC5">
        <w:rPr>
          <w:sz w:val="24"/>
          <w:szCs w:val="24"/>
        </w:rPr>
        <w:object w:dxaOrig="4840" w:dyaOrig="720" w14:anchorId="75893FA1">
          <v:shape id="_x0000_i1042" type="#_x0000_t75" style="width:240.05pt;height:36pt" o:ole="">
            <v:imagedata r:id="rId16" o:title=""/>
          </v:shape>
          <o:OLEObject Type="Embed" ProgID="Equation.DSMT4" ShapeID="_x0000_i1042" DrawAspect="Content" ObjectID="_1627817393" r:id="rId17"/>
        </w:object>
      </w:r>
    </w:p>
    <w:p w14:paraId="53816499" w14:textId="77777777" w:rsidR="00544EC5" w:rsidRPr="00544EC5" w:rsidRDefault="00544EC5" w:rsidP="00544EC5">
      <w:pPr>
        <w:pStyle w:val="NoSpacing"/>
        <w:rPr>
          <w:sz w:val="24"/>
          <w:szCs w:val="24"/>
        </w:rPr>
      </w:pPr>
    </w:p>
    <w:p w14:paraId="25FD2EC1" w14:textId="77777777" w:rsidR="00544EC5" w:rsidRPr="00544EC5" w:rsidRDefault="00544EC5" w:rsidP="00544EC5">
      <w:pPr>
        <w:pStyle w:val="NoSpacing"/>
        <w:rPr>
          <w:sz w:val="24"/>
          <w:szCs w:val="24"/>
        </w:rPr>
      </w:pPr>
      <w:r w:rsidRPr="00544EC5">
        <w:rPr>
          <w:sz w:val="24"/>
          <w:szCs w:val="24"/>
        </w:rPr>
        <w:t>[ξ is also renormalized to (N+1)ℓ/2μ</w:t>
      </w:r>
      <w:r w:rsidRPr="00544EC5">
        <w:rPr>
          <w:sz w:val="24"/>
          <w:szCs w:val="24"/>
          <w:vertAlign w:val="subscript"/>
        </w:rPr>
        <w:t>2</w:t>
      </w:r>
      <w:r w:rsidRPr="00544EC5">
        <w:rPr>
          <w:sz w:val="24"/>
          <w:szCs w:val="24"/>
        </w:rPr>
        <w:t>].  In this form one can plainly see the DMPK equation is recoverd when γ = 1.  γ, then, emerges as the order parameter controlling the transition from the delocalized phase (γ = 1) to the localized phase (γ = 0).  There are a few shortcomings here, still, which were redressed by two papers in 2002 and 2014.  We’ll elide some of the differences in the two papers so as to present a smoother narrative.  First, one would like to put the p</w:t>
      </w:r>
      <w:r w:rsidRPr="00544EC5">
        <w:rPr>
          <w:sz w:val="24"/>
          <w:szCs w:val="24"/>
          <w:vertAlign w:val="subscript"/>
        </w:rPr>
        <w:t>dz</w:t>
      </w:r>
      <w:r w:rsidRPr="00544EC5">
        <w:rPr>
          <w:sz w:val="24"/>
          <w:szCs w:val="24"/>
        </w:rPr>
        <w:t xml:space="preserve"> assumptions on a firmer basis.  Secondly, the phenomenological parameters μ</w:t>
      </w:r>
      <w:r w:rsidRPr="00544EC5">
        <w:rPr>
          <w:sz w:val="24"/>
          <w:szCs w:val="24"/>
          <w:vertAlign w:val="subscript"/>
        </w:rPr>
        <w:t>1</w:t>
      </w:r>
      <w:r w:rsidRPr="00544EC5">
        <w:rPr>
          <w:sz w:val="24"/>
          <w:szCs w:val="24"/>
        </w:rPr>
        <w:t>, μ</w:t>
      </w:r>
      <w:r w:rsidRPr="00544EC5">
        <w:rPr>
          <w:sz w:val="24"/>
          <w:szCs w:val="24"/>
          <w:vertAlign w:val="subscript"/>
        </w:rPr>
        <w:t>2</w:t>
      </w:r>
      <w:r w:rsidRPr="00544EC5">
        <w:rPr>
          <w:sz w:val="24"/>
          <w:szCs w:val="24"/>
        </w:rPr>
        <w:t>, were assumed to have no index dependence, which, while the simplest assumption, and consonant ultimately with the one-parameter scaling, isn’t on a sound physical basis.  Third, in order to preserve probability conservation, the measure had to be renormalized.  And fourth, the equation predicts correlations between the λ’s will go as |λ</w:t>
      </w:r>
      <w:r w:rsidRPr="00544EC5">
        <w:rPr>
          <w:sz w:val="24"/>
          <w:szCs w:val="24"/>
          <w:vertAlign w:val="subscript"/>
        </w:rPr>
        <w:t>i</w:t>
      </w:r>
      <w:r w:rsidRPr="00544EC5">
        <w:rPr>
          <w:sz w:val="24"/>
          <w:szCs w:val="24"/>
        </w:rPr>
        <w:t xml:space="preserve"> – λ</w:t>
      </w:r>
      <w:r w:rsidRPr="00544EC5">
        <w:rPr>
          <w:sz w:val="24"/>
          <w:szCs w:val="24"/>
          <w:vertAlign w:val="subscript"/>
        </w:rPr>
        <w:t>j</w:t>
      </w:r>
      <w:r w:rsidRPr="00544EC5">
        <w:rPr>
          <w:sz w:val="24"/>
          <w:szCs w:val="24"/>
        </w:rPr>
        <w:t>|</w:t>
      </w:r>
      <w:r w:rsidRPr="00544EC5">
        <w:rPr>
          <w:sz w:val="24"/>
          <w:szCs w:val="24"/>
          <w:vertAlign w:val="superscript"/>
        </w:rPr>
        <w:t>γ</w:t>
      </w:r>
      <w:r w:rsidRPr="00544EC5">
        <w:rPr>
          <w:sz w:val="24"/>
          <w:szCs w:val="24"/>
        </w:rPr>
        <w:t>, when in fact it should go as |λ</w:t>
      </w:r>
      <w:r w:rsidRPr="00544EC5">
        <w:rPr>
          <w:sz w:val="24"/>
          <w:szCs w:val="24"/>
          <w:vertAlign w:val="subscript"/>
        </w:rPr>
        <w:t>i</w:t>
      </w:r>
      <w:r w:rsidRPr="00544EC5">
        <w:rPr>
          <w:sz w:val="24"/>
          <w:szCs w:val="24"/>
        </w:rPr>
        <w:t xml:space="preserve"> – λ</w:t>
      </w:r>
      <w:r w:rsidRPr="00544EC5">
        <w:rPr>
          <w:sz w:val="24"/>
          <w:szCs w:val="24"/>
          <w:vertAlign w:val="subscript"/>
        </w:rPr>
        <w:t>j</w:t>
      </w:r>
      <w:r w:rsidRPr="00544EC5">
        <w:rPr>
          <w:sz w:val="24"/>
          <w:szCs w:val="24"/>
        </w:rPr>
        <w:t>|</w:t>
      </w:r>
      <w:r w:rsidRPr="00544EC5">
        <w:rPr>
          <w:sz w:val="24"/>
          <w:szCs w:val="24"/>
          <w:vertAlign w:val="superscript"/>
        </w:rPr>
        <w:t>1</w:t>
      </w:r>
      <w:r w:rsidRPr="00544EC5">
        <w:rPr>
          <w:sz w:val="24"/>
          <w:szCs w:val="24"/>
        </w:rPr>
        <w:t xml:space="preserve">, regardless of the sample’s phase (β = 1).  </w:t>
      </w:r>
    </w:p>
    <w:p w14:paraId="7CF76E89" w14:textId="77777777" w:rsidR="00544EC5" w:rsidRPr="00544EC5" w:rsidRDefault="00544EC5" w:rsidP="00544EC5">
      <w:pPr>
        <w:pStyle w:val="NoSpacing"/>
        <w:rPr>
          <w:sz w:val="24"/>
          <w:szCs w:val="24"/>
        </w:rPr>
      </w:pPr>
    </w:p>
    <w:p w14:paraId="3B588876" w14:textId="77777777" w:rsidR="00544EC5" w:rsidRPr="00544EC5" w:rsidRDefault="00544EC5" w:rsidP="00544EC5">
      <w:pPr>
        <w:pStyle w:val="NoSpacing"/>
        <w:rPr>
          <w:sz w:val="24"/>
          <w:szCs w:val="24"/>
        </w:rPr>
      </w:pPr>
      <w:r w:rsidRPr="00544EC5">
        <w:rPr>
          <w:sz w:val="24"/>
          <w:szCs w:val="24"/>
        </w:rPr>
        <w:t>As for p</w:t>
      </w:r>
      <w:r w:rsidRPr="00544EC5">
        <w:rPr>
          <w:sz w:val="24"/>
          <w:szCs w:val="24"/>
          <w:vertAlign w:val="subscript"/>
        </w:rPr>
        <w:t>dz</w:t>
      </w:r>
      <w:r w:rsidRPr="00544EC5">
        <w:rPr>
          <w:sz w:val="24"/>
          <w:szCs w:val="24"/>
        </w:rPr>
        <w:t>, we keep the random phase approximation, also the presumption that p</w:t>
      </w:r>
      <w:r w:rsidRPr="00544EC5">
        <w:rPr>
          <w:sz w:val="24"/>
          <w:szCs w:val="24"/>
          <w:vertAlign w:val="subscript"/>
        </w:rPr>
        <w:t>dz</w:t>
      </w:r>
      <w:r w:rsidRPr="00544EC5">
        <w:rPr>
          <w:sz w:val="24"/>
          <w:szCs w:val="24"/>
        </w:rPr>
        <w:t>, though not independent of uʹ per seʹ, does enforce uʹυʹ = 1 to O(dz), and then finally supplement these with the following statistics:</w:t>
      </w:r>
    </w:p>
    <w:p w14:paraId="4E77F919" w14:textId="77777777" w:rsidR="00544EC5" w:rsidRPr="00544EC5" w:rsidRDefault="00544EC5" w:rsidP="00544EC5">
      <w:pPr>
        <w:pStyle w:val="NoSpacing"/>
        <w:rPr>
          <w:sz w:val="24"/>
          <w:szCs w:val="24"/>
        </w:rPr>
      </w:pPr>
    </w:p>
    <w:p w14:paraId="6B9C12F0" w14:textId="77777777" w:rsidR="00544EC5" w:rsidRPr="00544EC5" w:rsidRDefault="00544EC5" w:rsidP="00544EC5">
      <w:pPr>
        <w:pStyle w:val="NoSpacing"/>
        <w:rPr>
          <w:sz w:val="24"/>
          <w:szCs w:val="24"/>
        </w:rPr>
      </w:pPr>
      <w:r w:rsidRPr="00544EC5">
        <w:rPr>
          <w:sz w:val="24"/>
          <w:szCs w:val="24"/>
        </w:rPr>
        <w:object w:dxaOrig="3920" w:dyaOrig="1359" w14:anchorId="2D5AEFE9">
          <v:shape id="_x0000_i1043" type="#_x0000_t75" style="width:197.95pt;height:66pt" o:ole="">
            <v:imagedata r:id="rId18" o:title=""/>
          </v:shape>
          <o:OLEObject Type="Embed" ProgID="Equation.DSMT4" ShapeID="_x0000_i1043" DrawAspect="Content" ObjectID="_1627817394" r:id="rId19"/>
        </w:object>
      </w:r>
    </w:p>
    <w:p w14:paraId="5D8F7FBD" w14:textId="77777777" w:rsidR="00544EC5" w:rsidRPr="00544EC5" w:rsidRDefault="00544EC5" w:rsidP="00544EC5">
      <w:pPr>
        <w:pStyle w:val="NoSpacing"/>
        <w:rPr>
          <w:sz w:val="24"/>
          <w:szCs w:val="24"/>
        </w:rPr>
      </w:pPr>
    </w:p>
    <w:p w14:paraId="65246DEB" w14:textId="77777777" w:rsidR="00544EC5" w:rsidRPr="00544EC5" w:rsidRDefault="00544EC5" w:rsidP="00544EC5">
      <w:pPr>
        <w:pStyle w:val="NoSpacing"/>
        <w:rPr>
          <w:sz w:val="24"/>
          <w:szCs w:val="24"/>
        </w:rPr>
      </w:pPr>
      <w:r w:rsidRPr="00544EC5">
        <w:rPr>
          <w:sz w:val="24"/>
          <w:szCs w:val="24"/>
        </w:rPr>
        <w:t>taken from Mello paper and Chalker paper respectively.  The latter models anisotropy of the reflection amplitude.  Writing down the convolution equation again, and aiming to directly compute p</w:t>
      </w:r>
      <w:r w:rsidRPr="00544EC5">
        <w:rPr>
          <w:sz w:val="24"/>
          <w:szCs w:val="24"/>
          <w:vertAlign w:val="subscript"/>
        </w:rPr>
        <w:t>z</w:t>
      </w:r>
      <w:r w:rsidRPr="00544EC5">
        <w:rPr>
          <w:sz w:val="24"/>
          <w:szCs w:val="24"/>
        </w:rPr>
        <w:t>(λ), we integrate it over ∫dμ(u)∫dμ(υ).  It turns out that we may perform the ∫dμ(u) integration, owing to measure invariance, just like before.  But we are unable to perform the ∫dμ(υ) integration owing to the formal dependence of p</w:t>
      </w:r>
      <w:r w:rsidRPr="00544EC5">
        <w:rPr>
          <w:sz w:val="24"/>
          <w:szCs w:val="24"/>
          <w:vertAlign w:val="subscript"/>
        </w:rPr>
        <w:t>dz</w:t>
      </w:r>
      <w:r w:rsidRPr="00544EC5">
        <w:rPr>
          <w:sz w:val="24"/>
          <w:szCs w:val="24"/>
        </w:rPr>
        <w:t xml:space="preserve"> on uʹ.  So the best we can do is:</w:t>
      </w:r>
    </w:p>
    <w:p w14:paraId="4199BEAA" w14:textId="77777777" w:rsidR="00544EC5" w:rsidRPr="00544EC5" w:rsidRDefault="00544EC5" w:rsidP="00544EC5">
      <w:pPr>
        <w:pStyle w:val="NoSpacing"/>
        <w:rPr>
          <w:sz w:val="24"/>
          <w:szCs w:val="24"/>
        </w:rPr>
      </w:pPr>
    </w:p>
    <w:p w14:paraId="423467FC" w14:textId="77777777" w:rsidR="00544EC5" w:rsidRPr="00544EC5" w:rsidRDefault="00544EC5" w:rsidP="00544EC5">
      <w:pPr>
        <w:pStyle w:val="NoSpacing"/>
        <w:rPr>
          <w:sz w:val="24"/>
          <w:szCs w:val="24"/>
        </w:rPr>
      </w:pPr>
      <w:r w:rsidRPr="00544EC5">
        <w:rPr>
          <w:sz w:val="24"/>
          <w:szCs w:val="24"/>
        </w:rPr>
        <w:object w:dxaOrig="6160" w:dyaOrig="440" w14:anchorId="14B29131">
          <v:shape id="_x0000_i1044" type="#_x0000_t75" style="width:306.15pt;height:24pt" o:ole="">
            <v:imagedata r:id="rId20" o:title=""/>
          </v:shape>
          <o:OLEObject Type="Embed" ProgID="Equation.DSMT4" ShapeID="_x0000_i1044" DrawAspect="Content" ObjectID="_1627817395" r:id="rId21"/>
        </w:object>
      </w:r>
      <w:r w:rsidRPr="00544EC5">
        <w:rPr>
          <w:sz w:val="24"/>
          <w:szCs w:val="24"/>
        </w:rPr>
        <w:t xml:space="preserve"> </w:t>
      </w:r>
    </w:p>
    <w:p w14:paraId="6F85FB6C" w14:textId="77777777" w:rsidR="00544EC5" w:rsidRPr="00544EC5" w:rsidRDefault="00544EC5" w:rsidP="00544EC5">
      <w:pPr>
        <w:pStyle w:val="NoSpacing"/>
        <w:rPr>
          <w:sz w:val="24"/>
          <w:szCs w:val="24"/>
        </w:rPr>
      </w:pPr>
    </w:p>
    <w:p w14:paraId="16054D74" w14:textId="1F2746D1" w:rsidR="00544EC5" w:rsidRDefault="00544EC5" w:rsidP="00544EC5">
      <w:pPr>
        <w:pStyle w:val="NoSpacing"/>
        <w:rPr>
          <w:sz w:val="24"/>
          <w:szCs w:val="24"/>
        </w:rPr>
      </w:pPr>
      <w:r w:rsidRPr="00544EC5">
        <w:rPr>
          <w:sz w:val="24"/>
          <w:szCs w:val="24"/>
        </w:rPr>
        <w:t>Next, making reference to Appendix E, we will expand both υʹʹ and λʹʹ about their unperturbed values υ and λ (assuming that we need only go out to second order, as will be true given our model for p</w:t>
      </w:r>
      <w:r w:rsidRPr="00544EC5">
        <w:rPr>
          <w:sz w:val="24"/>
          <w:szCs w:val="24"/>
          <w:vertAlign w:val="subscript"/>
        </w:rPr>
        <w:t>dz</w:t>
      </w:r>
      <w:r w:rsidRPr="00544EC5">
        <w:rPr>
          <w:sz w:val="24"/>
          <w:szCs w:val="24"/>
        </w:rPr>
        <w:t>).  Note that formally, one ought to do an expansion in, and then integration over, both υ</w:t>
      </w:r>
      <w:r w:rsidRPr="00544EC5">
        <w:rPr>
          <w:sz w:val="24"/>
          <w:szCs w:val="24"/>
          <w:vertAlign w:val="subscript"/>
        </w:rPr>
        <w:t>ab</w:t>
      </w:r>
      <w:r w:rsidRPr="00544EC5">
        <w:rPr>
          <w:sz w:val="24"/>
          <w:szCs w:val="24"/>
        </w:rPr>
        <w:t xml:space="preserve"> </w:t>
      </w:r>
      <w:r w:rsidRPr="00544EC5">
        <w:rPr>
          <w:i/>
          <w:sz w:val="24"/>
          <w:szCs w:val="24"/>
        </w:rPr>
        <w:t>and</w:t>
      </w:r>
      <w:r w:rsidRPr="00544EC5">
        <w:rPr>
          <w:sz w:val="24"/>
          <w:szCs w:val="24"/>
        </w:rPr>
        <w:t xml:space="preserve"> υ</w:t>
      </w:r>
      <w:r w:rsidRPr="00544EC5">
        <w:rPr>
          <w:sz w:val="24"/>
          <w:szCs w:val="24"/>
          <w:vertAlign w:val="subscript"/>
        </w:rPr>
        <w:t>ab</w:t>
      </w:r>
      <w:r w:rsidRPr="00544EC5">
        <w:rPr>
          <w:sz w:val="24"/>
          <w:szCs w:val="24"/>
          <w:vertAlign w:val="superscript"/>
        </w:rPr>
        <w:t>*</w:t>
      </w:r>
      <w:r w:rsidRPr="00544EC5">
        <w:rPr>
          <w:sz w:val="24"/>
          <w:szCs w:val="24"/>
        </w:rPr>
        <w:t>, but one can obviate this by employing the υυ</w:t>
      </w:r>
      <w:r w:rsidRPr="00544EC5">
        <w:rPr>
          <w:sz w:val="24"/>
          <w:szCs w:val="24"/>
          <w:vertAlign w:val="superscript"/>
        </w:rPr>
        <w:t>†</w:t>
      </w:r>
      <w:r w:rsidRPr="00544EC5">
        <w:rPr>
          <w:sz w:val="24"/>
          <w:szCs w:val="24"/>
        </w:rPr>
        <w:t xml:space="preserve"> = 1 constraint that relates the two variables.  </w:t>
      </w:r>
      <w:r>
        <w:rPr>
          <w:sz w:val="24"/>
          <w:szCs w:val="24"/>
        </w:rPr>
        <w:t>All total the assumptions in this model are:</w:t>
      </w:r>
    </w:p>
    <w:p w14:paraId="40D4896E" w14:textId="34A92212" w:rsidR="00544EC5" w:rsidRDefault="00544EC5" w:rsidP="00544EC5">
      <w:pPr>
        <w:pStyle w:val="NoSpacing"/>
        <w:rPr>
          <w:sz w:val="24"/>
          <w:szCs w:val="24"/>
        </w:rPr>
      </w:pPr>
    </w:p>
    <w:p w14:paraId="578CCF99" w14:textId="6D4C4D45" w:rsidR="00544EC5" w:rsidRDefault="00544EC5" w:rsidP="00544EC5">
      <w:pPr>
        <w:pStyle w:val="NoSpacing"/>
        <w:rPr>
          <w:sz w:val="24"/>
          <w:szCs w:val="24"/>
        </w:rPr>
      </w:pPr>
      <w:r w:rsidRPr="005D4A7E">
        <w:rPr>
          <w:position w:val="-162"/>
        </w:rPr>
        <w:object w:dxaOrig="3900" w:dyaOrig="3220" w14:anchorId="50051039">
          <v:shape id="_x0000_i1092" type="#_x0000_t75" style="width:195pt;height:161pt" o:ole="" o:bordertopcolor="#0070c0" o:borderleftcolor="#0070c0" o:borderbottomcolor="#0070c0" o:borderrightcolor="#0070c0">
            <v:imagedata r:id="rId22" o:title=""/>
            <w10:bordertop type="single" width="8"/>
            <w10:borderleft type="single" width="8"/>
            <w10:borderbottom type="single" width="8"/>
            <w10:borderright type="single" width="8"/>
          </v:shape>
          <o:OLEObject Type="Embed" ProgID="Equation.DSMT4" ShapeID="_x0000_i1092" DrawAspect="Content" ObjectID="_1627817396" r:id="rId23"/>
        </w:object>
      </w:r>
    </w:p>
    <w:p w14:paraId="32DE6155" w14:textId="77777777" w:rsidR="00544EC5" w:rsidRDefault="00544EC5" w:rsidP="00544EC5">
      <w:pPr>
        <w:pStyle w:val="NoSpacing"/>
        <w:rPr>
          <w:sz w:val="24"/>
          <w:szCs w:val="24"/>
        </w:rPr>
      </w:pPr>
    </w:p>
    <w:p w14:paraId="020B4604" w14:textId="6A860799" w:rsidR="00544EC5" w:rsidRPr="00544EC5" w:rsidRDefault="00544EC5" w:rsidP="00544EC5">
      <w:pPr>
        <w:pStyle w:val="NoSpacing"/>
        <w:rPr>
          <w:sz w:val="24"/>
          <w:szCs w:val="24"/>
        </w:rPr>
      </w:pPr>
      <w:r w:rsidRPr="00544EC5">
        <w:rPr>
          <w:sz w:val="24"/>
          <w:szCs w:val="24"/>
        </w:rPr>
        <w:t>Next we integrate by parts to take derivatives w/r to υ</w:t>
      </w:r>
      <w:r w:rsidRPr="00544EC5">
        <w:rPr>
          <w:sz w:val="24"/>
          <w:szCs w:val="24"/>
          <w:vertAlign w:val="subscript"/>
        </w:rPr>
        <w:t>ab</w:t>
      </w:r>
      <w:r w:rsidRPr="00544EC5">
        <w:rPr>
          <w:sz w:val="24"/>
          <w:szCs w:val="24"/>
        </w:rPr>
        <w:t xml:space="preserve"> off of p</w:t>
      </w:r>
      <w:r w:rsidRPr="00544EC5">
        <w:rPr>
          <w:sz w:val="24"/>
          <w:szCs w:val="24"/>
          <w:vertAlign w:val="subscript"/>
        </w:rPr>
        <w:t>z</w:t>
      </w:r>
      <w:r w:rsidRPr="00544EC5">
        <w:rPr>
          <w:sz w:val="24"/>
          <w:szCs w:val="24"/>
        </w:rPr>
        <w:t>(υʹʹ,λ’ʹ).  And finally, we will assume that the υ’s all occur in combinations whose fluctuations about their averages can approximately be ignored, and replace them with their mean values.  Our result is:</w:t>
      </w:r>
    </w:p>
    <w:p w14:paraId="0589AA99" w14:textId="77777777" w:rsidR="00544EC5" w:rsidRPr="00544EC5" w:rsidRDefault="00544EC5" w:rsidP="00544EC5">
      <w:pPr>
        <w:pStyle w:val="NoSpacing"/>
        <w:rPr>
          <w:sz w:val="24"/>
          <w:szCs w:val="24"/>
        </w:rPr>
      </w:pPr>
    </w:p>
    <w:p w14:paraId="0D626A55" w14:textId="77777777" w:rsidR="00544EC5" w:rsidRPr="00544EC5" w:rsidRDefault="00544EC5" w:rsidP="00544EC5">
      <w:pPr>
        <w:pStyle w:val="NoSpacing"/>
        <w:rPr>
          <w:sz w:val="24"/>
          <w:szCs w:val="24"/>
        </w:rPr>
      </w:pPr>
      <w:r w:rsidRPr="00544EC5">
        <w:rPr>
          <w:sz w:val="24"/>
          <w:szCs w:val="24"/>
        </w:rPr>
        <w:object w:dxaOrig="6080" w:dyaOrig="2420" w14:anchorId="2178CC96">
          <v:shape id="_x0000_i1045" type="#_x0000_t75" style="width:306.15pt;height:120.05pt" o:ole="" fillcolor="#cfc">
            <v:imagedata r:id="rId24" o:title=""/>
          </v:shape>
          <o:OLEObject Type="Embed" ProgID="Equation.DSMT4" ShapeID="_x0000_i1045" DrawAspect="Content" ObjectID="_1627817397" r:id="rId25"/>
        </w:object>
      </w:r>
    </w:p>
    <w:p w14:paraId="1395F293" w14:textId="77777777" w:rsidR="00544EC5" w:rsidRPr="00544EC5" w:rsidRDefault="00544EC5" w:rsidP="00544EC5">
      <w:pPr>
        <w:pStyle w:val="NoSpacing"/>
        <w:rPr>
          <w:sz w:val="24"/>
          <w:szCs w:val="24"/>
        </w:rPr>
      </w:pPr>
    </w:p>
    <w:p w14:paraId="7A87A25D" w14:textId="77777777" w:rsidR="00544EC5" w:rsidRPr="00544EC5" w:rsidRDefault="00544EC5" w:rsidP="00544EC5">
      <w:pPr>
        <w:pStyle w:val="NoSpacing"/>
        <w:rPr>
          <w:sz w:val="24"/>
          <w:szCs w:val="24"/>
        </w:rPr>
      </w:pPr>
      <w:r w:rsidRPr="00544EC5">
        <w:rPr>
          <w:sz w:val="24"/>
          <w:szCs w:val="24"/>
        </w:rPr>
        <w:t>It will turn out that the eigenvector perturbations in the &lt; &gt;</w:t>
      </w:r>
      <w:r w:rsidRPr="00544EC5">
        <w:rPr>
          <w:sz w:val="24"/>
          <w:szCs w:val="24"/>
          <w:vertAlign w:val="subscript"/>
        </w:rPr>
        <w:t>Mʹ</w:t>
      </w:r>
      <w:r w:rsidRPr="00544EC5">
        <w:rPr>
          <w:sz w:val="24"/>
          <w:szCs w:val="24"/>
        </w:rPr>
        <w:t xml:space="preserve">  only involve υ in the following form:   </w:t>
      </w:r>
    </w:p>
    <w:p w14:paraId="406CD1BE" w14:textId="77777777" w:rsidR="00544EC5" w:rsidRPr="00544EC5" w:rsidRDefault="00544EC5" w:rsidP="00544EC5">
      <w:pPr>
        <w:pStyle w:val="NoSpacing"/>
        <w:rPr>
          <w:sz w:val="24"/>
          <w:szCs w:val="24"/>
        </w:rPr>
      </w:pPr>
    </w:p>
    <w:p w14:paraId="29B74350" w14:textId="77777777" w:rsidR="00544EC5" w:rsidRPr="00544EC5" w:rsidRDefault="00544EC5" w:rsidP="00544EC5">
      <w:pPr>
        <w:pStyle w:val="NoSpacing"/>
        <w:rPr>
          <w:sz w:val="24"/>
          <w:szCs w:val="24"/>
        </w:rPr>
      </w:pPr>
      <w:r w:rsidRPr="00544EC5">
        <w:rPr>
          <w:sz w:val="24"/>
          <w:szCs w:val="24"/>
        </w:rPr>
        <w:object w:dxaOrig="2120" w:dyaOrig="540" w14:anchorId="324D4A6B">
          <v:shape id="_x0000_i1046" type="#_x0000_t75" style="width:108pt;height:30pt" o:ole="">
            <v:imagedata r:id="rId26" o:title=""/>
          </v:shape>
          <o:OLEObject Type="Embed" ProgID="Equation.DSMT4" ShapeID="_x0000_i1046" DrawAspect="Content" ObjectID="_1627817398" r:id="rId27"/>
        </w:object>
      </w:r>
      <w:r w:rsidRPr="00544EC5">
        <w:rPr>
          <w:sz w:val="24"/>
          <w:szCs w:val="24"/>
        </w:rPr>
        <w:t xml:space="preserve"> </w:t>
      </w:r>
    </w:p>
    <w:p w14:paraId="769E0D01" w14:textId="77777777" w:rsidR="00544EC5" w:rsidRPr="00544EC5" w:rsidRDefault="00544EC5" w:rsidP="00544EC5">
      <w:pPr>
        <w:pStyle w:val="NoSpacing"/>
        <w:rPr>
          <w:sz w:val="24"/>
          <w:szCs w:val="24"/>
        </w:rPr>
      </w:pPr>
    </w:p>
    <w:p w14:paraId="2865E15E" w14:textId="77777777" w:rsidR="00544EC5" w:rsidRPr="00544EC5" w:rsidRDefault="00544EC5" w:rsidP="00544EC5">
      <w:pPr>
        <w:pStyle w:val="NoSpacing"/>
        <w:rPr>
          <w:sz w:val="24"/>
          <w:szCs w:val="24"/>
        </w:rPr>
      </w:pPr>
      <w:r w:rsidRPr="00544EC5">
        <w:rPr>
          <w:sz w:val="24"/>
          <w:szCs w:val="24"/>
        </w:rPr>
        <w:t xml:space="preserve">Beyond the supposition that fluctuations about their mean are negligible </w:t>
      </w:r>
      <w:r w:rsidRPr="00544EC5">
        <w:rPr>
          <w:i/>
          <w:sz w:val="24"/>
          <w:szCs w:val="24"/>
        </w:rPr>
        <w:t>enough</w:t>
      </w:r>
      <w:r w:rsidRPr="00544EC5">
        <w:rPr>
          <w:sz w:val="24"/>
          <w:szCs w:val="24"/>
        </w:rPr>
        <w:t>, we make a few assumptions regarding these elements.  First we presume a random phase approximation whereby this will give us:</w:t>
      </w:r>
    </w:p>
    <w:p w14:paraId="67838C51" w14:textId="77777777" w:rsidR="00544EC5" w:rsidRPr="00544EC5" w:rsidRDefault="00544EC5" w:rsidP="00544EC5">
      <w:pPr>
        <w:pStyle w:val="NoSpacing"/>
        <w:rPr>
          <w:sz w:val="24"/>
          <w:szCs w:val="24"/>
        </w:rPr>
      </w:pPr>
    </w:p>
    <w:p w14:paraId="3CAAEFF8" w14:textId="77777777" w:rsidR="00544EC5" w:rsidRPr="00544EC5" w:rsidRDefault="00544EC5" w:rsidP="00544EC5">
      <w:pPr>
        <w:pStyle w:val="NoSpacing"/>
        <w:rPr>
          <w:sz w:val="24"/>
          <w:szCs w:val="24"/>
        </w:rPr>
      </w:pPr>
      <w:r w:rsidRPr="00544EC5">
        <w:rPr>
          <w:sz w:val="24"/>
          <w:szCs w:val="24"/>
        </w:rPr>
        <w:object w:dxaOrig="3300" w:dyaOrig="460" w14:anchorId="5A2CBFFD">
          <v:shape id="_x0000_i1047" type="#_x0000_t75" style="width:167.95pt;height:24pt" o:ole="">
            <v:imagedata r:id="rId28" o:title=""/>
          </v:shape>
          <o:OLEObject Type="Embed" ProgID="Equation.DSMT4" ShapeID="_x0000_i1047" DrawAspect="Content" ObjectID="_1627817399" r:id="rId29"/>
        </w:object>
      </w:r>
    </w:p>
    <w:p w14:paraId="04C4D031" w14:textId="77777777" w:rsidR="00544EC5" w:rsidRPr="00544EC5" w:rsidRDefault="00544EC5" w:rsidP="00544EC5">
      <w:pPr>
        <w:pStyle w:val="NoSpacing"/>
        <w:rPr>
          <w:sz w:val="24"/>
          <w:szCs w:val="24"/>
        </w:rPr>
      </w:pPr>
    </w:p>
    <w:p w14:paraId="0D73AC24" w14:textId="77777777" w:rsidR="00544EC5" w:rsidRPr="00544EC5" w:rsidRDefault="00544EC5" w:rsidP="00544EC5">
      <w:pPr>
        <w:pStyle w:val="NoSpacing"/>
        <w:rPr>
          <w:sz w:val="24"/>
          <w:szCs w:val="24"/>
        </w:rPr>
      </w:pPr>
      <w:r w:rsidRPr="00544EC5">
        <w:rPr>
          <w:sz w:val="24"/>
          <w:szCs w:val="24"/>
        </w:rPr>
        <w:t>where C</w:t>
      </w:r>
      <w:r w:rsidRPr="00544EC5">
        <w:rPr>
          <w:sz w:val="24"/>
          <w:szCs w:val="24"/>
          <w:vertAlign w:val="subscript"/>
        </w:rPr>
        <w:t>mn,mʹnʹ</w:t>
      </w:r>
      <w:r w:rsidRPr="00544EC5">
        <w:rPr>
          <w:sz w:val="24"/>
          <w:szCs w:val="24"/>
        </w:rPr>
        <w:t xml:space="preserve"> is a function that simply enforces {m,n} = {mʹnʹ}.  Since this equation now involves an unknown K</w:t>
      </w:r>
      <w:r w:rsidRPr="00544EC5">
        <w:rPr>
          <w:sz w:val="24"/>
          <w:szCs w:val="24"/>
          <w:vertAlign w:val="subscript"/>
        </w:rPr>
        <w:t>mn</w:t>
      </w:r>
      <w:r w:rsidRPr="00544EC5">
        <w:rPr>
          <w:sz w:val="24"/>
          <w:szCs w:val="24"/>
        </w:rPr>
        <w:t>(λ), it must be supplemented by an evolution equation for K</w:t>
      </w:r>
      <w:r w:rsidRPr="00544EC5">
        <w:rPr>
          <w:sz w:val="24"/>
          <w:szCs w:val="24"/>
          <w:vertAlign w:val="subscript"/>
        </w:rPr>
        <w:t>mn</w:t>
      </w:r>
      <w:r w:rsidRPr="00544EC5">
        <w:rPr>
          <w:sz w:val="24"/>
          <w:szCs w:val="24"/>
        </w:rPr>
        <w:t>(λ) itself.  To that end, we form Mʹʹ = MMʹ and construct an expression for the new eigenvectors at length z + dz.  We find:</w:t>
      </w:r>
    </w:p>
    <w:p w14:paraId="299F875E" w14:textId="77777777" w:rsidR="00544EC5" w:rsidRPr="00544EC5" w:rsidRDefault="00544EC5" w:rsidP="00544EC5">
      <w:pPr>
        <w:pStyle w:val="NoSpacing"/>
        <w:rPr>
          <w:sz w:val="24"/>
          <w:szCs w:val="24"/>
        </w:rPr>
      </w:pPr>
    </w:p>
    <w:p w14:paraId="6818F404" w14:textId="77777777" w:rsidR="00544EC5" w:rsidRPr="00544EC5" w:rsidRDefault="00544EC5" w:rsidP="00544EC5">
      <w:pPr>
        <w:pStyle w:val="NoSpacing"/>
        <w:rPr>
          <w:sz w:val="24"/>
          <w:szCs w:val="24"/>
        </w:rPr>
      </w:pPr>
      <w:r w:rsidRPr="00544EC5">
        <w:rPr>
          <w:sz w:val="24"/>
          <w:szCs w:val="24"/>
        </w:rPr>
        <w:object w:dxaOrig="11180" w:dyaOrig="840" w14:anchorId="01CE33F1">
          <v:shape id="_x0000_i1048" type="#_x0000_t75" style="width:515.95pt;height:42pt" o:ole="">
            <v:imagedata r:id="rId30" o:title=""/>
          </v:shape>
          <o:OLEObject Type="Embed" ProgID="Equation.DSMT4" ShapeID="_x0000_i1048" DrawAspect="Content" ObjectID="_1627817400" r:id="rId31"/>
        </w:object>
      </w:r>
    </w:p>
    <w:p w14:paraId="2056399D" w14:textId="77777777" w:rsidR="00544EC5" w:rsidRPr="00544EC5" w:rsidRDefault="00544EC5" w:rsidP="00544EC5">
      <w:pPr>
        <w:pStyle w:val="NoSpacing"/>
        <w:rPr>
          <w:sz w:val="24"/>
          <w:szCs w:val="24"/>
        </w:rPr>
      </w:pPr>
    </w:p>
    <w:p w14:paraId="26ECEEB0" w14:textId="77777777" w:rsidR="00544EC5" w:rsidRPr="00544EC5" w:rsidRDefault="00544EC5" w:rsidP="00544EC5">
      <w:pPr>
        <w:pStyle w:val="NoSpacing"/>
        <w:rPr>
          <w:sz w:val="24"/>
          <w:szCs w:val="24"/>
        </w:rPr>
      </w:pPr>
      <w:r w:rsidRPr="00544EC5">
        <w:rPr>
          <w:sz w:val="24"/>
          <w:szCs w:val="24"/>
        </w:rPr>
        <w:t>And then proceed to evaluate:</w:t>
      </w:r>
    </w:p>
    <w:p w14:paraId="6A8DA7AF" w14:textId="77777777" w:rsidR="00544EC5" w:rsidRPr="00544EC5" w:rsidRDefault="00544EC5" w:rsidP="00544EC5">
      <w:pPr>
        <w:pStyle w:val="NoSpacing"/>
        <w:rPr>
          <w:sz w:val="24"/>
          <w:szCs w:val="24"/>
        </w:rPr>
      </w:pPr>
    </w:p>
    <w:p w14:paraId="5766C4EE" w14:textId="77777777" w:rsidR="00544EC5" w:rsidRPr="00544EC5" w:rsidRDefault="00544EC5" w:rsidP="00544EC5">
      <w:pPr>
        <w:pStyle w:val="NoSpacing"/>
        <w:rPr>
          <w:sz w:val="24"/>
          <w:szCs w:val="24"/>
        </w:rPr>
      </w:pPr>
      <w:r w:rsidRPr="00544EC5">
        <w:rPr>
          <w:sz w:val="24"/>
          <w:szCs w:val="24"/>
        </w:rPr>
        <w:object w:dxaOrig="6240" w:dyaOrig="620" w14:anchorId="5EAB4EA9">
          <v:shape id="_x0000_i1049" type="#_x0000_t75" style="width:312pt;height:30pt" o:ole="">
            <v:imagedata r:id="rId32" o:title=""/>
          </v:shape>
          <o:OLEObject Type="Embed" ProgID="Equation.DSMT4" ShapeID="_x0000_i1049" DrawAspect="Content" ObjectID="_1627817401" r:id="rId33"/>
        </w:object>
      </w:r>
    </w:p>
    <w:p w14:paraId="1C9DCEEE" w14:textId="77777777" w:rsidR="00544EC5" w:rsidRPr="00544EC5" w:rsidRDefault="00544EC5" w:rsidP="00544EC5">
      <w:pPr>
        <w:pStyle w:val="NoSpacing"/>
        <w:rPr>
          <w:sz w:val="24"/>
          <w:szCs w:val="24"/>
        </w:rPr>
      </w:pPr>
    </w:p>
    <w:p w14:paraId="6D184C96" w14:textId="77777777" w:rsidR="00544EC5" w:rsidRPr="00544EC5" w:rsidRDefault="00544EC5" w:rsidP="00544EC5">
      <w:pPr>
        <w:pStyle w:val="NoSpacing"/>
        <w:rPr>
          <w:sz w:val="24"/>
          <w:szCs w:val="24"/>
        </w:rPr>
      </w:pPr>
      <w:r w:rsidRPr="00544EC5">
        <w:rPr>
          <w:sz w:val="24"/>
          <w:szCs w:val="24"/>
        </w:rPr>
        <w:t>Interestingly, this equation will invoke υ in the same combination as before.  This time we will encounter products of k</w:t>
      </w:r>
      <w:r w:rsidRPr="00544EC5">
        <w:rPr>
          <w:sz w:val="24"/>
          <w:szCs w:val="24"/>
          <w:vertAlign w:val="subscript"/>
        </w:rPr>
        <w:t>mn</w:t>
      </w:r>
      <w:r w:rsidRPr="00544EC5">
        <w:rPr>
          <w:sz w:val="24"/>
          <w:szCs w:val="24"/>
          <w:vertAlign w:val="superscript"/>
        </w:rPr>
        <w:t>mʹnʹ</w:t>
      </w:r>
      <w:r w:rsidRPr="00544EC5">
        <w:rPr>
          <w:sz w:val="24"/>
          <w:szCs w:val="24"/>
        </w:rPr>
        <w:t>.  To handle these we make the assumption that the set of indices of each k must separately equate:</w:t>
      </w:r>
    </w:p>
    <w:p w14:paraId="583F054F" w14:textId="77777777" w:rsidR="00544EC5" w:rsidRPr="00544EC5" w:rsidRDefault="00544EC5" w:rsidP="00544EC5">
      <w:pPr>
        <w:pStyle w:val="NoSpacing"/>
        <w:rPr>
          <w:sz w:val="24"/>
          <w:szCs w:val="24"/>
        </w:rPr>
      </w:pPr>
    </w:p>
    <w:p w14:paraId="04BB9A6B" w14:textId="77777777" w:rsidR="00544EC5" w:rsidRPr="00544EC5" w:rsidRDefault="00544EC5" w:rsidP="00544EC5">
      <w:pPr>
        <w:pStyle w:val="NoSpacing"/>
        <w:rPr>
          <w:sz w:val="24"/>
          <w:szCs w:val="24"/>
        </w:rPr>
      </w:pPr>
      <w:r w:rsidRPr="00544EC5">
        <w:rPr>
          <w:sz w:val="24"/>
          <w:szCs w:val="24"/>
        </w:rPr>
        <w:object w:dxaOrig="4459" w:dyaOrig="920" w14:anchorId="6CF58661">
          <v:shape id="_x0000_i1050" type="#_x0000_t75" style="width:222.05pt;height:48pt" o:ole="">
            <v:imagedata r:id="rId34" o:title=""/>
          </v:shape>
          <o:OLEObject Type="Embed" ProgID="Equation.DSMT4" ShapeID="_x0000_i1050" DrawAspect="Content" ObjectID="_1627817402" r:id="rId35"/>
        </w:object>
      </w:r>
    </w:p>
    <w:p w14:paraId="2C1FB1DF" w14:textId="77777777" w:rsidR="00544EC5" w:rsidRPr="00544EC5" w:rsidRDefault="00544EC5" w:rsidP="00544EC5">
      <w:pPr>
        <w:pStyle w:val="NoSpacing"/>
        <w:rPr>
          <w:sz w:val="24"/>
          <w:szCs w:val="24"/>
        </w:rPr>
      </w:pPr>
    </w:p>
    <w:p w14:paraId="56F777ED" w14:textId="77777777" w:rsidR="00544EC5" w:rsidRPr="00544EC5" w:rsidRDefault="00544EC5" w:rsidP="00544EC5">
      <w:pPr>
        <w:pStyle w:val="NoSpacing"/>
        <w:rPr>
          <w:sz w:val="24"/>
          <w:szCs w:val="24"/>
        </w:rPr>
      </w:pPr>
      <w:r w:rsidRPr="00544EC5">
        <w:rPr>
          <w:sz w:val="24"/>
          <w:szCs w:val="24"/>
        </w:rPr>
        <w:lastRenderedPageBreak/>
        <w:t>This does go slightly beyond a bare random phase assumption, but the class of cases captured is a factor N</w:t>
      </w:r>
      <w:r w:rsidRPr="00544EC5">
        <w:rPr>
          <w:sz w:val="24"/>
          <w:szCs w:val="24"/>
          <w:vertAlign w:val="superscript"/>
        </w:rPr>
        <w:t>2</w:t>
      </w:r>
      <w:r w:rsidRPr="00544EC5">
        <w:rPr>
          <w:sz w:val="24"/>
          <w:szCs w:val="24"/>
        </w:rPr>
        <w:t xml:space="preserve"> larger than the rest, so we expect this approximation to be innocuous in the large channel liimt.  After lengthy algebra we arrive at a generalization of the DMPK equation similar to the prior one, though which does restore the original measure, and promotes μ</w:t>
      </w:r>
      <w:r w:rsidRPr="00544EC5">
        <w:rPr>
          <w:sz w:val="24"/>
          <w:szCs w:val="24"/>
          <w:vertAlign w:val="subscript"/>
        </w:rPr>
        <w:t>1</w:t>
      </w:r>
      <w:r w:rsidRPr="00544EC5">
        <w:rPr>
          <w:sz w:val="24"/>
          <w:szCs w:val="24"/>
        </w:rPr>
        <w:t xml:space="preserve"> and μ</w:t>
      </w:r>
      <w:r w:rsidRPr="00544EC5">
        <w:rPr>
          <w:sz w:val="24"/>
          <w:szCs w:val="24"/>
          <w:vertAlign w:val="subscript"/>
        </w:rPr>
        <w:t>2</w:t>
      </w:r>
      <w:r w:rsidRPr="00544EC5">
        <w:rPr>
          <w:sz w:val="24"/>
          <w:szCs w:val="24"/>
        </w:rPr>
        <w:t xml:space="preserve"> to index (and λ-dependent) quantities.  We </w:t>
      </w:r>
      <w:commentRangeStart w:id="0"/>
      <w:r w:rsidRPr="00544EC5">
        <w:rPr>
          <w:sz w:val="24"/>
          <w:szCs w:val="24"/>
        </w:rPr>
        <w:t>find</w:t>
      </w:r>
      <w:commentRangeEnd w:id="0"/>
      <w:r w:rsidRPr="00544EC5">
        <w:rPr>
          <w:sz w:val="24"/>
          <w:szCs w:val="24"/>
        </w:rPr>
        <w:commentReference w:id="0"/>
      </w:r>
      <w:r w:rsidRPr="00544EC5">
        <w:rPr>
          <w:sz w:val="24"/>
          <w:szCs w:val="24"/>
        </w:rPr>
        <w:t>, for P</w:t>
      </w:r>
      <w:r w:rsidRPr="00544EC5">
        <w:rPr>
          <w:sz w:val="24"/>
          <w:szCs w:val="24"/>
          <w:vertAlign w:val="subscript"/>
        </w:rPr>
        <w:t>z</w:t>
      </w:r>
      <w:r w:rsidRPr="00544EC5">
        <w:rPr>
          <w:sz w:val="24"/>
          <w:szCs w:val="24"/>
        </w:rPr>
        <w:t>(λ) = J(λ)p</w:t>
      </w:r>
      <w:r w:rsidRPr="00544EC5">
        <w:rPr>
          <w:sz w:val="24"/>
          <w:szCs w:val="24"/>
          <w:vertAlign w:val="subscript"/>
        </w:rPr>
        <w:t>z</w:t>
      </w:r>
      <w:r w:rsidRPr="00544EC5">
        <w:rPr>
          <w:sz w:val="24"/>
          <w:szCs w:val="24"/>
        </w:rPr>
        <w:t xml:space="preserve">(λ), </w:t>
      </w:r>
    </w:p>
    <w:p w14:paraId="6EC0969D" w14:textId="77777777" w:rsidR="00544EC5" w:rsidRPr="00544EC5" w:rsidRDefault="00544EC5" w:rsidP="00544EC5">
      <w:pPr>
        <w:pStyle w:val="NoSpacing"/>
        <w:rPr>
          <w:sz w:val="24"/>
          <w:szCs w:val="24"/>
        </w:rPr>
      </w:pPr>
    </w:p>
    <w:bookmarkStart w:id="1" w:name="_Hlk1423604"/>
    <w:p w14:paraId="6D5EE4DE" w14:textId="77777777" w:rsidR="00544EC5" w:rsidRPr="00544EC5" w:rsidRDefault="00544EC5" w:rsidP="00544EC5">
      <w:pPr>
        <w:pStyle w:val="NoSpacing"/>
        <w:rPr>
          <w:sz w:val="24"/>
          <w:szCs w:val="24"/>
        </w:rPr>
      </w:pPr>
      <w:r w:rsidRPr="00544EC5">
        <w:rPr>
          <w:sz w:val="24"/>
          <w:szCs w:val="24"/>
        </w:rPr>
        <w:object w:dxaOrig="8380" w:dyaOrig="840" w14:anchorId="2231380B">
          <v:shape id="_x0000_i1051" type="#_x0000_t75" style="width:426.1pt;height:42pt" o:ole="">
            <v:imagedata r:id="rId39" o:title=""/>
          </v:shape>
          <o:OLEObject Type="Embed" ProgID="Equation.DSMT4" ShapeID="_x0000_i1051" DrawAspect="Content" ObjectID="_1627817403" r:id="rId40"/>
        </w:object>
      </w:r>
      <w:bookmarkEnd w:id="1"/>
    </w:p>
    <w:p w14:paraId="6C7EFEC6" w14:textId="77777777" w:rsidR="00544EC5" w:rsidRPr="00544EC5" w:rsidRDefault="00544EC5" w:rsidP="00544EC5">
      <w:pPr>
        <w:pStyle w:val="NoSpacing"/>
        <w:rPr>
          <w:sz w:val="24"/>
          <w:szCs w:val="24"/>
        </w:rPr>
      </w:pPr>
    </w:p>
    <w:p w14:paraId="5F00E1F2" w14:textId="77777777" w:rsidR="00544EC5" w:rsidRPr="00544EC5" w:rsidRDefault="00544EC5" w:rsidP="00544EC5">
      <w:pPr>
        <w:pStyle w:val="NoSpacing"/>
        <w:rPr>
          <w:sz w:val="24"/>
          <w:szCs w:val="24"/>
        </w:rPr>
      </w:pPr>
      <w:r w:rsidRPr="00544EC5">
        <w:rPr>
          <w:sz w:val="24"/>
          <w:szCs w:val="24"/>
        </w:rPr>
        <w:t>Note the version of this equation given in the paper had already specialized to the case where K</w:t>
      </w:r>
      <w:r w:rsidRPr="00544EC5">
        <w:rPr>
          <w:sz w:val="24"/>
          <w:szCs w:val="24"/>
          <w:vertAlign w:val="subscript"/>
        </w:rPr>
        <w:t>mn</w:t>
      </w:r>
      <w:r w:rsidRPr="00544EC5">
        <w:rPr>
          <w:sz w:val="24"/>
          <w:szCs w:val="24"/>
        </w:rPr>
        <w:t xml:space="preserve"> was λ-independent.  Here we present the most general version of the equation.  And we find the evolution of K</w:t>
      </w:r>
      <w:r w:rsidRPr="00544EC5">
        <w:rPr>
          <w:sz w:val="24"/>
          <w:szCs w:val="24"/>
          <w:vertAlign w:val="subscript"/>
        </w:rPr>
        <w:t>mn</w:t>
      </w:r>
      <w:r w:rsidRPr="00544EC5">
        <w:rPr>
          <w:sz w:val="24"/>
          <w:szCs w:val="24"/>
        </w:rPr>
        <w:t>(z) is found to be given by:</w:t>
      </w:r>
    </w:p>
    <w:p w14:paraId="3FE8F008" w14:textId="77777777" w:rsidR="00544EC5" w:rsidRPr="00544EC5" w:rsidRDefault="00544EC5" w:rsidP="00544EC5">
      <w:pPr>
        <w:pStyle w:val="NoSpacing"/>
        <w:rPr>
          <w:sz w:val="24"/>
          <w:szCs w:val="24"/>
        </w:rPr>
      </w:pPr>
    </w:p>
    <w:p w14:paraId="664D4B0E" w14:textId="77777777" w:rsidR="00544EC5" w:rsidRPr="00544EC5" w:rsidRDefault="00544EC5" w:rsidP="00544EC5">
      <w:pPr>
        <w:pStyle w:val="NoSpacing"/>
        <w:rPr>
          <w:sz w:val="24"/>
          <w:szCs w:val="24"/>
        </w:rPr>
      </w:pPr>
      <w:r w:rsidRPr="00544EC5">
        <w:rPr>
          <w:sz w:val="24"/>
          <w:szCs w:val="24"/>
        </w:rPr>
        <w:object w:dxaOrig="7160" w:dyaOrig="680" w14:anchorId="553FBAC3">
          <v:shape id="_x0000_i1052" type="#_x0000_t75" style="width:360.15pt;height:36pt" o:ole="">
            <v:imagedata r:id="rId41" o:title=""/>
          </v:shape>
          <o:OLEObject Type="Embed" ProgID="Equation.DSMT4" ShapeID="_x0000_i1052" DrawAspect="Content" ObjectID="_1627817404" r:id="rId42"/>
        </w:object>
      </w:r>
    </w:p>
    <w:p w14:paraId="3E45445C" w14:textId="77777777" w:rsidR="00544EC5" w:rsidRPr="00544EC5" w:rsidRDefault="00544EC5" w:rsidP="00544EC5">
      <w:pPr>
        <w:pStyle w:val="NoSpacing"/>
        <w:rPr>
          <w:sz w:val="24"/>
          <w:szCs w:val="24"/>
        </w:rPr>
      </w:pPr>
    </w:p>
    <w:p w14:paraId="025C42F6" w14:textId="77777777" w:rsidR="00544EC5" w:rsidRPr="00544EC5" w:rsidRDefault="00544EC5" w:rsidP="00544EC5">
      <w:pPr>
        <w:pStyle w:val="NoSpacing"/>
        <w:rPr>
          <w:sz w:val="24"/>
          <w:szCs w:val="24"/>
        </w:rPr>
      </w:pPr>
      <w:r w:rsidRPr="00544EC5">
        <w:rPr>
          <w:sz w:val="24"/>
          <w:szCs w:val="24"/>
        </w:rPr>
        <w:t>where,</w:t>
      </w:r>
    </w:p>
    <w:p w14:paraId="28817A10" w14:textId="77777777" w:rsidR="00544EC5" w:rsidRPr="00544EC5" w:rsidRDefault="00544EC5" w:rsidP="00544EC5">
      <w:pPr>
        <w:pStyle w:val="NoSpacing"/>
        <w:rPr>
          <w:sz w:val="24"/>
          <w:szCs w:val="24"/>
        </w:rPr>
      </w:pPr>
    </w:p>
    <w:p w14:paraId="0A346F1E" w14:textId="77777777" w:rsidR="00544EC5" w:rsidRPr="00544EC5" w:rsidRDefault="00544EC5" w:rsidP="00544EC5">
      <w:pPr>
        <w:pStyle w:val="NoSpacing"/>
        <w:rPr>
          <w:sz w:val="24"/>
          <w:szCs w:val="24"/>
        </w:rPr>
      </w:pPr>
      <w:r w:rsidRPr="00544EC5">
        <w:rPr>
          <w:sz w:val="24"/>
          <w:szCs w:val="24"/>
        </w:rPr>
        <w:object w:dxaOrig="2740" w:dyaOrig="680" w14:anchorId="08ECB099">
          <v:shape id="_x0000_i1053" type="#_x0000_t75" style="width:137.95pt;height:36pt" o:ole="">
            <v:imagedata r:id="rId43" o:title=""/>
          </v:shape>
          <o:OLEObject Type="Embed" ProgID="Equation.DSMT4" ShapeID="_x0000_i1053" DrawAspect="Content" ObjectID="_1627817405" r:id="rId44"/>
        </w:object>
      </w:r>
    </w:p>
    <w:p w14:paraId="189777F7" w14:textId="77777777" w:rsidR="00544EC5" w:rsidRPr="00544EC5" w:rsidRDefault="00544EC5" w:rsidP="00544EC5">
      <w:pPr>
        <w:pStyle w:val="NoSpacing"/>
        <w:rPr>
          <w:sz w:val="24"/>
          <w:szCs w:val="24"/>
        </w:rPr>
      </w:pPr>
    </w:p>
    <w:p w14:paraId="05E1FCB3" w14:textId="77777777" w:rsidR="00544EC5" w:rsidRPr="00544EC5" w:rsidRDefault="00544EC5" w:rsidP="00544EC5">
      <w:pPr>
        <w:pStyle w:val="NoSpacing"/>
        <w:rPr>
          <w:sz w:val="24"/>
          <w:szCs w:val="24"/>
        </w:rPr>
      </w:pPr>
      <w:r w:rsidRPr="00544EC5">
        <w:rPr>
          <w:sz w:val="24"/>
          <w:szCs w:val="24"/>
        </w:rPr>
        <w:t>So we arrive a result similar in form to Shukla’s version (with his γ = 0), but without an explicit formula for the matrix K</w:t>
      </w:r>
      <w:r w:rsidRPr="00544EC5">
        <w:rPr>
          <w:sz w:val="24"/>
          <w:szCs w:val="24"/>
          <w:vertAlign w:val="subscript"/>
        </w:rPr>
        <w:t>mn</w:t>
      </w:r>
      <w:r w:rsidRPr="00544EC5">
        <w:rPr>
          <w:sz w:val="24"/>
          <w:szCs w:val="24"/>
        </w:rPr>
        <w:t>.  Still, a few properties of interest emerge from the K</w:t>
      </w:r>
      <w:r w:rsidRPr="00544EC5">
        <w:rPr>
          <w:sz w:val="24"/>
          <w:szCs w:val="24"/>
          <w:vertAlign w:val="subscript"/>
        </w:rPr>
        <w:t>mn</w:t>
      </w:r>
      <w:r w:rsidRPr="00544EC5">
        <w:rPr>
          <w:sz w:val="24"/>
          <w:szCs w:val="24"/>
        </w:rPr>
        <w:t xml:space="preserve"> evolution equation.  First, under the assumption that we may use a mean field approximation that L</w:t>
      </w:r>
      <w:r w:rsidRPr="00544EC5">
        <w:rPr>
          <w:sz w:val="24"/>
          <w:szCs w:val="24"/>
          <w:vertAlign w:val="subscript"/>
        </w:rPr>
        <w:t>ab</w:t>
      </w:r>
      <w:r w:rsidRPr="00544EC5">
        <w:rPr>
          <w:sz w:val="24"/>
          <w:szCs w:val="24"/>
          <w:vertAlign w:val="superscript"/>
        </w:rPr>
        <w:t>αβ</w:t>
      </w:r>
      <w:r w:rsidRPr="00544EC5">
        <w:rPr>
          <w:sz w:val="24"/>
          <w:szCs w:val="24"/>
        </w:rPr>
        <w:t xml:space="preserve"> = K</w:t>
      </w:r>
      <w:r w:rsidRPr="00544EC5">
        <w:rPr>
          <w:sz w:val="24"/>
          <w:szCs w:val="24"/>
          <w:vertAlign w:val="subscript"/>
        </w:rPr>
        <w:t>ab</w:t>
      </w:r>
      <w:r w:rsidRPr="00544EC5">
        <w:rPr>
          <w:sz w:val="24"/>
          <w:szCs w:val="24"/>
        </w:rPr>
        <w:t>K</w:t>
      </w:r>
      <w:r w:rsidRPr="00544EC5">
        <w:rPr>
          <w:sz w:val="24"/>
          <w:szCs w:val="24"/>
          <w:vertAlign w:val="subscript"/>
        </w:rPr>
        <w:t>αβ</w:t>
      </w:r>
      <w:r w:rsidRPr="00544EC5">
        <w:rPr>
          <w:sz w:val="24"/>
          <w:szCs w:val="24"/>
        </w:rPr>
        <w:t xml:space="preserve"> (the circumstances under which this might be generally valid are discussed in the paper, but it is also consistent with our prior stated assumption that the probability distribution of K</w:t>
      </w:r>
      <w:r w:rsidRPr="00544EC5">
        <w:rPr>
          <w:sz w:val="24"/>
          <w:szCs w:val="24"/>
          <w:vertAlign w:val="subscript"/>
        </w:rPr>
        <w:t>mn</w:t>
      </w:r>
      <w:r w:rsidRPr="00544EC5">
        <w:rPr>
          <w:sz w:val="24"/>
          <w:szCs w:val="24"/>
        </w:rPr>
        <w:t>(λ) is nearly a δ function), the diagonal component can be written as:</w:t>
      </w:r>
    </w:p>
    <w:p w14:paraId="49A81AD2" w14:textId="77777777" w:rsidR="00544EC5" w:rsidRPr="00544EC5" w:rsidRDefault="00544EC5" w:rsidP="00544EC5">
      <w:pPr>
        <w:pStyle w:val="NoSpacing"/>
        <w:rPr>
          <w:sz w:val="24"/>
          <w:szCs w:val="24"/>
        </w:rPr>
      </w:pPr>
    </w:p>
    <w:p w14:paraId="5119C22E" w14:textId="77777777" w:rsidR="00544EC5" w:rsidRPr="00544EC5" w:rsidRDefault="00544EC5" w:rsidP="00544EC5">
      <w:pPr>
        <w:pStyle w:val="NoSpacing"/>
        <w:rPr>
          <w:sz w:val="24"/>
          <w:szCs w:val="24"/>
        </w:rPr>
      </w:pPr>
      <w:r w:rsidRPr="00544EC5">
        <w:rPr>
          <w:sz w:val="24"/>
          <w:szCs w:val="24"/>
        </w:rPr>
        <w:object w:dxaOrig="3159" w:dyaOrig="680" w14:anchorId="7B3F8451">
          <v:shape id="_x0000_i1054" type="#_x0000_t75" style="width:168pt;height:36pt" o:ole="">
            <v:imagedata r:id="rId45" o:title=""/>
          </v:shape>
          <o:OLEObject Type="Embed" ProgID="Equation.DSMT4" ShapeID="_x0000_i1054" DrawAspect="Content" ObjectID="_1627817406" r:id="rId46"/>
        </w:object>
      </w:r>
    </w:p>
    <w:p w14:paraId="643B3B05" w14:textId="77777777" w:rsidR="00544EC5" w:rsidRPr="00544EC5" w:rsidRDefault="00544EC5" w:rsidP="00544EC5">
      <w:pPr>
        <w:pStyle w:val="NoSpacing"/>
        <w:rPr>
          <w:sz w:val="24"/>
          <w:szCs w:val="24"/>
        </w:rPr>
      </w:pPr>
    </w:p>
    <w:p w14:paraId="4F5426A0" w14:textId="77777777" w:rsidR="00544EC5" w:rsidRPr="00544EC5" w:rsidRDefault="00544EC5" w:rsidP="00544EC5">
      <w:pPr>
        <w:pStyle w:val="NoSpacing"/>
        <w:rPr>
          <w:sz w:val="24"/>
          <w:szCs w:val="24"/>
        </w:rPr>
      </w:pPr>
      <w:r w:rsidRPr="00544EC5">
        <w:rPr>
          <w:sz w:val="24"/>
          <w:szCs w:val="24"/>
        </w:rPr>
        <w:t>And from this it follows that the only two asymptotically stable eigenvector correlations, in the long length limit are γ</w:t>
      </w:r>
      <w:r w:rsidRPr="00544EC5">
        <w:rPr>
          <w:sz w:val="24"/>
          <w:szCs w:val="24"/>
          <w:vertAlign w:val="subscript"/>
        </w:rPr>
        <w:t>mn</w:t>
      </w:r>
      <w:r w:rsidRPr="00544EC5">
        <w:rPr>
          <w:sz w:val="24"/>
          <w:szCs w:val="24"/>
        </w:rPr>
        <w:t xml:space="preserve"> = 0, 1, the latter being the only stable solution, and corresponding to an isotropic dispersion law which returns us to the DMPK equation, consistent with the discussion above in ‘what to expect’.  Furthermore, in the small eigenvalue separation limit, the denominator becomes singular, but the finiteness of the K</w:t>
      </w:r>
      <w:r w:rsidRPr="00544EC5">
        <w:rPr>
          <w:sz w:val="24"/>
          <w:szCs w:val="24"/>
          <w:vertAlign w:val="subscript"/>
        </w:rPr>
        <w:t>mm</w:t>
      </w:r>
      <w:r w:rsidRPr="00544EC5">
        <w:rPr>
          <w:sz w:val="24"/>
          <w:szCs w:val="24"/>
        </w:rPr>
        <w:t xml:space="preserve"> requires γ</w:t>
      </w:r>
      <w:r w:rsidRPr="00544EC5">
        <w:rPr>
          <w:sz w:val="24"/>
          <w:szCs w:val="24"/>
          <w:vertAlign w:val="subscript"/>
        </w:rPr>
        <w:t>mn</w:t>
      </w:r>
      <w:r w:rsidRPr="00544EC5">
        <w:rPr>
          <w:sz w:val="24"/>
          <w:szCs w:val="24"/>
        </w:rPr>
        <w:t xml:space="preserve"> → 1, thus preserving the known eigenvalue correlations in the small separation limit [cite Markos paper].  Finally the discussion is rounded out with an equation for the Lyapunov exponents, first produced</w:t>
      </w:r>
      <w:commentRangeStart w:id="2"/>
      <w:r w:rsidRPr="00544EC5">
        <w:rPr>
          <w:sz w:val="24"/>
          <w:szCs w:val="24"/>
        </w:rPr>
        <w:t xml:space="preserve"> </w:t>
      </w:r>
      <w:commentRangeEnd w:id="2"/>
      <w:r w:rsidRPr="00544EC5">
        <w:rPr>
          <w:sz w:val="24"/>
          <w:szCs w:val="24"/>
        </w:rPr>
        <w:commentReference w:id="2"/>
      </w:r>
      <w:r w:rsidRPr="00544EC5">
        <w:rPr>
          <w:sz w:val="24"/>
          <w:szCs w:val="24"/>
        </w:rPr>
        <w:t xml:space="preserve">by many authors prior.  </w:t>
      </w:r>
    </w:p>
    <w:p w14:paraId="6A5AB2F8" w14:textId="77777777" w:rsidR="00544EC5" w:rsidRPr="00544EC5" w:rsidRDefault="00544EC5" w:rsidP="00544EC5">
      <w:pPr>
        <w:pStyle w:val="NoSpacing"/>
        <w:rPr>
          <w:sz w:val="24"/>
          <w:szCs w:val="24"/>
        </w:rPr>
      </w:pPr>
    </w:p>
    <w:p w14:paraId="3490D50C" w14:textId="77777777" w:rsidR="00544EC5" w:rsidRPr="00544EC5" w:rsidRDefault="00544EC5" w:rsidP="00544EC5">
      <w:pPr>
        <w:pStyle w:val="NoSpacing"/>
        <w:rPr>
          <w:sz w:val="24"/>
          <w:szCs w:val="24"/>
        </w:rPr>
      </w:pPr>
      <w:r w:rsidRPr="00544EC5">
        <w:rPr>
          <w:sz w:val="24"/>
          <w:szCs w:val="24"/>
        </w:rPr>
        <w:object w:dxaOrig="2840" w:dyaOrig="780" w14:anchorId="4EC4141B">
          <v:shape id="_x0000_i1055" type="#_x0000_t75" style="width:2in;height:42pt" o:ole="">
            <v:imagedata r:id="rId47" o:title=""/>
          </v:shape>
          <o:OLEObject Type="Embed" ProgID="Equation.DSMT4" ShapeID="_x0000_i1055" DrawAspect="Content" ObjectID="_1627817407" r:id="rId48"/>
        </w:object>
      </w:r>
    </w:p>
    <w:p w14:paraId="3349F7FD" w14:textId="77777777" w:rsidR="00544EC5" w:rsidRPr="00544EC5" w:rsidRDefault="00544EC5" w:rsidP="00544EC5">
      <w:pPr>
        <w:pStyle w:val="NoSpacing"/>
        <w:rPr>
          <w:sz w:val="24"/>
          <w:szCs w:val="24"/>
        </w:rPr>
      </w:pPr>
    </w:p>
    <w:p w14:paraId="37BB7B74" w14:textId="77777777" w:rsidR="00544EC5" w:rsidRPr="00544EC5" w:rsidRDefault="00544EC5" w:rsidP="00544EC5">
      <w:pPr>
        <w:pStyle w:val="NoSpacing"/>
        <w:rPr>
          <w:sz w:val="24"/>
          <w:szCs w:val="24"/>
        </w:rPr>
      </w:pPr>
      <w:r w:rsidRPr="00544EC5">
        <w:rPr>
          <w:sz w:val="24"/>
          <w:szCs w:val="24"/>
        </w:rPr>
        <w:t>In large and separated λ limit, this approximately reduces to:</w:t>
      </w:r>
    </w:p>
    <w:p w14:paraId="2E7BE31D" w14:textId="77777777" w:rsidR="00544EC5" w:rsidRPr="00544EC5" w:rsidRDefault="00544EC5" w:rsidP="00544EC5">
      <w:pPr>
        <w:pStyle w:val="NoSpacing"/>
        <w:rPr>
          <w:sz w:val="24"/>
          <w:szCs w:val="24"/>
        </w:rPr>
      </w:pPr>
    </w:p>
    <w:p w14:paraId="61C49E6F" w14:textId="77777777" w:rsidR="00544EC5" w:rsidRPr="00544EC5" w:rsidRDefault="00544EC5" w:rsidP="00544EC5">
      <w:pPr>
        <w:pStyle w:val="NoSpacing"/>
        <w:rPr>
          <w:sz w:val="24"/>
          <w:szCs w:val="24"/>
        </w:rPr>
      </w:pPr>
      <w:r w:rsidRPr="00544EC5">
        <w:rPr>
          <w:sz w:val="24"/>
          <w:szCs w:val="24"/>
        </w:rPr>
        <w:object w:dxaOrig="1840" w:dyaOrig="660" w14:anchorId="5344333D">
          <v:shape id="_x0000_i1056" type="#_x0000_t75" style="width:90pt;height:36pt" o:ole="">
            <v:imagedata r:id="rId49" o:title=""/>
          </v:shape>
          <o:OLEObject Type="Embed" ProgID="Equation.DSMT4" ShapeID="_x0000_i1056" DrawAspect="Content" ObjectID="_1627817408" r:id="rId50"/>
        </w:object>
      </w:r>
    </w:p>
    <w:p w14:paraId="4EFEEC6E" w14:textId="77777777" w:rsidR="00544EC5" w:rsidRPr="00544EC5" w:rsidRDefault="00544EC5" w:rsidP="00544EC5">
      <w:pPr>
        <w:pStyle w:val="NoSpacing"/>
        <w:rPr>
          <w:sz w:val="24"/>
          <w:szCs w:val="24"/>
        </w:rPr>
      </w:pPr>
    </w:p>
    <w:p w14:paraId="24C10537" w14:textId="77777777" w:rsidR="00544EC5" w:rsidRPr="00544EC5" w:rsidRDefault="00544EC5" w:rsidP="00544EC5">
      <w:pPr>
        <w:pStyle w:val="NoSpacing"/>
        <w:rPr>
          <w:sz w:val="24"/>
          <w:szCs w:val="24"/>
        </w:rPr>
      </w:pPr>
      <w:r w:rsidRPr="00544EC5">
        <w:rPr>
          <w:sz w:val="24"/>
          <w:szCs w:val="24"/>
        </w:rPr>
        <w:t>which indicates ν</w:t>
      </w:r>
      <w:r w:rsidRPr="00544EC5">
        <w:rPr>
          <w:sz w:val="24"/>
          <w:szCs w:val="24"/>
        </w:rPr>
        <w:softHyphen/>
      </w:r>
      <w:r w:rsidRPr="00544EC5">
        <w:rPr>
          <w:sz w:val="24"/>
          <w:szCs w:val="24"/>
          <w:vertAlign w:val="subscript"/>
        </w:rPr>
        <w:t>min</w:t>
      </w:r>
      <w:r w:rsidRPr="00544EC5">
        <w:rPr>
          <w:sz w:val="24"/>
          <w:szCs w:val="24"/>
        </w:rPr>
        <w:t xml:space="preserve"> = ν</w:t>
      </w:r>
      <w:r w:rsidRPr="00544EC5">
        <w:rPr>
          <w:sz w:val="24"/>
          <w:szCs w:val="24"/>
          <w:vertAlign w:val="subscript"/>
        </w:rPr>
        <w:t>N</w:t>
      </w:r>
      <w:r w:rsidRPr="00544EC5">
        <w:rPr>
          <w:sz w:val="24"/>
          <w:szCs w:val="24"/>
        </w:rPr>
        <w:t xml:space="preserve"> ≈ (1/2)K</w:t>
      </w:r>
      <w:r w:rsidRPr="00544EC5">
        <w:rPr>
          <w:sz w:val="24"/>
          <w:szCs w:val="24"/>
          <w:vertAlign w:val="subscript"/>
        </w:rPr>
        <w:t>NN</w:t>
      </w:r>
      <w:r w:rsidRPr="00544EC5">
        <w:rPr>
          <w:sz w:val="24"/>
          <w:szCs w:val="24"/>
        </w:rPr>
        <w:t>, and establishes, as has been noted before, a connection between the minimum Lyapunov exponent and the diagonal part of the K-matrix.  It is of note that the above (exact) equation predicts the exponents must always sum to N/2, which together with our expecation of the behavior of ν</w:t>
      </w:r>
      <w:r w:rsidRPr="00544EC5">
        <w:rPr>
          <w:sz w:val="24"/>
          <w:szCs w:val="24"/>
          <w:vertAlign w:val="subscript"/>
        </w:rPr>
        <w:t>min</w:t>
      </w:r>
      <w:r w:rsidRPr="00544EC5">
        <w:rPr>
          <w:sz w:val="24"/>
          <w:szCs w:val="24"/>
        </w:rPr>
        <w:t xml:space="preserve"> suggests the following disorder-dependent distribution:</w:t>
      </w:r>
    </w:p>
    <w:p w14:paraId="1BF1CCE0" w14:textId="77777777" w:rsidR="00544EC5" w:rsidRPr="00544EC5" w:rsidRDefault="00544EC5" w:rsidP="00544EC5">
      <w:pPr>
        <w:pStyle w:val="NoSpacing"/>
        <w:rPr>
          <w:sz w:val="24"/>
          <w:szCs w:val="24"/>
        </w:rPr>
      </w:pPr>
    </w:p>
    <w:p w14:paraId="264D6234" w14:textId="77777777" w:rsidR="00544EC5" w:rsidRPr="00544EC5" w:rsidRDefault="00544EC5" w:rsidP="00544EC5">
      <w:pPr>
        <w:pStyle w:val="NoSpacing"/>
        <w:rPr>
          <w:sz w:val="24"/>
          <w:szCs w:val="24"/>
        </w:rPr>
      </w:pPr>
      <w:r w:rsidRPr="00544EC5">
        <w:rPr>
          <w:sz w:val="24"/>
          <w:szCs w:val="24"/>
        </w:rPr>
        <w:object w:dxaOrig="3360" w:dyaOrig="2832" w14:anchorId="7A6E866B">
          <v:shape id="_x0000_i1057" type="#_x0000_t75" style="width:138pt;height:114pt" o:ole="">
            <v:imagedata r:id="rId51" o:title="" croptop="4552f" cropbottom="8573f" cropleft="3608f" cropright="9148f"/>
          </v:shape>
          <o:OLEObject Type="Embed" ProgID="PBrush" ShapeID="_x0000_i1057" DrawAspect="Content" ObjectID="_1627817409" r:id="rId52"/>
        </w:object>
      </w:r>
    </w:p>
    <w:p w14:paraId="01BD1A8B" w14:textId="77777777" w:rsidR="00544EC5" w:rsidRPr="00544EC5" w:rsidRDefault="00544EC5" w:rsidP="00544EC5">
      <w:pPr>
        <w:pStyle w:val="NoSpacing"/>
        <w:rPr>
          <w:sz w:val="24"/>
          <w:szCs w:val="24"/>
        </w:rPr>
      </w:pPr>
    </w:p>
    <w:p w14:paraId="6FE25B7D" w14:textId="77777777" w:rsidR="00544EC5" w:rsidRDefault="00544EC5" w:rsidP="00544EC5">
      <w:pPr>
        <w:pStyle w:val="NoSpacing"/>
        <w:rPr>
          <w:sz w:val="24"/>
          <w:szCs w:val="24"/>
        </w:rPr>
      </w:pPr>
      <w:r w:rsidRPr="00544EC5">
        <w:rPr>
          <w:sz w:val="24"/>
          <w:szCs w:val="24"/>
        </w:rPr>
        <w:t>It can be argued that the statistical model for p</w:t>
      </w:r>
      <w:r w:rsidRPr="00544EC5">
        <w:rPr>
          <w:sz w:val="24"/>
          <w:szCs w:val="24"/>
          <w:vertAlign w:val="subscript"/>
        </w:rPr>
        <w:t>dz</w:t>
      </w:r>
      <w:r w:rsidRPr="00544EC5">
        <w:rPr>
          <w:sz w:val="24"/>
          <w:szCs w:val="24"/>
        </w:rPr>
        <w:t xml:space="preserve"> [random phase assumption, uʹυʹ → 1 identity, and statistical correlations in those equations] is not as well motivated as one would prefer.  Later unpublished calculations have put these results on a more solid footing.  Three different microscopic models were considered: Chalker’s real space model of N conducting parallel 1D chains, </w:t>
      </w:r>
    </w:p>
    <w:p w14:paraId="057B449D" w14:textId="77777777" w:rsidR="00544EC5" w:rsidRDefault="00544EC5" w:rsidP="00544EC5">
      <w:pPr>
        <w:pStyle w:val="NoSpacing"/>
        <w:rPr>
          <w:sz w:val="24"/>
          <w:szCs w:val="24"/>
        </w:rPr>
      </w:pPr>
    </w:p>
    <w:p w14:paraId="64CD7325" w14:textId="77777777" w:rsidR="00544EC5" w:rsidRDefault="00544EC5" w:rsidP="00544EC5">
      <w:pPr>
        <w:pStyle w:val="NoSpacing"/>
        <w:rPr>
          <w:sz w:val="24"/>
          <w:szCs w:val="24"/>
        </w:rPr>
      </w:pPr>
      <w:r w:rsidRPr="00544EC5">
        <w:rPr>
          <w:sz w:val="24"/>
          <w:szCs w:val="24"/>
        </w:rPr>
        <w:t xml:space="preserve">Mello’s model, </w:t>
      </w:r>
    </w:p>
    <w:p w14:paraId="4F89CED5" w14:textId="77777777" w:rsidR="00544EC5" w:rsidRDefault="00544EC5" w:rsidP="00544EC5">
      <w:pPr>
        <w:pStyle w:val="NoSpacing"/>
        <w:rPr>
          <w:sz w:val="24"/>
          <w:szCs w:val="24"/>
        </w:rPr>
      </w:pPr>
    </w:p>
    <w:p w14:paraId="0180A94A" w14:textId="26CF9111" w:rsidR="00544EC5" w:rsidRDefault="00544EC5" w:rsidP="00544EC5">
      <w:pPr>
        <w:pStyle w:val="NoSpacing"/>
        <w:rPr>
          <w:sz w:val="24"/>
          <w:szCs w:val="24"/>
        </w:rPr>
      </w:pPr>
      <w:r w:rsidRPr="005D4A7E">
        <w:rPr>
          <w:position w:val="-26"/>
        </w:rPr>
        <w:object w:dxaOrig="2120" w:dyaOrig="639" w14:anchorId="792F4DFB">
          <v:shape id="_x0000_i1098" type="#_x0000_t75" style="width:106.2pt;height:31.8pt" o:ole="" o:bordertopcolor="#00b050" o:borderleftcolor="#00b050" o:borderbottomcolor="#00b050" o:borderrightcolor="#00b050">
            <v:imagedata r:id="rId53" o:title=""/>
            <w10:bordertop type="single" width="8"/>
            <w10:borderleft type="single" width="8"/>
            <w10:borderbottom type="single" width="8"/>
            <w10:borderright type="single" width="8"/>
          </v:shape>
          <o:OLEObject Type="Embed" ProgID="Equation.DSMT4" ShapeID="_x0000_i1098" DrawAspect="Content" ObjectID="_1627817410" r:id="rId54"/>
        </w:object>
      </w:r>
    </w:p>
    <w:p w14:paraId="39D88CE0" w14:textId="77777777" w:rsidR="00544EC5" w:rsidRDefault="00544EC5" w:rsidP="00544EC5">
      <w:pPr>
        <w:pStyle w:val="NoSpacing"/>
        <w:rPr>
          <w:sz w:val="24"/>
          <w:szCs w:val="24"/>
        </w:rPr>
      </w:pPr>
    </w:p>
    <w:p w14:paraId="03F692B5" w14:textId="3FEB1D87" w:rsidR="00544EC5" w:rsidRDefault="00544EC5" w:rsidP="00544EC5">
      <w:pPr>
        <w:pStyle w:val="NoSpacing"/>
        <w:rPr>
          <w:sz w:val="24"/>
          <w:szCs w:val="24"/>
        </w:rPr>
      </w:pPr>
      <w:r w:rsidRPr="00544EC5">
        <w:rPr>
          <w:sz w:val="24"/>
          <w:szCs w:val="24"/>
        </w:rPr>
        <w:t>and the white noise model</w:t>
      </w:r>
      <w:r>
        <w:rPr>
          <w:sz w:val="24"/>
          <w:szCs w:val="24"/>
        </w:rPr>
        <w:t>:</w:t>
      </w:r>
    </w:p>
    <w:p w14:paraId="7530DE63" w14:textId="77777777" w:rsidR="00544EC5" w:rsidRDefault="00544EC5" w:rsidP="00544EC5">
      <w:pPr>
        <w:pStyle w:val="NoSpacing"/>
        <w:rPr>
          <w:sz w:val="24"/>
          <w:szCs w:val="24"/>
        </w:rPr>
      </w:pPr>
    </w:p>
    <w:p w14:paraId="5054E2A4" w14:textId="4F70F046" w:rsidR="00544EC5" w:rsidRDefault="00544EC5" w:rsidP="00544EC5">
      <w:pPr>
        <w:pStyle w:val="NoSpacing"/>
        <w:rPr>
          <w:sz w:val="24"/>
          <w:szCs w:val="24"/>
        </w:rPr>
      </w:pPr>
      <w:r w:rsidRPr="00AB40A4">
        <w:rPr>
          <w:position w:val="-76"/>
        </w:rPr>
        <w:object w:dxaOrig="5080" w:dyaOrig="1860" w14:anchorId="723DFF1D">
          <v:shape id="_x0000_i1097" type="#_x0000_t75" style="width:253.8pt;height:93pt" o:ole="" o:bordertopcolor="red" o:borderleftcolor="red" o:borderbottomcolor="red" o:borderrightcolor="red">
            <v:imagedata r:id="rId55" o:title=""/>
            <w10:bordertop type="single" width="8"/>
            <w10:borderleft type="single" width="8"/>
            <w10:borderbottom type="single" width="8"/>
            <w10:borderright type="single" width="8"/>
          </v:shape>
          <o:OLEObject Type="Embed" ProgID="Equation.DSMT4" ShapeID="_x0000_i1097" DrawAspect="Content" ObjectID="_1627817411" r:id="rId56"/>
        </w:object>
      </w:r>
    </w:p>
    <w:p w14:paraId="5FC4F82A" w14:textId="77777777" w:rsidR="00544EC5" w:rsidRDefault="00544EC5" w:rsidP="00544EC5">
      <w:pPr>
        <w:pStyle w:val="NoSpacing"/>
        <w:rPr>
          <w:sz w:val="24"/>
          <w:szCs w:val="24"/>
        </w:rPr>
      </w:pPr>
    </w:p>
    <w:p w14:paraId="4EAFFC12" w14:textId="1B8B5023" w:rsidR="00544EC5" w:rsidRDefault="00544EC5" w:rsidP="00544EC5">
      <w:pPr>
        <w:pStyle w:val="NoSpacing"/>
        <w:rPr>
          <w:sz w:val="24"/>
          <w:szCs w:val="24"/>
        </w:rPr>
      </w:pPr>
      <w:r w:rsidRPr="00544EC5">
        <w:rPr>
          <w:sz w:val="24"/>
          <w:szCs w:val="24"/>
        </w:rPr>
        <w:t>.  For each, equation [in Appendix] was used to directly calculate P</w:t>
      </w:r>
      <w:r w:rsidRPr="00544EC5">
        <w:rPr>
          <w:sz w:val="24"/>
          <w:szCs w:val="24"/>
          <w:vertAlign w:val="subscript"/>
        </w:rPr>
        <w:t>z</w:t>
      </w:r>
      <w:r w:rsidRPr="00544EC5">
        <w:rPr>
          <w:sz w:val="24"/>
          <w:szCs w:val="24"/>
        </w:rPr>
        <w:t>(λ), and equation [in Appendix] was used to calculate the evolution of K</w:t>
      </w:r>
      <w:r w:rsidRPr="00544EC5">
        <w:rPr>
          <w:sz w:val="24"/>
          <w:szCs w:val="24"/>
          <w:vertAlign w:val="subscript"/>
        </w:rPr>
        <w:t>mn</w:t>
      </w:r>
      <w:r w:rsidRPr="00544EC5">
        <w:rPr>
          <w:sz w:val="24"/>
          <w:szCs w:val="24"/>
        </w:rPr>
        <w:t>(λ).  In the first, all eigenvectors occur solely in terms of the previously defined k</w:t>
      </w:r>
      <w:r w:rsidRPr="00544EC5">
        <w:rPr>
          <w:sz w:val="24"/>
          <w:szCs w:val="24"/>
          <w:vertAlign w:val="subscript"/>
        </w:rPr>
        <w:t>mn</w:t>
      </w:r>
      <w:r w:rsidRPr="00544EC5">
        <w:rPr>
          <w:sz w:val="24"/>
          <w:szCs w:val="24"/>
          <w:vertAlign w:val="superscript"/>
        </w:rPr>
        <w:t>mʹnʹ</w:t>
      </w:r>
      <w:r w:rsidRPr="00544EC5">
        <w:rPr>
          <w:sz w:val="24"/>
          <w:szCs w:val="24"/>
        </w:rPr>
        <w:t>.  Assuming &lt;k</w:t>
      </w:r>
      <w:r w:rsidRPr="00544EC5">
        <w:rPr>
          <w:sz w:val="24"/>
          <w:szCs w:val="24"/>
          <w:vertAlign w:val="subscript"/>
        </w:rPr>
        <w:t>mn</w:t>
      </w:r>
      <w:r w:rsidRPr="00544EC5">
        <w:rPr>
          <w:sz w:val="24"/>
          <w:szCs w:val="24"/>
          <w:vertAlign w:val="superscript"/>
        </w:rPr>
        <w:t>mʹnʹ</w:t>
      </w:r>
      <w:r w:rsidRPr="00544EC5">
        <w:rPr>
          <w:sz w:val="24"/>
          <w:szCs w:val="24"/>
        </w:rPr>
        <w:t>&gt; = &lt;k</w:t>
      </w:r>
      <w:r w:rsidRPr="00544EC5">
        <w:rPr>
          <w:sz w:val="24"/>
          <w:szCs w:val="24"/>
          <w:vertAlign w:val="subscript"/>
        </w:rPr>
        <w:t>mn</w:t>
      </w:r>
      <w:r w:rsidRPr="00544EC5">
        <w:rPr>
          <w:sz w:val="24"/>
          <w:szCs w:val="24"/>
          <w:vertAlign w:val="superscript"/>
        </w:rPr>
        <w:t>mn</w:t>
      </w:r>
      <w:r w:rsidRPr="00544EC5">
        <w:rPr>
          <w:sz w:val="24"/>
          <w:szCs w:val="24"/>
        </w:rPr>
        <w:t>&gt; C</w:t>
      </w:r>
      <w:r w:rsidRPr="00544EC5">
        <w:rPr>
          <w:sz w:val="24"/>
          <w:szCs w:val="24"/>
          <w:vertAlign w:val="subscript"/>
        </w:rPr>
        <w:t>mnmʹnʹ</w:t>
      </w:r>
      <w:r w:rsidRPr="00544EC5">
        <w:rPr>
          <w:sz w:val="24"/>
          <w:szCs w:val="24"/>
        </w:rPr>
        <w:t>, and defining K</w:t>
      </w:r>
      <w:r w:rsidRPr="00544EC5">
        <w:rPr>
          <w:sz w:val="24"/>
          <w:szCs w:val="24"/>
          <w:vertAlign w:val="subscript"/>
        </w:rPr>
        <w:t>mn</w:t>
      </w:r>
      <w:r w:rsidRPr="00544EC5">
        <w:rPr>
          <w:sz w:val="24"/>
          <w:szCs w:val="24"/>
        </w:rPr>
        <w:t xml:space="preserve"> = &lt;k</w:t>
      </w:r>
      <w:r w:rsidRPr="00544EC5">
        <w:rPr>
          <w:sz w:val="24"/>
          <w:szCs w:val="24"/>
          <w:vertAlign w:val="subscript"/>
        </w:rPr>
        <w:t>mn</w:t>
      </w:r>
      <w:r w:rsidRPr="00544EC5">
        <w:rPr>
          <w:sz w:val="24"/>
          <w:szCs w:val="24"/>
          <w:vertAlign w:val="superscript"/>
        </w:rPr>
        <w:t>mn</w:t>
      </w:r>
      <w:r w:rsidRPr="00544EC5">
        <w:rPr>
          <w:sz w:val="24"/>
          <w:szCs w:val="24"/>
        </w:rPr>
        <w:t>&gt; as before, one obtains the same GDMPK equation, same evolution equation of K</w:t>
      </w:r>
      <w:r w:rsidRPr="00544EC5">
        <w:rPr>
          <w:sz w:val="24"/>
          <w:szCs w:val="24"/>
          <w:vertAlign w:val="subscript"/>
        </w:rPr>
        <w:t>mn</w:t>
      </w:r>
      <w:r w:rsidRPr="00544EC5">
        <w:rPr>
          <w:sz w:val="24"/>
          <w:szCs w:val="24"/>
        </w:rPr>
        <w:t>(λ), same equation for ν</w:t>
      </w:r>
      <w:r w:rsidRPr="00544EC5">
        <w:rPr>
          <w:sz w:val="24"/>
          <w:szCs w:val="24"/>
          <w:vertAlign w:val="subscript"/>
        </w:rPr>
        <w:t>n</w:t>
      </w:r>
      <w:r w:rsidRPr="00544EC5">
        <w:rPr>
          <w:sz w:val="24"/>
          <w:szCs w:val="24"/>
        </w:rPr>
        <w:t xml:space="preserve">, and same sum rule.  </w:t>
      </w:r>
      <w:commentRangeStart w:id="3"/>
      <w:commentRangeEnd w:id="3"/>
      <w:r w:rsidRPr="00544EC5">
        <w:rPr>
          <w:sz w:val="24"/>
          <w:szCs w:val="24"/>
        </w:rPr>
        <w:commentReference w:id="3"/>
      </w:r>
      <w:r w:rsidRPr="00544EC5">
        <w:rPr>
          <w:sz w:val="24"/>
          <w:szCs w:val="24"/>
        </w:rPr>
        <w:t>In Mello’s model, all eigenvector combinations occurred solely in the form k</w:t>
      </w:r>
      <w:r w:rsidRPr="00544EC5">
        <w:rPr>
          <w:sz w:val="24"/>
          <w:szCs w:val="24"/>
          <w:vertAlign w:val="subscript"/>
        </w:rPr>
        <w:t>mn</w:t>
      </w:r>
      <w:r w:rsidRPr="00544EC5">
        <w:rPr>
          <w:sz w:val="24"/>
          <w:szCs w:val="24"/>
          <w:vertAlign w:val="superscript"/>
        </w:rPr>
        <w:t>mʹnʹ</w:t>
      </w:r>
      <w:r w:rsidRPr="00544EC5">
        <w:rPr>
          <w:sz w:val="24"/>
          <w:szCs w:val="24"/>
        </w:rPr>
        <w:t xml:space="preserve"> = υ</w:t>
      </w:r>
      <w:r w:rsidRPr="00544EC5">
        <w:rPr>
          <w:sz w:val="24"/>
          <w:szCs w:val="24"/>
          <w:vertAlign w:val="subscript"/>
        </w:rPr>
        <w:t>mʹα</w:t>
      </w:r>
      <w:r w:rsidRPr="00544EC5">
        <w:rPr>
          <w:sz w:val="24"/>
          <w:szCs w:val="24"/>
        </w:rPr>
        <w:t>υ</w:t>
      </w:r>
      <w:r w:rsidRPr="00544EC5">
        <w:rPr>
          <w:sz w:val="24"/>
          <w:szCs w:val="24"/>
          <w:vertAlign w:val="subscript"/>
        </w:rPr>
        <w:t>nʹβ</w:t>
      </w:r>
      <w:r w:rsidRPr="00544EC5">
        <w:rPr>
          <w:sz w:val="24"/>
          <w:szCs w:val="24"/>
        </w:rPr>
        <w:t>υ</w:t>
      </w:r>
      <w:r w:rsidRPr="00544EC5">
        <w:rPr>
          <w:sz w:val="24"/>
          <w:szCs w:val="24"/>
          <w:vertAlign w:val="subscript"/>
        </w:rPr>
        <w:t>mαʹ</w:t>
      </w:r>
      <w:r w:rsidRPr="00544EC5">
        <w:rPr>
          <w:sz w:val="24"/>
          <w:szCs w:val="24"/>
          <w:vertAlign w:val="superscript"/>
        </w:rPr>
        <w:t>*</w:t>
      </w:r>
      <w:r w:rsidRPr="00544EC5">
        <w:rPr>
          <w:sz w:val="24"/>
          <w:szCs w:val="24"/>
        </w:rPr>
        <w:t>υ</w:t>
      </w:r>
      <w:r w:rsidRPr="00544EC5">
        <w:rPr>
          <w:sz w:val="24"/>
          <w:szCs w:val="24"/>
          <w:vertAlign w:val="subscript"/>
        </w:rPr>
        <w:t>nβʹ</w:t>
      </w:r>
      <w:r w:rsidRPr="00544EC5">
        <w:rPr>
          <w:sz w:val="24"/>
          <w:szCs w:val="24"/>
          <w:vertAlign w:val="superscript"/>
        </w:rPr>
        <w:t>*</w:t>
      </w:r>
      <w:r w:rsidRPr="00544EC5">
        <w:rPr>
          <w:sz w:val="24"/>
          <w:szCs w:val="24"/>
        </w:rPr>
        <w:t>σ</w:t>
      </w:r>
      <w:r w:rsidRPr="00544EC5">
        <w:rPr>
          <w:sz w:val="24"/>
          <w:szCs w:val="24"/>
          <w:vertAlign w:val="subscript"/>
        </w:rPr>
        <w:t>αβ</w:t>
      </w:r>
      <w:r w:rsidRPr="00544EC5">
        <w:rPr>
          <w:sz w:val="24"/>
          <w:szCs w:val="24"/>
        </w:rPr>
        <w:t>C</w:t>
      </w:r>
      <w:r w:rsidRPr="00544EC5">
        <w:rPr>
          <w:sz w:val="24"/>
          <w:szCs w:val="24"/>
          <w:vertAlign w:val="subscript"/>
        </w:rPr>
        <w:t>αβαʹβʹ</w:t>
      </w:r>
      <w:r w:rsidRPr="00544EC5">
        <w:rPr>
          <w:sz w:val="24"/>
          <w:szCs w:val="24"/>
        </w:rPr>
        <w:t>.  Again, it was assumed &lt;k</w:t>
      </w:r>
      <w:r w:rsidRPr="00544EC5">
        <w:rPr>
          <w:sz w:val="24"/>
          <w:szCs w:val="24"/>
          <w:vertAlign w:val="subscript"/>
        </w:rPr>
        <w:t>mn</w:t>
      </w:r>
      <w:r w:rsidRPr="00544EC5">
        <w:rPr>
          <w:sz w:val="24"/>
          <w:szCs w:val="24"/>
          <w:vertAlign w:val="superscript"/>
        </w:rPr>
        <w:t>mʹnʹ</w:t>
      </w:r>
      <w:r w:rsidRPr="00544EC5">
        <w:rPr>
          <w:sz w:val="24"/>
          <w:szCs w:val="24"/>
        </w:rPr>
        <w:t>&gt; = &lt;k</w:t>
      </w:r>
      <w:r w:rsidRPr="00544EC5">
        <w:rPr>
          <w:sz w:val="24"/>
          <w:szCs w:val="24"/>
          <w:vertAlign w:val="subscript"/>
        </w:rPr>
        <w:t>mn</w:t>
      </w:r>
      <w:r w:rsidRPr="00544EC5">
        <w:rPr>
          <w:sz w:val="24"/>
          <w:szCs w:val="24"/>
          <w:vertAlign w:val="superscript"/>
        </w:rPr>
        <w:t>mn</w:t>
      </w:r>
      <w:r w:rsidRPr="00544EC5">
        <w:rPr>
          <w:sz w:val="24"/>
          <w:szCs w:val="24"/>
        </w:rPr>
        <w:t>&gt; C</w:t>
      </w:r>
      <w:r w:rsidRPr="00544EC5">
        <w:rPr>
          <w:sz w:val="24"/>
          <w:szCs w:val="24"/>
          <w:vertAlign w:val="subscript"/>
        </w:rPr>
        <w:t>mnmʹnʹ</w:t>
      </w:r>
      <w:r w:rsidRPr="00544EC5">
        <w:rPr>
          <w:sz w:val="24"/>
          <w:szCs w:val="24"/>
        </w:rPr>
        <w:t>, and the definition K</w:t>
      </w:r>
      <w:r w:rsidRPr="00544EC5">
        <w:rPr>
          <w:sz w:val="24"/>
          <w:szCs w:val="24"/>
          <w:vertAlign w:val="subscript"/>
        </w:rPr>
        <w:t>mn</w:t>
      </w:r>
      <w:r w:rsidRPr="00544EC5">
        <w:rPr>
          <w:sz w:val="24"/>
          <w:szCs w:val="24"/>
        </w:rPr>
        <w:t xml:space="preserve"> = &lt;k</w:t>
      </w:r>
      <w:r w:rsidRPr="00544EC5">
        <w:rPr>
          <w:sz w:val="24"/>
          <w:szCs w:val="24"/>
          <w:vertAlign w:val="subscript"/>
        </w:rPr>
        <w:t>mn</w:t>
      </w:r>
      <w:r w:rsidRPr="00544EC5">
        <w:rPr>
          <w:sz w:val="24"/>
          <w:szCs w:val="24"/>
          <w:vertAlign w:val="superscript"/>
        </w:rPr>
        <w:t>mn</w:t>
      </w:r>
      <w:r w:rsidRPr="00544EC5">
        <w:rPr>
          <w:sz w:val="24"/>
          <w:szCs w:val="24"/>
        </w:rPr>
        <w:t>&gt; was made.  In these terms, the same GDMPK equation, K</w:t>
      </w:r>
      <w:r w:rsidRPr="00544EC5">
        <w:rPr>
          <w:sz w:val="24"/>
          <w:szCs w:val="24"/>
          <w:vertAlign w:val="subscript"/>
        </w:rPr>
        <w:t>mn</w:t>
      </w:r>
      <w:r w:rsidRPr="00544EC5">
        <w:rPr>
          <w:sz w:val="24"/>
          <w:szCs w:val="24"/>
        </w:rPr>
        <w:t>(λ) evolution equation, and Lyapunov exponents equation + sum rule was obtained.  It’s worth mentioning, in this context, that it is easy to see how the equivalent channel model reproduces the DMPK equation, as setting σ</w:t>
      </w:r>
      <w:r w:rsidRPr="00544EC5">
        <w:rPr>
          <w:sz w:val="24"/>
          <w:szCs w:val="24"/>
          <w:vertAlign w:val="subscript"/>
        </w:rPr>
        <w:t>ab</w:t>
      </w:r>
      <w:r w:rsidRPr="00544EC5">
        <w:rPr>
          <w:sz w:val="24"/>
          <w:szCs w:val="24"/>
        </w:rPr>
        <w:t xml:space="preserve"> = (1+δ</w:t>
      </w:r>
      <w:r w:rsidRPr="00544EC5">
        <w:rPr>
          <w:sz w:val="24"/>
          <w:szCs w:val="24"/>
          <w:vertAlign w:val="subscript"/>
        </w:rPr>
        <w:t>ab</w:t>
      </w:r>
      <w:r w:rsidRPr="00544EC5">
        <w:rPr>
          <w:sz w:val="24"/>
          <w:szCs w:val="24"/>
        </w:rPr>
        <w:t>)/(N+1)ℓ automatically makes K</w:t>
      </w:r>
      <w:r w:rsidRPr="00544EC5">
        <w:rPr>
          <w:sz w:val="24"/>
          <w:szCs w:val="24"/>
          <w:vertAlign w:val="subscript"/>
        </w:rPr>
        <w:t>mn</w:t>
      </w:r>
      <w:r w:rsidRPr="00544EC5">
        <w:rPr>
          <w:sz w:val="24"/>
          <w:szCs w:val="24"/>
        </w:rPr>
        <w:t xml:space="preserve"> equal the same and hence γ</w:t>
      </w:r>
      <w:r w:rsidRPr="00544EC5">
        <w:rPr>
          <w:sz w:val="24"/>
          <w:szCs w:val="24"/>
          <w:vertAlign w:val="subscript"/>
        </w:rPr>
        <w:t>mn</w:t>
      </w:r>
      <w:r w:rsidRPr="00544EC5">
        <w:rPr>
          <w:sz w:val="24"/>
          <w:szCs w:val="24"/>
        </w:rPr>
        <w:t xml:space="preserve"> to be 1.  Lastly, the white noise model reproduced all the results of Mello’s model.  It is an open question precisely what features the p</w:t>
      </w:r>
      <w:r w:rsidRPr="00544EC5">
        <w:rPr>
          <w:sz w:val="24"/>
          <w:szCs w:val="24"/>
          <w:vertAlign w:val="subscript"/>
        </w:rPr>
        <w:t>dz</w:t>
      </w:r>
      <w:r w:rsidRPr="00544EC5">
        <w:rPr>
          <w:sz w:val="24"/>
          <w:szCs w:val="24"/>
        </w:rPr>
        <w:t xml:space="preserve"> statistical model needs to have.  </w:t>
      </w:r>
    </w:p>
    <w:p w14:paraId="4A8E0EEE" w14:textId="46DF8D7D" w:rsidR="00544EC5" w:rsidRDefault="00544EC5" w:rsidP="00544EC5">
      <w:pPr>
        <w:pStyle w:val="NoSpacing"/>
        <w:rPr>
          <w:sz w:val="24"/>
          <w:szCs w:val="24"/>
        </w:rPr>
      </w:pPr>
    </w:p>
    <w:p w14:paraId="0943C3C3" w14:textId="7E94D46D" w:rsidR="00544EC5" w:rsidRPr="00544EC5" w:rsidRDefault="00544EC5" w:rsidP="00544EC5">
      <w:pPr>
        <w:pStyle w:val="NoSpacing"/>
        <w:rPr>
          <w:sz w:val="24"/>
          <w:szCs w:val="24"/>
        </w:rPr>
      </w:pPr>
      <w:r w:rsidRPr="005D4A7E">
        <w:rPr>
          <w:position w:val="-54"/>
        </w:rPr>
        <w:object w:dxaOrig="4500" w:dyaOrig="1200" w14:anchorId="07B9D108">
          <v:shape id="_x0000_i1110" type="#_x0000_t75" style="width:225pt;height:60pt" o:ole="" filled="t" fillcolor="#cfc">
            <v:imagedata r:id="rId57" o:title=""/>
          </v:shape>
          <o:OLEObject Type="Embed" ProgID="Equation.DSMT4" ShapeID="_x0000_i1110" DrawAspect="Content" ObjectID="_1627817412" r:id="rId58"/>
        </w:object>
      </w:r>
      <w:bookmarkStart w:id="4" w:name="_GoBack"/>
      <w:bookmarkEnd w:id="4"/>
    </w:p>
    <w:p w14:paraId="50661382" w14:textId="77777777" w:rsidR="00544EC5" w:rsidRPr="00544EC5" w:rsidRDefault="00544EC5" w:rsidP="00544EC5">
      <w:pPr>
        <w:pStyle w:val="NoSpacing"/>
        <w:rPr>
          <w:sz w:val="24"/>
          <w:szCs w:val="24"/>
        </w:rPr>
      </w:pPr>
    </w:p>
    <w:p w14:paraId="77075251" w14:textId="77777777" w:rsidR="00544EC5" w:rsidRPr="00544EC5" w:rsidRDefault="00544EC5" w:rsidP="00544EC5">
      <w:pPr>
        <w:pStyle w:val="NoSpacing"/>
        <w:rPr>
          <w:sz w:val="24"/>
          <w:szCs w:val="24"/>
        </w:rPr>
      </w:pPr>
      <w:r w:rsidRPr="00544EC5">
        <w:rPr>
          <w:sz w:val="24"/>
          <w:szCs w:val="24"/>
        </w:rPr>
        <w:t>Going back to the GDMPK, it is also an open question whether the assumptions underpinning the replacement of k</w:t>
      </w:r>
      <w:r w:rsidRPr="00544EC5">
        <w:rPr>
          <w:sz w:val="24"/>
          <w:szCs w:val="24"/>
          <w:vertAlign w:val="subscript"/>
        </w:rPr>
        <w:t>mn</w:t>
      </w:r>
      <w:r w:rsidRPr="00544EC5">
        <w:rPr>
          <w:sz w:val="24"/>
          <w:szCs w:val="24"/>
          <w:vertAlign w:val="superscript"/>
        </w:rPr>
        <w:t>mn</w:t>
      </w:r>
      <w:r w:rsidRPr="00544EC5">
        <w:rPr>
          <w:sz w:val="24"/>
          <w:szCs w:val="24"/>
        </w:rPr>
        <w:t xml:space="preserve"> ≡ k</w:t>
      </w:r>
      <w:r w:rsidRPr="00544EC5">
        <w:rPr>
          <w:sz w:val="24"/>
          <w:szCs w:val="24"/>
          <w:vertAlign w:val="subscript"/>
        </w:rPr>
        <w:t>mn</w:t>
      </w:r>
      <w:r w:rsidRPr="00544EC5">
        <w:rPr>
          <w:sz w:val="24"/>
          <w:szCs w:val="24"/>
        </w:rPr>
        <w:t xml:space="preserve"> with its average K</w:t>
      </w:r>
      <w:r w:rsidRPr="00544EC5">
        <w:rPr>
          <w:sz w:val="24"/>
          <w:szCs w:val="24"/>
          <w:vertAlign w:val="subscript"/>
        </w:rPr>
        <w:t>mn</w:t>
      </w:r>
      <w:r w:rsidRPr="00544EC5">
        <w:rPr>
          <w:sz w:val="24"/>
          <w:szCs w:val="24"/>
        </w:rPr>
        <w:t xml:space="preserve"> are warranted, and also whether the matrix γ</w:t>
      </w:r>
      <w:r w:rsidRPr="00544EC5">
        <w:rPr>
          <w:sz w:val="24"/>
          <w:szCs w:val="24"/>
          <w:vertAlign w:val="subscript"/>
        </w:rPr>
        <w:t>mn</w:t>
      </w:r>
      <w:r w:rsidRPr="00544EC5">
        <w:rPr>
          <w:sz w:val="24"/>
          <w:szCs w:val="24"/>
        </w:rPr>
        <w:t xml:space="preserve"> does indeed govern the transition in some sense.  A numerical analysis of the k-matrix was undertaken in the 2005 paper.  The sample graphs below plot its probability distribution in the metallic, critical, and insulating phases.</w:t>
      </w:r>
    </w:p>
    <w:p w14:paraId="6EEDE36F" w14:textId="77777777" w:rsidR="00544EC5" w:rsidRPr="00544EC5" w:rsidRDefault="00544EC5" w:rsidP="00544EC5">
      <w:pPr>
        <w:pStyle w:val="NoSpacing"/>
        <w:rPr>
          <w:sz w:val="24"/>
          <w:szCs w:val="24"/>
        </w:rPr>
      </w:pPr>
    </w:p>
    <w:p w14:paraId="373B1CD3" w14:textId="77777777" w:rsidR="00544EC5" w:rsidRPr="00544EC5" w:rsidRDefault="00544EC5" w:rsidP="00544EC5">
      <w:pPr>
        <w:pStyle w:val="NoSpacing"/>
        <w:rPr>
          <w:sz w:val="24"/>
          <w:szCs w:val="24"/>
        </w:rPr>
      </w:pPr>
      <w:r w:rsidRPr="00544EC5">
        <w:rPr>
          <w:sz w:val="24"/>
          <w:szCs w:val="24"/>
        </w:rPr>
        <w:drawing>
          <wp:inline distT="0" distB="0" distL="0" distR="0" wp14:anchorId="7B3093E7" wp14:editId="11A6FC6F">
            <wp:extent cx="2050473" cy="1409405"/>
            <wp:effectExtent l="0" t="0" r="698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2217420" cy="1524157"/>
                    </a:xfrm>
                    <a:prstGeom prst="rect">
                      <a:avLst/>
                    </a:prstGeom>
                  </pic:spPr>
                </pic:pic>
              </a:graphicData>
            </a:graphic>
          </wp:inline>
        </w:drawing>
      </w:r>
      <w:r w:rsidRPr="00544EC5">
        <w:rPr>
          <w:sz w:val="24"/>
          <w:szCs w:val="24"/>
        </w:rPr>
        <w:drawing>
          <wp:inline distT="0" distB="0" distL="0" distR="0" wp14:anchorId="4E2ED702" wp14:editId="75FB59C4">
            <wp:extent cx="1891145" cy="150743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1992317" cy="1588078"/>
                    </a:xfrm>
                    <a:prstGeom prst="rect">
                      <a:avLst/>
                    </a:prstGeom>
                  </pic:spPr>
                </pic:pic>
              </a:graphicData>
            </a:graphic>
          </wp:inline>
        </w:drawing>
      </w:r>
      <w:r w:rsidRPr="00544EC5">
        <w:rPr>
          <w:sz w:val="24"/>
          <w:szCs w:val="24"/>
        </w:rPr>
        <w:drawing>
          <wp:inline distT="0" distB="0" distL="0" distR="0" wp14:anchorId="46AF9F93" wp14:editId="5A89AF7B">
            <wp:extent cx="1780825" cy="1458622"/>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840058" cy="1507138"/>
                    </a:xfrm>
                    <a:prstGeom prst="rect">
                      <a:avLst/>
                    </a:prstGeom>
                  </pic:spPr>
                </pic:pic>
              </a:graphicData>
            </a:graphic>
          </wp:inline>
        </w:drawing>
      </w:r>
    </w:p>
    <w:p w14:paraId="71CD9C19" w14:textId="77777777" w:rsidR="00544EC5" w:rsidRPr="00544EC5" w:rsidRDefault="00544EC5" w:rsidP="00544EC5">
      <w:pPr>
        <w:pStyle w:val="NoSpacing"/>
        <w:rPr>
          <w:sz w:val="24"/>
          <w:szCs w:val="24"/>
        </w:rPr>
      </w:pPr>
    </w:p>
    <w:p w14:paraId="77EA55ED" w14:textId="77777777" w:rsidR="00544EC5" w:rsidRPr="00544EC5" w:rsidRDefault="00544EC5" w:rsidP="00544EC5">
      <w:pPr>
        <w:pStyle w:val="NoSpacing"/>
        <w:rPr>
          <w:sz w:val="24"/>
          <w:szCs w:val="24"/>
        </w:rPr>
      </w:pPr>
      <w:r w:rsidRPr="00544EC5">
        <w:rPr>
          <w:sz w:val="24"/>
          <w:szCs w:val="24"/>
        </w:rPr>
        <w:t>The distribution is self-averaging (i.e. √var(k</w:t>
      </w:r>
      <w:r w:rsidRPr="00544EC5">
        <w:rPr>
          <w:sz w:val="24"/>
          <w:szCs w:val="24"/>
          <w:vertAlign w:val="subscript"/>
        </w:rPr>
        <w:t>ab</w:t>
      </w:r>
      <w:r w:rsidRPr="00544EC5">
        <w:rPr>
          <w:sz w:val="24"/>
          <w:szCs w:val="24"/>
        </w:rPr>
        <w:t>)/&lt;k</w:t>
      </w:r>
      <w:r w:rsidRPr="00544EC5">
        <w:rPr>
          <w:sz w:val="24"/>
          <w:szCs w:val="24"/>
          <w:vertAlign w:val="subscript"/>
        </w:rPr>
        <w:t>ab</w:t>
      </w:r>
      <w:r w:rsidRPr="00544EC5">
        <w:rPr>
          <w:sz w:val="24"/>
          <w:szCs w:val="24"/>
        </w:rPr>
        <w:t>&gt; → 0) in the large L (= L</w:t>
      </w:r>
      <w:r w:rsidRPr="00544EC5">
        <w:rPr>
          <w:sz w:val="24"/>
          <w:szCs w:val="24"/>
          <w:vertAlign w:val="subscript"/>
        </w:rPr>
        <w:t>x</w:t>
      </w:r>
      <w:r w:rsidRPr="00544EC5">
        <w:rPr>
          <w:sz w:val="24"/>
          <w:szCs w:val="24"/>
        </w:rPr>
        <w:t xml:space="preserve"> = L</w:t>
      </w:r>
      <w:r w:rsidRPr="00544EC5">
        <w:rPr>
          <w:sz w:val="24"/>
          <w:szCs w:val="24"/>
          <w:vertAlign w:val="subscript"/>
        </w:rPr>
        <w:t>y</w:t>
      </w:r>
      <w:r w:rsidRPr="00544EC5">
        <w:rPr>
          <w:sz w:val="24"/>
          <w:szCs w:val="24"/>
        </w:rPr>
        <w:t xml:space="preserve"> = L</w:t>
      </w:r>
      <w:r w:rsidRPr="00544EC5">
        <w:rPr>
          <w:sz w:val="24"/>
          <w:szCs w:val="24"/>
          <w:vertAlign w:val="subscript"/>
        </w:rPr>
        <w:t>z</w:t>
      </w:r>
      <w:r w:rsidRPr="00544EC5">
        <w:rPr>
          <w:sz w:val="24"/>
          <w:szCs w:val="24"/>
        </w:rPr>
        <w:t>) limit in the metallic phase, justifying our presumption of replacing k</w:t>
      </w:r>
      <w:r w:rsidRPr="00544EC5">
        <w:rPr>
          <w:sz w:val="24"/>
          <w:szCs w:val="24"/>
          <w:vertAlign w:val="subscript"/>
        </w:rPr>
        <w:t>ab</w:t>
      </w:r>
      <w:r w:rsidRPr="00544EC5">
        <w:rPr>
          <w:sz w:val="24"/>
          <w:szCs w:val="24"/>
        </w:rPr>
        <w:t xml:space="preserve"> with its average.  Though not self averaging, it is highly peaked (note logarithmic scale) at the critical point.  It is also not self-averaging in the insulating regime, though it becomes more peaked with increasing L.  Still, the lack of self-averaging in these latter two states places our presumption on more tenuous grounds.  From another vantage point, if k</w:t>
      </w:r>
      <w:r w:rsidRPr="00544EC5">
        <w:rPr>
          <w:sz w:val="24"/>
          <w:szCs w:val="24"/>
          <w:vertAlign w:val="subscript"/>
        </w:rPr>
        <w:t>mn</w:t>
      </w:r>
      <w:r w:rsidRPr="00544EC5">
        <w:rPr>
          <w:sz w:val="24"/>
          <w:szCs w:val="24"/>
          <w:vertAlign w:val="superscript"/>
        </w:rPr>
        <w:t>mn</w:t>
      </w:r>
      <w:r w:rsidRPr="00544EC5">
        <w:rPr>
          <w:sz w:val="24"/>
          <w:szCs w:val="24"/>
        </w:rPr>
        <w:t xml:space="preserve"> is self averaging, then for instance we ought to be able to legitimately replace L</w:t>
      </w:r>
      <w:r w:rsidRPr="00544EC5">
        <w:rPr>
          <w:sz w:val="24"/>
          <w:szCs w:val="24"/>
          <w:vertAlign w:val="subscript"/>
        </w:rPr>
        <w:t>mn</w:t>
      </w:r>
      <w:r w:rsidRPr="00544EC5">
        <w:rPr>
          <w:sz w:val="24"/>
          <w:szCs w:val="24"/>
          <w:vertAlign w:val="superscript"/>
        </w:rPr>
        <w:t>mn</w:t>
      </w:r>
      <w:r w:rsidRPr="00544EC5">
        <w:rPr>
          <w:sz w:val="24"/>
          <w:szCs w:val="24"/>
        </w:rPr>
        <w:t xml:space="preserve"> with K</w:t>
      </w:r>
      <w:r w:rsidRPr="00544EC5">
        <w:rPr>
          <w:sz w:val="24"/>
          <w:szCs w:val="24"/>
          <w:vertAlign w:val="subscript"/>
        </w:rPr>
        <w:t>mn</w:t>
      </w:r>
      <w:r w:rsidRPr="00544EC5">
        <w:rPr>
          <w:sz w:val="24"/>
          <w:szCs w:val="24"/>
          <w:vertAlign w:val="superscript"/>
        </w:rPr>
        <w:t>2</w:t>
      </w:r>
      <w:r w:rsidRPr="00544EC5">
        <w:rPr>
          <w:sz w:val="24"/>
          <w:szCs w:val="24"/>
        </w:rPr>
        <w:t>, as was explicitly done when we argued that γ</w:t>
      </w:r>
      <w:r w:rsidRPr="00544EC5">
        <w:rPr>
          <w:sz w:val="24"/>
          <w:szCs w:val="24"/>
          <w:vertAlign w:val="subscript"/>
        </w:rPr>
        <w:t>mn</w:t>
      </w:r>
      <w:r w:rsidRPr="00544EC5">
        <w:rPr>
          <w:sz w:val="24"/>
          <w:szCs w:val="24"/>
        </w:rPr>
        <w:t xml:space="preserve"> → 1 regardless of disorder, if the eigenvalues λ</w:t>
      </w:r>
      <w:r w:rsidRPr="00544EC5">
        <w:rPr>
          <w:sz w:val="24"/>
          <w:szCs w:val="24"/>
          <w:vertAlign w:val="subscript"/>
        </w:rPr>
        <w:t>m</w:t>
      </w:r>
      <w:r w:rsidRPr="00544EC5">
        <w:rPr>
          <w:sz w:val="24"/>
          <w:szCs w:val="24"/>
        </w:rPr>
        <w:t xml:space="preserve"> and λ</w:t>
      </w:r>
      <w:r w:rsidRPr="00544EC5">
        <w:rPr>
          <w:sz w:val="24"/>
          <w:szCs w:val="24"/>
          <w:vertAlign w:val="subscript"/>
        </w:rPr>
        <w:t>n</w:t>
      </w:r>
      <w:r w:rsidRPr="00544EC5">
        <w:rPr>
          <w:sz w:val="24"/>
          <w:szCs w:val="24"/>
        </w:rPr>
        <w:t xml:space="preserve"> make an anomonously close approach.  </w:t>
      </w:r>
      <w:r w:rsidRPr="00544EC5">
        <w:rPr>
          <w:sz w:val="24"/>
          <w:szCs w:val="24"/>
        </w:rPr>
        <w:lastRenderedPageBreak/>
        <w:t>The graphs below show L and K</w:t>
      </w:r>
      <w:r w:rsidRPr="00544EC5">
        <w:rPr>
          <w:sz w:val="24"/>
          <w:szCs w:val="24"/>
          <w:vertAlign w:val="superscript"/>
        </w:rPr>
        <w:t>2</w:t>
      </w:r>
      <w:r w:rsidRPr="00544EC5">
        <w:rPr>
          <w:sz w:val="24"/>
          <w:szCs w:val="24"/>
        </w:rPr>
        <w:t xml:space="preserve"> side by side for two different geometries, in the insulating state.</w:t>
      </w:r>
    </w:p>
    <w:p w14:paraId="73EF6632" w14:textId="77777777" w:rsidR="00544EC5" w:rsidRPr="00544EC5" w:rsidRDefault="00544EC5" w:rsidP="00544EC5">
      <w:pPr>
        <w:pStyle w:val="NoSpacing"/>
        <w:rPr>
          <w:sz w:val="24"/>
          <w:szCs w:val="24"/>
        </w:rPr>
      </w:pPr>
    </w:p>
    <w:p w14:paraId="42308B2B" w14:textId="77777777" w:rsidR="00544EC5" w:rsidRPr="00544EC5" w:rsidRDefault="00544EC5" w:rsidP="00544EC5">
      <w:pPr>
        <w:pStyle w:val="NoSpacing"/>
        <w:rPr>
          <w:sz w:val="24"/>
          <w:szCs w:val="24"/>
        </w:rPr>
      </w:pPr>
      <w:r w:rsidRPr="00544EC5">
        <w:rPr>
          <w:sz w:val="24"/>
          <w:szCs w:val="24"/>
        </w:rPr>
        <w:drawing>
          <wp:inline distT="0" distB="0" distL="0" distR="0" wp14:anchorId="6F1DDCCB" wp14:editId="67AC5327">
            <wp:extent cx="2453640" cy="1737507"/>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2484175" cy="1759130"/>
                    </a:xfrm>
                    <a:prstGeom prst="rect">
                      <a:avLst/>
                    </a:prstGeom>
                  </pic:spPr>
                </pic:pic>
              </a:graphicData>
            </a:graphic>
          </wp:inline>
        </w:drawing>
      </w:r>
      <w:r w:rsidRPr="00544EC5">
        <w:rPr>
          <w:sz w:val="24"/>
          <w:szCs w:val="24"/>
        </w:rPr>
        <w:tab/>
      </w:r>
      <w:r w:rsidRPr="00544EC5">
        <w:rPr>
          <w:sz w:val="24"/>
          <w:szCs w:val="24"/>
        </w:rPr>
        <w:tab/>
      </w:r>
      <w:r w:rsidRPr="00544EC5">
        <w:rPr>
          <w:sz w:val="24"/>
          <w:szCs w:val="24"/>
        </w:rPr>
        <w:drawing>
          <wp:inline distT="0" distB="0" distL="0" distR="0" wp14:anchorId="58FEDF4D" wp14:editId="44C96889">
            <wp:extent cx="2324488" cy="1615323"/>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2454825" cy="1705896"/>
                    </a:xfrm>
                    <a:prstGeom prst="rect">
                      <a:avLst/>
                    </a:prstGeom>
                  </pic:spPr>
                </pic:pic>
              </a:graphicData>
            </a:graphic>
          </wp:inline>
        </w:drawing>
      </w:r>
    </w:p>
    <w:p w14:paraId="5B57C5F7" w14:textId="77777777" w:rsidR="00544EC5" w:rsidRPr="00544EC5" w:rsidRDefault="00544EC5" w:rsidP="00544EC5">
      <w:pPr>
        <w:pStyle w:val="NoSpacing"/>
        <w:rPr>
          <w:sz w:val="24"/>
          <w:szCs w:val="24"/>
        </w:rPr>
      </w:pPr>
    </w:p>
    <w:p w14:paraId="51526A4C" w14:textId="77777777" w:rsidR="00544EC5" w:rsidRPr="00544EC5" w:rsidRDefault="00544EC5" w:rsidP="00544EC5">
      <w:pPr>
        <w:pStyle w:val="NoSpacing"/>
        <w:rPr>
          <w:sz w:val="24"/>
          <w:szCs w:val="24"/>
        </w:rPr>
      </w:pPr>
      <w:r w:rsidRPr="00544EC5">
        <w:rPr>
          <w:sz w:val="24"/>
          <w:szCs w:val="24"/>
        </w:rPr>
        <w:t>The similitude of the two provides support for treating K as a deterministic variable, to first order approximation.  The next question to address is whether the matrix K has any relevance, i.e., whether it is sensitive to the phase of the metal.  Plots below show how the matrix K changes shape between the Q1D to cubic geometry in the insulating state.  As L</w:t>
      </w:r>
      <w:r w:rsidRPr="00544EC5">
        <w:rPr>
          <w:sz w:val="24"/>
          <w:szCs w:val="24"/>
          <w:vertAlign w:val="subscript"/>
        </w:rPr>
        <w:t>z</w:t>
      </w:r>
      <w:r w:rsidRPr="00544EC5">
        <w:rPr>
          <w:sz w:val="24"/>
          <w:szCs w:val="24"/>
        </w:rPr>
        <w:t xml:space="preserve"> increases with L</w:t>
      </w:r>
      <w:r w:rsidRPr="00544EC5">
        <w:rPr>
          <w:sz w:val="24"/>
          <w:szCs w:val="24"/>
          <w:vertAlign w:val="subscript"/>
        </w:rPr>
        <w:t>T</w:t>
      </w:r>
      <w:r w:rsidRPr="00544EC5">
        <w:rPr>
          <w:sz w:val="24"/>
          <w:szCs w:val="24"/>
        </w:rPr>
        <w:t xml:space="preserve"> fixed, the distribution of values regresses to the equivalent channels model fairly quickly, and so numerical results are consistent with regression to Q1D behavior, even for strong disorder.  </w:t>
      </w:r>
    </w:p>
    <w:p w14:paraId="61C4D015" w14:textId="77777777" w:rsidR="00544EC5" w:rsidRPr="00544EC5" w:rsidRDefault="00544EC5" w:rsidP="00544EC5">
      <w:pPr>
        <w:pStyle w:val="NoSpacing"/>
        <w:rPr>
          <w:sz w:val="24"/>
          <w:szCs w:val="24"/>
        </w:rPr>
      </w:pPr>
    </w:p>
    <w:p w14:paraId="566F93BD" w14:textId="77777777" w:rsidR="00544EC5" w:rsidRPr="00544EC5" w:rsidRDefault="00544EC5" w:rsidP="00544EC5">
      <w:pPr>
        <w:pStyle w:val="NoSpacing"/>
        <w:rPr>
          <w:sz w:val="24"/>
          <w:szCs w:val="24"/>
        </w:rPr>
      </w:pPr>
      <w:r w:rsidRPr="00544EC5">
        <w:rPr>
          <w:sz w:val="24"/>
          <w:szCs w:val="24"/>
        </w:rPr>
        <w:object w:dxaOrig="8591" w:dyaOrig="2748" w14:anchorId="7D27C036">
          <v:shape id="_x0000_i1058" type="#_x0000_t75" style="width:480pt;height:138pt" o:ole="">
            <v:imagedata r:id="rId64" o:title="" croptop="2687f" cropbottom="5360f" cropright="1883f"/>
          </v:shape>
          <o:OLEObject Type="Embed" ProgID="PBrush" ShapeID="_x0000_i1058" DrawAspect="Content" ObjectID="_1627817413" r:id="rId65"/>
        </w:object>
      </w:r>
    </w:p>
    <w:p w14:paraId="118398E6" w14:textId="77777777" w:rsidR="00544EC5" w:rsidRPr="00544EC5" w:rsidRDefault="00544EC5" w:rsidP="00544EC5">
      <w:pPr>
        <w:pStyle w:val="NoSpacing"/>
        <w:rPr>
          <w:sz w:val="24"/>
          <w:szCs w:val="24"/>
        </w:rPr>
      </w:pPr>
    </w:p>
    <w:p w14:paraId="008D5DDD" w14:textId="77777777" w:rsidR="00544EC5" w:rsidRPr="00544EC5" w:rsidRDefault="00544EC5" w:rsidP="00544EC5">
      <w:pPr>
        <w:pStyle w:val="NoSpacing"/>
        <w:rPr>
          <w:sz w:val="24"/>
          <w:szCs w:val="24"/>
        </w:rPr>
      </w:pPr>
      <w:r w:rsidRPr="00544EC5">
        <w:rPr>
          <w:sz w:val="24"/>
          <w:szCs w:val="24"/>
        </w:rPr>
        <w:t>As for K’s ability to capture the transition, consider the following plot of γ</w:t>
      </w:r>
      <w:r w:rsidRPr="00544EC5">
        <w:rPr>
          <w:sz w:val="24"/>
          <w:szCs w:val="24"/>
          <w:vertAlign w:val="subscript"/>
        </w:rPr>
        <w:t>12</w:t>
      </w:r>
      <w:r w:rsidRPr="00544EC5">
        <w:rPr>
          <w:sz w:val="24"/>
          <w:szCs w:val="24"/>
        </w:rPr>
        <w:t xml:space="preserve"> = 2K</w:t>
      </w:r>
      <w:r w:rsidRPr="00544EC5">
        <w:rPr>
          <w:sz w:val="24"/>
          <w:szCs w:val="24"/>
          <w:vertAlign w:val="subscript"/>
        </w:rPr>
        <w:t>12</w:t>
      </w:r>
      <w:r w:rsidRPr="00544EC5">
        <w:rPr>
          <w:sz w:val="24"/>
          <w:szCs w:val="24"/>
        </w:rPr>
        <w:t>/K</w:t>
      </w:r>
      <w:r w:rsidRPr="00544EC5">
        <w:rPr>
          <w:sz w:val="24"/>
          <w:szCs w:val="24"/>
          <w:vertAlign w:val="subscript"/>
        </w:rPr>
        <w:t>11</w:t>
      </w:r>
      <w:r w:rsidRPr="00544EC5">
        <w:rPr>
          <w:sz w:val="24"/>
          <w:szCs w:val="24"/>
        </w:rPr>
        <w:t xml:space="preserve"> vs. disorder, W, for various fixed dimensions:</w:t>
      </w:r>
    </w:p>
    <w:p w14:paraId="4A56A480" w14:textId="77777777" w:rsidR="00544EC5" w:rsidRPr="00544EC5" w:rsidRDefault="00544EC5" w:rsidP="00544EC5">
      <w:pPr>
        <w:pStyle w:val="NoSpacing"/>
        <w:rPr>
          <w:sz w:val="24"/>
          <w:szCs w:val="24"/>
        </w:rPr>
      </w:pPr>
    </w:p>
    <w:p w14:paraId="78F1ABB3" w14:textId="77777777" w:rsidR="00544EC5" w:rsidRPr="00544EC5" w:rsidRDefault="00544EC5" w:rsidP="00544EC5">
      <w:pPr>
        <w:pStyle w:val="NoSpacing"/>
        <w:rPr>
          <w:sz w:val="24"/>
          <w:szCs w:val="24"/>
        </w:rPr>
      </w:pPr>
      <w:r w:rsidRPr="00544EC5">
        <w:rPr>
          <w:sz w:val="24"/>
          <w:szCs w:val="24"/>
        </w:rPr>
        <w:drawing>
          <wp:inline distT="0" distB="0" distL="0" distR="0" wp14:anchorId="7DBC2842" wp14:editId="366159AC">
            <wp:extent cx="1975338" cy="1418192"/>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66">
                      <a:extLst>
                        <a:ext uri="{28A0092B-C50C-407E-A947-70E740481C1C}">
                          <a14:useLocalDpi xmlns:a14="http://schemas.microsoft.com/office/drawing/2010/main" val="0"/>
                        </a:ext>
                      </a:extLst>
                    </a:blip>
                    <a:srcRect l="3540" t="3448" r="4425" b="2069"/>
                    <a:stretch>
                      <a:fillRect/>
                    </a:stretch>
                  </pic:blipFill>
                  <pic:spPr bwMode="auto">
                    <a:xfrm>
                      <a:off x="0" y="0"/>
                      <a:ext cx="1993904" cy="1431521"/>
                    </a:xfrm>
                    <a:prstGeom prst="rect">
                      <a:avLst/>
                    </a:prstGeom>
                    <a:noFill/>
                    <a:ln>
                      <a:noFill/>
                    </a:ln>
                  </pic:spPr>
                </pic:pic>
              </a:graphicData>
            </a:graphic>
          </wp:inline>
        </w:drawing>
      </w:r>
    </w:p>
    <w:p w14:paraId="6A54D83A" w14:textId="77777777" w:rsidR="00544EC5" w:rsidRPr="00544EC5" w:rsidRDefault="00544EC5" w:rsidP="00544EC5">
      <w:pPr>
        <w:pStyle w:val="NoSpacing"/>
        <w:rPr>
          <w:sz w:val="24"/>
          <w:szCs w:val="24"/>
        </w:rPr>
      </w:pPr>
    </w:p>
    <w:p w14:paraId="53F81FFB" w14:textId="77777777" w:rsidR="00544EC5" w:rsidRPr="00544EC5" w:rsidRDefault="00544EC5" w:rsidP="00544EC5">
      <w:pPr>
        <w:pStyle w:val="NoSpacing"/>
        <w:rPr>
          <w:sz w:val="24"/>
          <w:szCs w:val="24"/>
        </w:rPr>
      </w:pPr>
      <w:r w:rsidRPr="00544EC5">
        <w:rPr>
          <w:sz w:val="24"/>
          <w:szCs w:val="24"/>
        </w:rPr>
        <w:lastRenderedPageBreak/>
        <w:t>As one can see, in the large L limit, the off-diagonal element γ</w:t>
      </w:r>
      <w:r w:rsidRPr="00544EC5">
        <w:rPr>
          <w:sz w:val="24"/>
          <w:szCs w:val="24"/>
          <w:vertAlign w:val="subscript"/>
        </w:rPr>
        <w:t>12</w:t>
      </w:r>
      <w:r w:rsidRPr="00544EC5">
        <w:rPr>
          <w:sz w:val="24"/>
          <w:szCs w:val="24"/>
        </w:rPr>
        <w:t xml:space="preserve"> has a fixed value of approximately ¼ at critical disorder, and otherwise asymptotes to 1 in the metallic phase, or 0 in the insulating phase (this doesn’t directly contradict the dK/dz equation since it implicitly keeps the width of the sample fixed).  These encouraging results motivated an analytical study of the GDMPK equation, especially in the insulating regime.  This was undertaken in a paper in 2005, as well as two in 2009, 10.  A drastically simplified non λ-dependent insulating regime (L</w:t>
      </w:r>
      <w:r w:rsidRPr="00544EC5">
        <w:rPr>
          <w:sz w:val="24"/>
          <w:szCs w:val="24"/>
          <w:vertAlign w:val="subscript"/>
        </w:rPr>
        <w:t>T</w:t>
      </w:r>
      <w:r w:rsidRPr="00544EC5">
        <w:rPr>
          <w:sz w:val="24"/>
          <w:szCs w:val="24"/>
        </w:rPr>
        <w:t xml:space="preserve"> &gt;&gt; ξ) model for the matrix K</w:t>
      </w:r>
      <w:r w:rsidRPr="00544EC5">
        <w:rPr>
          <w:sz w:val="24"/>
          <w:szCs w:val="24"/>
          <w:vertAlign w:val="subscript"/>
        </w:rPr>
        <w:t>mn</w:t>
      </w:r>
      <w:r w:rsidRPr="00544EC5">
        <w:rPr>
          <w:sz w:val="24"/>
          <w:szCs w:val="24"/>
        </w:rPr>
        <w:t xml:space="preserve"> was chosen, based on numerical studies of the matrix </w:t>
      </w:r>
      <w:commentRangeStart w:id="5"/>
      <w:r w:rsidRPr="00544EC5">
        <w:rPr>
          <w:sz w:val="24"/>
          <w:szCs w:val="24"/>
        </w:rPr>
        <w:t>elements</w:t>
      </w:r>
      <w:commentRangeEnd w:id="5"/>
      <w:r w:rsidRPr="00544EC5">
        <w:rPr>
          <w:sz w:val="24"/>
          <w:szCs w:val="24"/>
        </w:rPr>
        <w:commentReference w:id="5"/>
      </w:r>
      <w:r w:rsidRPr="00544EC5">
        <w:rPr>
          <w:sz w:val="24"/>
          <w:szCs w:val="24"/>
        </w:rPr>
        <w:t xml:space="preserve">: </w:t>
      </w:r>
    </w:p>
    <w:p w14:paraId="70EFC423" w14:textId="77777777" w:rsidR="00544EC5" w:rsidRPr="00544EC5" w:rsidRDefault="00544EC5" w:rsidP="00544EC5">
      <w:pPr>
        <w:pStyle w:val="NoSpacing"/>
        <w:rPr>
          <w:sz w:val="24"/>
          <w:szCs w:val="24"/>
        </w:rPr>
      </w:pPr>
    </w:p>
    <w:p w14:paraId="39445865" w14:textId="77777777" w:rsidR="00544EC5" w:rsidRPr="00544EC5" w:rsidRDefault="00544EC5" w:rsidP="00544EC5">
      <w:pPr>
        <w:pStyle w:val="NoSpacing"/>
        <w:rPr>
          <w:sz w:val="24"/>
          <w:szCs w:val="24"/>
        </w:rPr>
      </w:pPr>
      <w:r w:rsidRPr="00544EC5">
        <w:rPr>
          <w:sz w:val="24"/>
          <w:szCs w:val="24"/>
        </w:rPr>
        <w:object w:dxaOrig="3140" w:dyaOrig="1440" w14:anchorId="7905D5DE">
          <v:shape id="_x0000_i1059" type="#_x0000_t75" style="width:156pt;height:1in" o:ole="">
            <v:imagedata r:id="rId67" o:title=""/>
          </v:shape>
          <o:OLEObject Type="Embed" ProgID="Equation.DSMT4" ShapeID="_x0000_i1059" DrawAspect="Content" ObjectID="_1627817414" r:id="rId68"/>
        </w:object>
      </w:r>
      <w:r w:rsidRPr="00544EC5">
        <w:rPr>
          <w:sz w:val="24"/>
          <w:szCs w:val="24"/>
        </w:rPr>
        <w:t xml:space="preserve"> </w:t>
      </w:r>
    </w:p>
    <w:p w14:paraId="0DFFE0E7" w14:textId="77777777" w:rsidR="00544EC5" w:rsidRPr="00544EC5" w:rsidRDefault="00544EC5" w:rsidP="00544EC5">
      <w:pPr>
        <w:pStyle w:val="NoSpacing"/>
        <w:rPr>
          <w:sz w:val="24"/>
          <w:szCs w:val="24"/>
        </w:rPr>
      </w:pPr>
    </w:p>
    <w:p w14:paraId="2C63B8F7" w14:textId="77777777" w:rsidR="00544EC5" w:rsidRPr="00544EC5" w:rsidRDefault="00544EC5" w:rsidP="00544EC5">
      <w:pPr>
        <w:pStyle w:val="NoSpacing"/>
        <w:rPr>
          <w:sz w:val="24"/>
          <w:szCs w:val="24"/>
        </w:rPr>
      </w:pPr>
      <w:r w:rsidRPr="00544EC5">
        <w:rPr>
          <w:sz w:val="24"/>
          <w:szCs w:val="24"/>
        </w:rPr>
        <w:t>Then it follows γ</w:t>
      </w:r>
      <w:r w:rsidRPr="00544EC5">
        <w:rPr>
          <w:sz w:val="24"/>
          <w:szCs w:val="24"/>
          <w:vertAlign w:val="subscript"/>
        </w:rPr>
        <w:t>m≠n</w:t>
      </w:r>
      <w:r w:rsidRPr="00544EC5">
        <w:rPr>
          <w:sz w:val="24"/>
          <w:szCs w:val="24"/>
        </w:rPr>
        <w:t xml:space="preserve"> ≈ γ</w:t>
      </w:r>
      <w:r w:rsidRPr="00544EC5">
        <w:rPr>
          <w:sz w:val="24"/>
          <w:szCs w:val="24"/>
          <w:vertAlign w:val="subscript"/>
        </w:rPr>
        <w:t>12</w:t>
      </w:r>
      <w:r w:rsidRPr="00544EC5">
        <w:rPr>
          <w:sz w:val="24"/>
          <w:szCs w:val="24"/>
        </w:rPr>
        <w:t xml:space="preserve"> = ξ/8L</w:t>
      </w:r>
      <w:r w:rsidRPr="00544EC5">
        <w:rPr>
          <w:sz w:val="24"/>
          <w:szCs w:val="24"/>
          <w:vertAlign w:val="subscript"/>
        </w:rPr>
        <w:t>T</w:t>
      </w:r>
      <w:r w:rsidRPr="00544EC5">
        <w:rPr>
          <w:sz w:val="24"/>
          <w:szCs w:val="24"/>
        </w:rPr>
        <w:t>.  The details we’ll relegate to those papers, but the gist is as follows.  Following Beenakers paper, we make the following substitution (λ = sinh</w:t>
      </w:r>
      <w:r w:rsidRPr="00544EC5">
        <w:rPr>
          <w:sz w:val="24"/>
          <w:szCs w:val="24"/>
          <w:vertAlign w:val="superscript"/>
        </w:rPr>
        <w:t>2</w:t>
      </w:r>
      <w:r w:rsidRPr="00544EC5">
        <w:rPr>
          <w:sz w:val="24"/>
          <w:szCs w:val="24"/>
        </w:rPr>
        <w:t>x):</w:t>
      </w:r>
    </w:p>
    <w:p w14:paraId="08BB944E" w14:textId="77777777" w:rsidR="00544EC5" w:rsidRPr="00544EC5" w:rsidRDefault="00544EC5" w:rsidP="00544EC5">
      <w:pPr>
        <w:pStyle w:val="NoSpacing"/>
        <w:rPr>
          <w:sz w:val="24"/>
          <w:szCs w:val="24"/>
        </w:rPr>
      </w:pPr>
    </w:p>
    <w:p w14:paraId="1F352D22" w14:textId="77777777" w:rsidR="00544EC5" w:rsidRPr="00544EC5" w:rsidRDefault="00544EC5" w:rsidP="00544EC5">
      <w:pPr>
        <w:pStyle w:val="NoSpacing"/>
        <w:rPr>
          <w:sz w:val="24"/>
          <w:szCs w:val="24"/>
        </w:rPr>
      </w:pPr>
      <w:r w:rsidRPr="00544EC5">
        <w:rPr>
          <w:sz w:val="24"/>
          <w:szCs w:val="24"/>
        </w:rPr>
        <w:object w:dxaOrig="7780" w:dyaOrig="560" w14:anchorId="6FEAA865">
          <v:shape id="_x0000_i1060" type="#_x0000_t75" style="width:438pt;height:30pt" o:ole="">
            <v:imagedata r:id="rId69" o:title=""/>
          </v:shape>
          <o:OLEObject Type="Embed" ProgID="Equation.DSMT4" ShapeID="_x0000_i1060" DrawAspect="Content" ObjectID="_1627817415" r:id="rId70"/>
        </w:object>
      </w:r>
    </w:p>
    <w:p w14:paraId="56113F0D" w14:textId="77777777" w:rsidR="00544EC5" w:rsidRPr="00544EC5" w:rsidRDefault="00544EC5" w:rsidP="00544EC5">
      <w:pPr>
        <w:pStyle w:val="NoSpacing"/>
        <w:rPr>
          <w:sz w:val="24"/>
          <w:szCs w:val="24"/>
        </w:rPr>
      </w:pPr>
    </w:p>
    <w:p w14:paraId="6EACBD6C" w14:textId="77777777" w:rsidR="00544EC5" w:rsidRPr="00544EC5" w:rsidRDefault="00544EC5" w:rsidP="00544EC5">
      <w:pPr>
        <w:pStyle w:val="NoSpacing"/>
        <w:rPr>
          <w:sz w:val="24"/>
          <w:szCs w:val="24"/>
        </w:rPr>
      </w:pPr>
      <w:r w:rsidRPr="00544EC5">
        <w:rPr>
          <w:sz w:val="24"/>
          <w:szCs w:val="24"/>
        </w:rPr>
        <w:t>which reduces the FP equation to a Schrodinger equation in imaginary time,</w:t>
      </w:r>
    </w:p>
    <w:p w14:paraId="73EBC10E" w14:textId="77777777" w:rsidR="00544EC5" w:rsidRPr="00544EC5" w:rsidRDefault="00544EC5" w:rsidP="00544EC5">
      <w:pPr>
        <w:pStyle w:val="NoSpacing"/>
        <w:rPr>
          <w:sz w:val="24"/>
          <w:szCs w:val="24"/>
        </w:rPr>
      </w:pPr>
    </w:p>
    <w:p w14:paraId="365A3AC9" w14:textId="77777777" w:rsidR="00544EC5" w:rsidRPr="00544EC5" w:rsidRDefault="00544EC5" w:rsidP="00544EC5">
      <w:pPr>
        <w:pStyle w:val="NoSpacing"/>
        <w:rPr>
          <w:sz w:val="24"/>
          <w:szCs w:val="24"/>
        </w:rPr>
      </w:pPr>
      <w:r w:rsidRPr="00544EC5">
        <w:rPr>
          <w:sz w:val="24"/>
          <w:szCs w:val="24"/>
        </w:rPr>
        <w:object w:dxaOrig="10219" w:dyaOrig="720" w14:anchorId="184B298C">
          <v:shape id="_x0000_i1061" type="#_x0000_t75" style="width:516pt;height:36pt" o:ole="">
            <v:imagedata r:id="rId71" o:title=""/>
          </v:shape>
          <o:OLEObject Type="Embed" ProgID="Equation.DSMT4" ShapeID="_x0000_i1061" DrawAspect="Content" ObjectID="_1627817416" r:id="rId72"/>
        </w:object>
      </w:r>
    </w:p>
    <w:p w14:paraId="3E8DFEDF" w14:textId="77777777" w:rsidR="00544EC5" w:rsidRPr="00544EC5" w:rsidRDefault="00544EC5" w:rsidP="00544EC5">
      <w:pPr>
        <w:pStyle w:val="NoSpacing"/>
        <w:rPr>
          <w:sz w:val="24"/>
          <w:szCs w:val="24"/>
        </w:rPr>
      </w:pPr>
    </w:p>
    <w:p w14:paraId="68778049" w14:textId="77777777" w:rsidR="00544EC5" w:rsidRPr="00544EC5" w:rsidRDefault="00544EC5" w:rsidP="00544EC5">
      <w:pPr>
        <w:pStyle w:val="NoSpacing"/>
        <w:rPr>
          <w:sz w:val="24"/>
          <w:szCs w:val="24"/>
        </w:rPr>
      </w:pPr>
      <w:r w:rsidRPr="00544EC5">
        <w:rPr>
          <w:sz w:val="24"/>
          <w:szCs w:val="24"/>
        </w:rPr>
        <w:t>obeying δ-function initial conditions (I think z must really be z/ℓ).  Note that only for an index-independent diagonal K</w:t>
      </w:r>
      <w:r w:rsidRPr="00544EC5">
        <w:rPr>
          <w:sz w:val="24"/>
          <w:szCs w:val="24"/>
          <w:vertAlign w:val="subscript"/>
        </w:rPr>
        <w:t>mm</w:t>
      </w:r>
      <w:r w:rsidRPr="00544EC5">
        <w:rPr>
          <w:sz w:val="24"/>
          <w:szCs w:val="24"/>
        </w:rPr>
        <w:t xml:space="preserve"> do we find this Hamiltonian reduces to a solely two body interaction; otherwise we find additional three body interactions, as Shukla also finds.  Since γ is small in the insulating regime, a perturbative expansion for ψ is developed, and partially re-summed to factor out its non-analytic behavior, caused by the singularities in the potentials at x = 0, and x</w:t>
      </w:r>
      <w:r w:rsidRPr="00544EC5">
        <w:rPr>
          <w:sz w:val="24"/>
          <w:szCs w:val="24"/>
          <w:vertAlign w:val="subscript"/>
        </w:rPr>
        <w:t>a</w:t>
      </w:r>
      <w:r w:rsidRPr="00544EC5">
        <w:rPr>
          <w:sz w:val="24"/>
          <w:szCs w:val="24"/>
        </w:rPr>
        <w:t xml:space="preserve"> = x</w:t>
      </w:r>
      <w:r w:rsidRPr="00544EC5">
        <w:rPr>
          <w:sz w:val="24"/>
          <w:szCs w:val="24"/>
          <w:vertAlign w:val="subscript"/>
        </w:rPr>
        <w:t>b</w:t>
      </w:r>
      <w:r w:rsidRPr="00544EC5">
        <w:rPr>
          <w:sz w:val="24"/>
          <w:szCs w:val="24"/>
        </w:rPr>
        <w:t>.  The lowest order result is:</w:t>
      </w:r>
    </w:p>
    <w:p w14:paraId="4B81511A" w14:textId="77777777" w:rsidR="00544EC5" w:rsidRPr="00544EC5" w:rsidRDefault="00544EC5" w:rsidP="00544EC5">
      <w:pPr>
        <w:pStyle w:val="NoSpacing"/>
        <w:rPr>
          <w:sz w:val="24"/>
          <w:szCs w:val="24"/>
        </w:rPr>
      </w:pPr>
    </w:p>
    <w:p w14:paraId="3B113174" w14:textId="77777777" w:rsidR="00544EC5" w:rsidRPr="00544EC5" w:rsidRDefault="00544EC5" w:rsidP="00544EC5">
      <w:pPr>
        <w:pStyle w:val="NoSpacing"/>
        <w:rPr>
          <w:sz w:val="24"/>
          <w:szCs w:val="24"/>
        </w:rPr>
      </w:pPr>
      <w:r w:rsidRPr="00544EC5">
        <w:rPr>
          <w:sz w:val="24"/>
          <w:szCs w:val="24"/>
        </w:rPr>
        <w:object w:dxaOrig="7620" w:dyaOrig="740" w14:anchorId="1685A745">
          <v:shape id="_x0000_i1062" type="#_x0000_t75" style="width:384pt;height:36pt" o:ole="">
            <v:imagedata r:id="rId73" o:title=""/>
          </v:shape>
          <o:OLEObject Type="Embed" ProgID="Equation.DSMT4" ShapeID="_x0000_i1062" DrawAspect="Content" ObjectID="_1627817417" r:id="rId74"/>
        </w:object>
      </w:r>
      <w:r w:rsidRPr="00544EC5">
        <w:rPr>
          <w:sz w:val="24"/>
          <w:szCs w:val="24"/>
        </w:rPr>
        <w:br/>
      </w:r>
    </w:p>
    <w:p w14:paraId="1DA31545" w14:textId="77777777" w:rsidR="00544EC5" w:rsidRPr="00544EC5" w:rsidRDefault="00544EC5" w:rsidP="00544EC5">
      <w:pPr>
        <w:pStyle w:val="NoSpacing"/>
        <w:rPr>
          <w:sz w:val="24"/>
          <w:szCs w:val="24"/>
        </w:rPr>
      </w:pPr>
      <w:r w:rsidRPr="00544EC5">
        <w:rPr>
          <w:sz w:val="24"/>
          <w:szCs w:val="24"/>
        </w:rPr>
        <w:t>(yeah, if Kz is unitless, then z must be really z/ℓ) From here, the probability distribution of the smallest of these parameters, P(x</w:t>
      </w:r>
      <w:r w:rsidRPr="00544EC5">
        <w:rPr>
          <w:sz w:val="24"/>
          <w:szCs w:val="24"/>
          <w:vertAlign w:val="subscript"/>
        </w:rPr>
        <w:t>1</w:t>
      </w:r>
      <w:r w:rsidRPr="00544EC5">
        <w:rPr>
          <w:sz w:val="24"/>
          <w:szCs w:val="24"/>
        </w:rPr>
        <w:t>,z) is obtained by integrating P(</w:t>
      </w:r>
      <w:r w:rsidRPr="00544EC5">
        <w:rPr>
          <w:b/>
          <w:sz w:val="24"/>
          <w:szCs w:val="24"/>
        </w:rPr>
        <w:t>x</w:t>
      </w:r>
      <w:r w:rsidRPr="00544EC5">
        <w:rPr>
          <w:sz w:val="24"/>
          <w:szCs w:val="24"/>
        </w:rPr>
        <w:t>,z) over the N-1 largest x</w:t>
      </w:r>
      <w:r w:rsidRPr="00544EC5">
        <w:rPr>
          <w:sz w:val="24"/>
          <w:szCs w:val="24"/>
          <w:vertAlign w:val="subscript"/>
        </w:rPr>
        <w:t>n</w:t>
      </w:r>
      <w:r w:rsidRPr="00544EC5">
        <w:rPr>
          <w:sz w:val="24"/>
          <w:szCs w:val="24"/>
        </w:rPr>
        <w:t>’s.  Since γ</w:t>
      </w:r>
      <w:r w:rsidRPr="00544EC5">
        <w:rPr>
          <w:sz w:val="24"/>
          <w:szCs w:val="24"/>
          <w:vertAlign w:val="subscript"/>
        </w:rPr>
        <w:t>12</w:t>
      </w:r>
      <w:r w:rsidRPr="00544EC5">
        <w:rPr>
          <w:sz w:val="24"/>
          <w:szCs w:val="24"/>
        </w:rPr>
        <w:t xml:space="preserve"> is small, the repulsion between nearest neighbor x’s is small as well (and hence invalidates the usual Q1D approximation x</w:t>
      </w:r>
      <w:r w:rsidRPr="00544EC5">
        <w:rPr>
          <w:sz w:val="24"/>
          <w:szCs w:val="24"/>
          <w:vertAlign w:val="subscript"/>
        </w:rPr>
        <w:t>n+1</w:t>
      </w:r>
      <w:r w:rsidRPr="00544EC5">
        <w:rPr>
          <w:sz w:val="24"/>
          <w:szCs w:val="24"/>
        </w:rPr>
        <w:t xml:space="preserve"> &gt;&gt; x</w:t>
      </w:r>
      <w:r w:rsidRPr="00544EC5">
        <w:rPr>
          <w:sz w:val="24"/>
          <w:szCs w:val="24"/>
          <w:vertAlign w:val="subscript"/>
        </w:rPr>
        <w:t>n</w:t>
      </w:r>
      <w:r w:rsidRPr="00544EC5">
        <w:rPr>
          <w:sz w:val="24"/>
          <w:szCs w:val="24"/>
        </w:rPr>
        <w:t>); so these N-1 integrals are performed via a continuum approximation.  This gives us a relatively simple analytic formula for P(x</w:t>
      </w:r>
      <w:r w:rsidRPr="00544EC5">
        <w:rPr>
          <w:sz w:val="24"/>
          <w:szCs w:val="24"/>
          <w:vertAlign w:val="subscript"/>
        </w:rPr>
        <w:t>1</w:t>
      </w:r>
      <w:r w:rsidRPr="00544EC5">
        <w:rPr>
          <w:sz w:val="24"/>
          <w:szCs w:val="24"/>
        </w:rPr>
        <w:t>,z).  Now x</w:t>
      </w:r>
      <w:r w:rsidRPr="00544EC5">
        <w:rPr>
          <w:sz w:val="24"/>
          <w:szCs w:val="24"/>
          <w:vertAlign w:val="subscript"/>
        </w:rPr>
        <w:t>1</w:t>
      </w:r>
      <w:r w:rsidRPr="00544EC5">
        <w:rPr>
          <w:sz w:val="24"/>
          <w:szCs w:val="24"/>
        </w:rPr>
        <w:t xml:space="preserve"> provides the dominant contribution to the conductance, and while the eigenvalues are close together owing to their weak repulsion, we still hope to approximate x</w:t>
      </w:r>
      <w:r w:rsidRPr="00544EC5">
        <w:rPr>
          <w:sz w:val="24"/>
          <w:szCs w:val="24"/>
          <w:vertAlign w:val="subscript"/>
        </w:rPr>
        <w:t>1</w:t>
      </w:r>
      <w:r w:rsidRPr="00544EC5">
        <w:rPr>
          <w:sz w:val="24"/>
          <w:szCs w:val="24"/>
        </w:rPr>
        <w:t xml:space="preserve"> = (1/2)ln(4/g), coming to the following expression for the unnormalized P</w:t>
      </w:r>
      <w:r w:rsidRPr="00544EC5">
        <w:rPr>
          <w:sz w:val="24"/>
          <w:szCs w:val="24"/>
          <w:vertAlign w:val="subscript"/>
        </w:rPr>
        <w:t>z</w:t>
      </w:r>
      <w:r w:rsidRPr="00544EC5">
        <w:rPr>
          <w:sz w:val="24"/>
          <w:szCs w:val="24"/>
        </w:rPr>
        <w:t>(lng):</w:t>
      </w:r>
    </w:p>
    <w:p w14:paraId="1473C1A6" w14:textId="77777777" w:rsidR="00544EC5" w:rsidRPr="00544EC5" w:rsidRDefault="00544EC5" w:rsidP="00544EC5">
      <w:pPr>
        <w:pStyle w:val="NoSpacing"/>
        <w:rPr>
          <w:sz w:val="24"/>
          <w:szCs w:val="24"/>
        </w:rPr>
      </w:pPr>
    </w:p>
    <w:p w14:paraId="37D8BF05" w14:textId="77777777" w:rsidR="00544EC5" w:rsidRPr="00544EC5" w:rsidRDefault="00544EC5" w:rsidP="00544EC5">
      <w:pPr>
        <w:pStyle w:val="NoSpacing"/>
        <w:rPr>
          <w:sz w:val="24"/>
          <w:szCs w:val="24"/>
        </w:rPr>
      </w:pPr>
      <w:r w:rsidRPr="00544EC5">
        <w:rPr>
          <w:sz w:val="24"/>
          <w:szCs w:val="24"/>
        </w:rPr>
        <w:object w:dxaOrig="9660" w:dyaOrig="820" w14:anchorId="206EB984">
          <v:shape id="_x0000_i1063" type="#_x0000_t75" style="width:481.2pt;height:42pt" o:ole="">
            <v:imagedata r:id="rId75" o:title=""/>
          </v:shape>
          <o:OLEObject Type="Embed" ProgID="Equation.DSMT4" ShapeID="_x0000_i1063" DrawAspect="Content" ObjectID="_1627817418" r:id="rId76"/>
        </w:object>
      </w:r>
      <w:r w:rsidRPr="00544EC5">
        <w:rPr>
          <w:sz w:val="24"/>
          <w:szCs w:val="24"/>
        </w:rPr>
        <w:t xml:space="preserve"> </w:t>
      </w:r>
    </w:p>
    <w:p w14:paraId="1124E1C2" w14:textId="77777777" w:rsidR="00544EC5" w:rsidRPr="00544EC5" w:rsidRDefault="00544EC5" w:rsidP="00544EC5">
      <w:pPr>
        <w:pStyle w:val="NoSpacing"/>
        <w:rPr>
          <w:sz w:val="24"/>
          <w:szCs w:val="24"/>
        </w:rPr>
      </w:pPr>
    </w:p>
    <w:p w14:paraId="4EF59921" w14:textId="77777777" w:rsidR="00544EC5" w:rsidRPr="00544EC5" w:rsidRDefault="00544EC5" w:rsidP="00544EC5">
      <w:pPr>
        <w:pStyle w:val="NoSpacing"/>
        <w:rPr>
          <w:sz w:val="24"/>
          <w:szCs w:val="24"/>
        </w:rPr>
      </w:pPr>
      <w:r w:rsidRPr="00544EC5">
        <w:rPr>
          <w:sz w:val="24"/>
          <w:szCs w:val="24"/>
        </w:rPr>
        <w:t>where erfc( ) is the complimentary error function.  We’ll note that P</w:t>
      </w:r>
      <w:r w:rsidRPr="00544EC5">
        <w:rPr>
          <w:sz w:val="24"/>
          <w:szCs w:val="24"/>
          <w:vertAlign w:val="subscript"/>
        </w:rPr>
        <w:t>z</w:t>
      </w:r>
      <w:r w:rsidRPr="00544EC5">
        <w:rPr>
          <w:sz w:val="24"/>
          <w:szCs w:val="24"/>
        </w:rPr>
        <w:t>(lng) is governed by two independent parameters: L</w:t>
      </w:r>
      <w:r w:rsidRPr="00544EC5">
        <w:rPr>
          <w:sz w:val="24"/>
          <w:szCs w:val="24"/>
          <w:vertAlign w:val="subscript"/>
        </w:rPr>
        <w:t>T</w:t>
      </w:r>
      <w:r w:rsidRPr="00544EC5">
        <w:rPr>
          <w:sz w:val="24"/>
          <w:szCs w:val="24"/>
        </w:rPr>
        <w:t>/ξ, and z/ξ, which become a single parameter for a cubic geometry.  Basically, the first term in f( ) is the Q1D result which presumes the x’s are well separated and effectively independent, as they are when ξ &gt; L</w:t>
      </w:r>
      <w:r w:rsidRPr="00544EC5">
        <w:rPr>
          <w:sz w:val="24"/>
          <w:szCs w:val="24"/>
          <w:vertAlign w:val="subscript"/>
        </w:rPr>
        <w:t>T</w:t>
      </w:r>
      <w:r w:rsidRPr="00544EC5">
        <w:rPr>
          <w:sz w:val="24"/>
          <w:szCs w:val="24"/>
        </w:rPr>
        <w:t>.  The second term in f( ) provides an increasingly non-negligible  correction as ξ &lt; L</w:t>
      </w:r>
      <w:r w:rsidRPr="00544EC5">
        <w:rPr>
          <w:sz w:val="24"/>
          <w:szCs w:val="24"/>
          <w:vertAlign w:val="subscript"/>
        </w:rPr>
        <w:t>T</w:t>
      </w:r>
      <w:r w:rsidRPr="00544EC5">
        <w:rPr>
          <w:sz w:val="24"/>
          <w:szCs w:val="24"/>
        </w:rPr>
        <w:t>, and stems from the x’s actual interdependence.  Typical results for cubes in the deep insulating regime are shown below:</w:t>
      </w:r>
    </w:p>
    <w:p w14:paraId="3F007608" w14:textId="77777777" w:rsidR="00544EC5" w:rsidRPr="00544EC5" w:rsidRDefault="00544EC5" w:rsidP="00544EC5">
      <w:pPr>
        <w:pStyle w:val="NoSpacing"/>
        <w:rPr>
          <w:sz w:val="24"/>
          <w:szCs w:val="24"/>
        </w:rPr>
      </w:pPr>
    </w:p>
    <w:p w14:paraId="0FBCF217" w14:textId="77777777" w:rsidR="00544EC5" w:rsidRPr="00544EC5" w:rsidRDefault="00544EC5" w:rsidP="00544EC5">
      <w:pPr>
        <w:pStyle w:val="NoSpacing"/>
        <w:rPr>
          <w:sz w:val="24"/>
          <w:szCs w:val="24"/>
        </w:rPr>
      </w:pPr>
      <w:r w:rsidRPr="00544EC5">
        <w:rPr>
          <w:sz w:val="24"/>
          <w:szCs w:val="24"/>
        </w:rPr>
        <w:drawing>
          <wp:inline distT="0" distB="0" distL="0" distR="0" wp14:anchorId="4FB9F253" wp14:editId="2B924800">
            <wp:extent cx="3322320" cy="22368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3372073" cy="2270307"/>
                    </a:xfrm>
                    <a:prstGeom prst="rect">
                      <a:avLst/>
                    </a:prstGeom>
                  </pic:spPr>
                </pic:pic>
              </a:graphicData>
            </a:graphic>
          </wp:inline>
        </w:drawing>
      </w:r>
    </w:p>
    <w:p w14:paraId="5EA02662" w14:textId="77777777" w:rsidR="00544EC5" w:rsidRPr="00544EC5" w:rsidRDefault="00544EC5" w:rsidP="00544EC5">
      <w:pPr>
        <w:pStyle w:val="NoSpacing"/>
        <w:rPr>
          <w:sz w:val="24"/>
          <w:szCs w:val="24"/>
        </w:rPr>
      </w:pPr>
    </w:p>
    <w:p w14:paraId="40ED6920" w14:textId="77777777" w:rsidR="00544EC5" w:rsidRPr="00544EC5" w:rsidRDefault="00544EC5" w:rsidP="00544EC5">
      <w:pPr>
        <w:pStyle w:val="NoSpacing"/>
        <w:rPr>
          <w:sz w:val="24"/>
          <w:szCs w:val="24"/>
        </w:rPr>
      </w:pPr>
    </w:p>
    <w:p w14:paraId="6EE6BD33" w14:textId="77777777" w:rsidR="00544EC5" w:rsidRPr="00544EC5" w:rsidRDefault="00544EC5" w:rsidP="00544EC5">
      <w:pPr>
        <w:pStyle w:val="NoSpacing"/>
        <w:rPr>
          <w:sz w:val="24"/>
          <w:szCs w:val="24"/>
        </w:rPr>
      </w:pPr>
      <w:r w:rsidRPr="00544EC5">
        <w:rPr>
          <w:sz w:val="24"/>
          <w:szCs w:val="24"/>
        </w:rPr>
        <w:drawing>
          <wp:inline distT="0" distB="0" distL="0" distR="0" wp14:anchorId="25E0E66B" wp14:editId="3FF4561C">
            <wp:extent cx="2706641" cy="178879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2742696" cy="1812623"/>
                    </a:xfrm>
                    <a:prstGeom prst="rect">
                      <a:avLst/>
                    </a:prstGeom>
                  </pic:spPr>
                </pic:pic>
              </a:graphicData>
            </a:graphic>
          </wp:inline>
        </w:drawing>
      </w:r>
      <w:r w:rsidRPr="00544EC5">
        <w:rPr>
          <w:sz w:val="24"/>
          <w:szCs w:val="24"/>
        </w:rPr>
        <w:tab/>
      </w:r>
      <w:r w:rsidRPr="00544EC5">
        <w:rPr>
          <w:sz w:val="24"/>
          <w:szCs w:val="24"/>
        </w:rPr>
        <w:tab/>
      </w:r>
      <w:r w:rsidRPr="00544EC5">
        <w:rPr>
          <w:sz w:val="24"/>
          <w:szCs w:val="24"/>
        </w:rPr>
        <w:drawing>
          <wp:inline distT="0" distB="0" distL="0" distR="0" wp14:anchorId="1B9855B4" wp14:editId="3E1C9296">
            <wp:extent cx="2734320" cy="1811655"/>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2805007" cy="1858490"/>
                    </a:xfrm>
                    <a:prstGeom prst="rect">
                      <a:avLst/>
                    </a:prstGeom>
                  </pic:spPr>
                </pic:pic>
              </a:graphicData>
            </a:graphic>
          </wp:inline>
        </w:drawing>
      </w:r>
    </w:p>
    <w:p w14:paraId="24F53FCC" w14:textId="77777777" w:rsidR="00544EC5" w:rsidRPr="00544EC5" w:rsidRDefault="00544EC5" w:rsidP="00544EC5">
      <w:pPr>
        <w:pStyle w:val="NoSpacing"/>
        <w:rPr>
          <w:sz w:val="24"/>
          <w:szCs w:val="24"/>
        </w:rPr>
      </w:pPr>
    </w:p>
    <w:p w14:paraId="6F9D28BB" w14:textId="77777777" w:rsidR="00544EC5" w:rsidRPr="00544EC5" w:rsidRDefault="00544EC5" w:rsidP="00544EC5">
      <w:pPr>
        <w:pStyle w:val="NoSpacing"/>
        <w:rPr>
          <w:sz w:val="24"/>
          <w:szCs w:val="24"/>
        </w:rPr>
      </w:pPr>
      <w:r w:rsidRPr="00544EC5">
        <w:rPr>
          <w:sz w:val="24"/>
          <w:szCs w:val="24"/>
        </w:rPr>
        <w:t xml:space="preserve">The histogram is taken from numerical simulations [cite Markos].  The solid curves come equation [whatever] in reference [one of those two papers because you need the actual equation to get good matching], with ξ chosen to match mean conductance with the numerical data.  Below we have plotted the ratio of var(lng) and &lt;lng&gt; vs. &lt;lng&gt; itself, and then to the right skew(lng) vs. &lt;lng&gt; itself.  Points are taken from numerical simulations and the curves from the aforementioned formula.  As one can see a the 3D insulator is markedly different from a Q1D insulator.  In Q1D var(lng)/&lt;lng&gt; is </w:t>
      </w:r>
      <w:r w:rsidRPr="00544EC5">
        <w:rPr>
          <w:i/>
          <w:sz w:val="24"/>
          <w:szCs w:val="24"/>
        </w:rPr>
        <w:t>constant</w:t>
      </w:r>
      <w:r w:rsidRPr="00544EC5">
        <w:rPr>
          <w:sz w:val="24"/>
          <w:szCs w:val="24"/>
        </w:rPr>
        <w:t xml:space="preserve">, rather than decreasing.  And the skewness </w:t>
      </w:r>
      <w:r w:rsidRPr="00544EC5">
        <w:rPr>
          <w:sz w:val="24"/>
          <w:szCs w:val="24"/>
        </w:rPr>
        <w:lastRenderedPageBreak/>
        <w:t xml:space="preserve">of P(lng) should also decrease to zero, rather than </w:t>
      </w:r>
      <w:r w:rsidRPr="00544EC5">
        <w:rPr>
          <w:i/>
          <w:sz w:val="24"/>
          <w:szCs w:val="24"/>
        </w:rPr>
        <w:t>increase</w:t>
      </w:r>
      <w:r w:rsidRPr="00544EC5">
        <w:rPr>
          <w:sz w:val="24"/>
          <w:szCs w:val="24"/>
        </w:rPr>
        <w:t>, though this seems to indicate that the ln-normal distribution is a better approximation as one gets closer to the critical point.  So as one can see, even under gross simplification (and gross approximate solution of) the GDMPK equation does a much better job modelling a real metal.  Even still, there are problems.  The expression for P(g) predicts that in the far asymptotic regime var(lng) ~ &lt;ln(1/g)&gt;/ln&lt;ln(1/g)&gt;, which doesn’t match current numerical conjectures, though it does fit the data just as well.  It also overestimates the variance, and relatedly, underestimates the skew.  But this level of verisimilitude is perhaps not to be expected given the number of approximations which had to be made to get to the analytical result.  More importantly, the localization length, ξ, does not emerge naturally from the theory, but must rather be used as a fitting parameter [can Markos give estimates of ξ to see how close these match?].  Numerical studies indicate that the matrix γ</w:t>
      </w:r>
      <w:r w:rsidRPr="00544EC5">
        <w:rPr>
          <w:sz w:val="24"/>
          <w:szCs w:val="24"/>
          <w:vertAlign w:val="subscript"/>
        </w:rPr>
        <w:t>mn</w:t>
      </w:r>
      <w:r w:rsidRPr="00544EC5">
        <w:rPr>
          <w:sz w:val="24"/>
          <w:szCs w:val="24"/>
        </w:rPr>
        <w:t xml:space="preserve"> does indeed capture the transition, </w:t>
      </w:r>
      <w:r w:rsidRPr="00544EC5">
        <w:rPr>
          <w:i/>
          <w:sz w:val="24"/>
          <w:szCs w:val="24"/>
        </w:rPr>
        <w:t>but</w:t>
      </w:r>
      <w:r w:rsidRPr="00544EC5">
        <w:rPr>
          <w:sz w:val="24"/>
          <w:szCs w:val="24"/>
        </w:rPr>
        <w:t xml:space="preserve"> this fact does not emerge from the theory itself, i.e., there is no present analytical indication that γ ≈ ¼ is a critical value in any sense.  Perhaps a more extensive study of the GDMPK equation and its K</w:t>
      </w:r>
      <w:r w:rsidRPr="00544EC5">
        <w:rPr>
          <w:sz w:val="24"/>
          <w:szCs w:val="24"/>
          <w:vertAlign w:val="subscript"/>
        </w:rPr>
        <w:t>mn</w:t>
      </w:r>
      <w:r w:rsidRPr="00544EC5">
        <w:rPr>
          <w:sz w:val="24"/>
          <w:szCs w:val="24"/>
        </w:rPr>
        <w:t>(z) counterpart would redress this.  It would also be advisable to check the alleged sum rule.  If this breaks down in the insulating regime, then this would be a clear indication of the limits of this perturbative approachx.  It is possible that the present theory does a better job modeling a highly disordered conductor, but doesn’t yet describe a true insulator.  On a side note, alternative approaches have been explored, such as examining the possibility of writing a closed equation for the probability distribution of traces, ρ</w:t>
      </w:r>
      <w:r w:rsidRPr="00544EC5">
        <w:rPr>
          <w:sz w:val="24"/>
          <w:szCs w:val="24"/>
          <w:vertAlign w:val="subscript"/>
        </w:rPr>
        <w:t>k</w:t>
      </w:r>
      <w:r w:rsidRPr="00544EC5">
        <w:rPr>
          <w:sz w:val="24"/>
          <w:szCs w:val="24"/>
        </w:rPr>
        <w:t>, as Mello has done.  But the evolution of these traces likewise fails to close for these non-equivalent channels models of p</w:t>
      </w:r>
      <w:r w:rsidRPr="00544EC5">
        <w:rPr>
          <w:sz w:val="24"/>
          <w:szCs w:val="24"/>
          <w:vertAlign w:val="subscript"/>
        </w:rPr>
        <w:t>dz</w:t>
      </w:r>
      <w:r w:rsidRPr="00544EC5">
        <w:rPr>
          <w:sz w:val="24"/>
          <w:szCs w:val="24"/>
        </w:rPr>
        <w:t xml:space="preserve">.  </w:t>
      </w:r>
    </w:p>
    <w:p w14:paraId="7E9C46A3" w14:textId="0784BB4F" w:rsidR="00AB40A4" w:rsidRPr="00AB40A4" w:rsidRDefault="005D61B3" w:rsidP="00AB40A4">
      <w:pPr>
        <w:pStyle w:val="NoSpacing"/>
        <w:rPr>
          <w:sz w:val="24"/>
          <w:szCs w:val="24"/>
        </w:rPr>
      </w:pPr>
      <w:r>
        <w:rPr>
          <w:noProof/>
        </w:rPr>
        <mc:AlternateContent>
          <mc:Choice Requires="wps">
            <w:drawing>
              <wp:anchor distT="0" distB="0" distL="114300" distR="114300" simplePos="0" relativeHeight="251659264" behindDoc="0" locked="0" layoutInCell="1" allowOverlap="1" wp14:anchorId="3D0141B5" wp14:editId="01676E05">
                <wp:simplePos x="0" y="0"/>
                <wp:positionH relativeFrom="margin">
                  <wp:align>left</wp:align>
                </wp:positionH>
                <wp:positionV relativeFrom="paragraph">
                  <wp:posOffset>187325</wp:posOffset>
                </wp:positionV>
                <wp:extent cx="4610100" cy="738505"/>
                <wp:effectExtent l="0" t="0" r="19050" b="15240"/>
                <wp:wrapNone/>
                <wp:docPr id="4" name="TextBox 3">
                  <a:extLst xmlns:a="http://schemas.openxmlformats.org/drawingml/2006/main">
                    <a:ext uri="{FF2B5EF4-FFF2-40B4-BE49-F238E27FC236}">
                      <a16:creationId xmlns:a16="http://schemas.microsoft.com/office/drawing/2014/main" id="{E1C722E6-CF8C-4DA8-9F94-90C36D3B8C86}"/>
                    </a:ext>
                  </a:extLst>
                </wp:docPr>
                <wp:cNvGraphicFramePr/>
                <a:graphic xmlns:a="http://schemas.openxmlformats.org/drawingml/2006/main">
                  <a:graphicData uri="http://schemas.microsoft.com/office/word/2010/wordprocessingShape">
                    <wps:wsp>
                      <wps:cNvSpPr txBox="1"/>
                      <wps:spPr>
                        <a:xfrm>
                          <a:off x="0" y="0"/>
                          <a:ext cx="4610100" cy="738505"/>
                        </a:xfrm>
                        <a:prstGeom prst="rect">
                          <a:avLst/>
                        </a:prstGeom>
                        <a:noFill/>
                        <a:ln>
                          <a:solidFill>
                            <a:srgbClr val="00B050"/>
                          </a:solidFill>
                        </a:ln>
                      </wps:spPr>
                      <wps:txbx>
                        <w:txbxContent>
                          <w:p w14:paraId="728FF17E" w14:textId="77777777" w:rsidR="005D61B3" w:rsidRPr="005D61B3" w:rsidRDefault="005D61B3" w:rsidP="005D61B3">
                            <w:r w:rsidRPr="005D61B3">
                              <w:rPr>
                                <w:rFonts w:hAnsi="Calibri"/>
                                <w:color w:val="000000" w:themeColor="text1"/>
                                <w:kern w:val="24"/>
                                <w:sz w:val="24"/>
                                <w:szCs w:val="24"/>
                              </w:rPr>
                              <w:t>In Beenaker’s review, pg. 72, he lists references for papers that examine the generalization of DMPK to higher dimensions.</w:t>
                            </w:r>
                          </w:p>
                        </w:txbxContent>
                      </wps:txbx>
                      <wps:bodyPr wrap="square" rtlCol="0">
                        <a:spAutoFit/>
                      </wps:bodyPr>
                    </wps:wsp>
                  </a:graphicData>
                </a:graphic>
                <wp14:sizeRelH relativeFrom="margin">
                  <wp14:pctWidth>0</wp14:pctWidth>
                </wp14:sizeRelH>
              </wp:anchor>
            </w:drawing>
          </mc:Choice>
          <mc:Fallback>
            <w:pict>
              <v:shapetype w14:anchorId="3D0141B5" id="_x0000_t202" coordsize="21600,21600" o:spt="202" path="m,l,21600r21600,l21600,xe">
                <v:stroke joinstyle="miter"/>
                <v:path gradientshapeok="t" o:connecttype="rect"/>
              </v:shapetype>
              <v:shape id="TextBox 3" o:spid="_x0000_s1026" type="#_x0000_t202" style="position:absolute;margin-left:0;margin-top:14.75pt;width:363pt;height:58.1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" filled="f" strokecolor="#00b050">
                <v:textbox style="mso-fit-shape-to-text:t">
                  <w:txbxContent>
                    <w:p w14:paraId="728FF17E" w14:textId="77777777" w:rsidR="005D61B3" w:rsidRPr="005D61B3" w:rsidRDefault="005D61B3" w:rsidP="005D61B3">
                      <w:r w:rsidRPr="005D61B3">
                        <w:rPr>
                          <w:rFonts w:hAnsi="Calibri"/>
                          <w:color w:val="000000" w:themeColor="text1"/>
                          <w:kern w:val="24"/>
                          <w:sz w:val="24"/>
                          <w:szCs w:val="24"/>
                        </w:rPr>
                        <w:t>In Beenaker’s review, pg. 72, he lists references for papers that examine the generalization of DMPK to higher dimensions.</w:t>
                      </w:r>
                    </w:p>
                  </w:txbxContent>
                </v:textbox>
                <w10:wrap anchorx="margin"/>
              </v:shape>
            </w:pict>
          </mc:Fallback>
        </mc:AlternateContent>
      </w:r>
    </w:p>
    <w:sectPr w:rsidR="00AB40A4" w:rsidRPr="00AB40A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ew Douglas" w:date="2019-02-05T21:35:00Z" w:initials="AD">
    <w:p w14:paraId="6930672C" w14:textId="77777777" w:rsidR="00544EC5" w:rsidRDefault="00544EC5" w:rsidP="00544EC5">
      <w:pPr>
        <w:pStyle w:val="CommentText"/>
      </w:pPr>
      <w:r>
        <w:rPr>
          <w:rStyle w:val="CommentReference"/>
        </w:rPr>
        <w:annotationRef/>
      </w:r>
      <w:r>
        <w:t>is there any general rule that prohibits there being a function of z on the RHS, ‘cause K and gamma are technically dependent on z itself.</w:t>
      </w:r>
    </w:p>
  </w:comment>
  <w:comment w:id="2" w:author="Andrew Douglas" w:date="2019-02-05T13:19:00Z" w:initials="AD">
    <w:p w14:paraId="00F2E54B" w14:textId="77777777" w:rsidR="00544EC5" w:rsidRDefault="00544EC5" w:rsidP="00544EC5">
      <w:pPr>
        <w:pStyle w:val="CommentText"/>
      </w:pPr>
      <w:r>
        <w:rPr>
          <w:rStyle w:val="CommentReference"/>
        </w:rPr>
        <w:annotationRef/>
      </w:r>
      <w:r>
        <w:t xml:space="preserve">does this have to be in the long L limit?  And should this be </w:t>
      </w:r>
    </w:p>
  </w:comment>
  <w:comment w:id="3" w:author="Andrew Douglas" w:date="2019-02-05T14:05:00Z" w:initials="AD">
    <w:p w14:paraId="01532DB7" w14:textId="77777777" w:rsidR="00544EC5" w:rsidRDefault="00544EC5" w:rsidP="00544EC5">
      <w:pPr>
        <w:pStyle w:val="CommentText"/>
      </w:pPr>
      <w:r>
        <w:rPr>
          <w:rStyle w:val="CommentReference"/>
        </w:rPr>
        <w:annotationRef/>
      </w:r>
      <w:r>
        <w:t>seems the Chalker model gives the same W and WW that the delta model does (with k redefinition) and so should give same results</w:t>
      </w:r>
    </w:p>
  </w:comment>
  <w:comment w:id="5" w:author="Andrew Douglas" w:date="2019-02-09T21:47:00Z" w:initials="AD">
    <w:p w14:paraId="6F0D732F" w14:textId="77777777" w:rsidR="00544EC5" w:rsidRPr="00E21EA8" w:rsidRDefault="00544EC5" w:rsidP="00544EC5">
      <w:pPr>
        <w:pStyle w:val="CommentText"/>
      </w:pPr>
      <w:r>
        <w:rPr>
          <w:rStyle w:val="CommentReference"/>
        </w:rPr>
        <w:annotationRef/>
      </w:r>
      <w:r>
        <w:t>but doesn’t unitarity of K make L</w:t>
      </w:r>
      <w:r>
        <w:rPr>
          <w:vertAlign w:val="subscript"/>
        </w:rPr>
        <w:t>T</w:t>
      </w:r>
      <w:r>
        <w:t xml:space="preserve"> and </w:t>
      </w:r>
      <w:r>
        <w:rPr>
          <w:rFonts w:ascii="Calibri" w:hAnsi="Calibri" w:cs="Calibri"/>
        </w:rPr>
        <w:t>ξ</w:t>
      </w:r>
      <w:r>
        <w:t xml:space="preserve"> connected now?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30672C" w15:done="0"/>
  <w15:commentEx w15:paraId="00F2E54B" w15:done="0"/>
  <w15:commentEx w15:paraId="01532DB7" w15:done="0"/>
  <w15:commentEx w15:paraId="6F0D73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30672C" w16cid:durableId="2004801F"/>
  <w16cid:commentId w16cid:paraId="00F2E54B" w16cid:durableId="20040BE7"/>
  <w16cid:commentId w16cid:paraId="01532DB7" w16cid:durableId="20053901"/>
  <w16cid:commentId w16cid:paraId="6F0D732F" w16cid:durableId="2009C8E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Windows Live" w15:userId="f00e315d48384b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734"/>
    <w:rsid w:val="00087059"/>
    <w:rsid w:val="00133166"/>
    <w:rsid w:val="003B2AF0"/>
    <w:rsid w:val="004349E5"/>
    <w:rsid w:val="00434A71"/>
    <w:rsid w:val="004B39D7"/>
    <w:rsid w:val="00544EC5"/>
    <w:rsid w:val="00581959"/>
    <w:rsid w:val="005D61B3"/>
    <w:rsid w:val="007452CC"/>
    <w:rsid w:val="00874286"/>
    <w:rsid w:val="008F4027"/>
    <w:rsid w:val="009D5095"/>
    <w:rsid w:val="00AB40A4"/>
    <w:rsid w:val="00B14734"/>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830CF"/>
  <w15:chartTrackingRefBased/>
  <w15:docId w15:val="{EF3A91A6-ABD2-47CD-9CD1-5BA050AFE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40A4"/>
    <w:pPr>
      <w:spacing w:after="0" w:line="240" w:lineRule="auto"/>
    </w:pPr>
  </w:style>
  <w:style w:type="paragraph" w:styleId="NormalWeb">
    <w:name w:val="Normal (Web)"/>
    <w:basedOn w:val="Normal"/>
    <w:uiPriority w:val="99"/>
    <w:semiHidden/>
    <w:unhideWhenUsed/>
    <w:rsid w:val="00AB40A4"/>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44EC5"/>
    <w:rPr>
      <w:sz w:val="16"/>
      <w:szCs w:val="16"/>
    </w:rPr>
  </w:style>
  <w:style w:type="paragraph" w:styleId="CommentText">
    <w:name w:val="annotation text"/>
    <w:basedOn w:val="Normal"/>
    <w:link w:val="CommentTextChar"/>
    <w:uiPriority w:val="99"/>
    <w:semiHidden/>
    <w:unhideWhenUsed/>
    <w:rsid w:val="00544EC5"/>
    <w:pPr>
      <w:spacing w:line="240" w:lineRule="auto"/>
    </w:pPr>
    <w:rPr>
      <w:sz w:val="20"/>
      <w:szCs w:val="20"/>
    </w:rPr>
  </w:style>
  <w:style w:type="character" w:customStyle="1" w:styleId="CommentTextChar">
    <w:name w:val="Comment Text Char"/>
    <w:basedOn w:val="DefaultParagraphFont"/>
    <w:link w:val="CommentText"/>
    <w:uiPriority w:val="99"/>
    <w:semiHidden/>
    <w:rsid w:val="00544EC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973045">
      <w:bodyDiv w:val="1"/>
      <w:marLeft w:val="0"/>
      <w:marRight w:val="0"/>
      <w:marTop w:val="0"/>
      <w:marBottom w:val="0"/>
      <w:divBdr>
        <w:top w:val="none" w:sz="0" w:space="0" w:color="auto"/>
        <w:left w:val="none" w:sz="0" w:space="0" w:color="auto"/>
        <w:bottom w:val="none" w:sz="0" w:space="0" w:color="auto"/>
        <w:right w:val="none" w:sz="0" w:space="0" w:color="auto"/>
      </w:divBdr>
    </w:div>
    <w:div w:id="690572142">
      <w:bodyDiv w:val="1"/>
      <w:marLeft w:val="0"/>
      <w:marRight w:val="0"/>
      <w:marTop w:val="0"/>
      <w:marBottom w:val="0"/>
      <w:divBdr>
        <w:top w:val="none" w:sz="0" w:space="0" w:color="auto"/>
        <w:left w:val="none" w:sz="0" w:space="0" w:color="auto"/>
        <w:bottom w:val="none" w:sz="0" w:space="0" w:color="auto"/>
        <w:right w:val="none" w:sz="0" w:space="0" w:color="auto"/>
      </w:divBdr>
    </w:div>
    <w:div w:id="764568681">
      <w:bodyDiv w:val="1"/>
      <w:marLeft w:val="0"/>
      <w:marRight w:val="0"/>
      <w:marTop w:val="0"/>
      <w:marBottom w:val="0"/>
      <w:divBdr>
        <w:top w:val="none" w:sz="0" w:space="0" w:color="auto"/>
        <w:left w:val="none" w:sz="0" w:space="0" w:color="auto"/>
        <w:bottom w:val="none" w:sz="0" w:space="0" w:color="auto"/>
        <w:right w:val="none" w:sz="0" w:space="0" w:color="auto"/>
      </w:divBdr>
    </w:div>
    <w:div w:id="851644215">
      <w:bodyDiv w:val="1"/>
      <w:marLeft w:val="0"/>
      <w:marRight w:val="0"/>
      <w:marTop w:val="0"/>
      <w:marBottom w:val="0"/>
      <w:divBdr>
        <w:top w:val="none" w:sz="0" w:space="0" w:color="auto"/>
        <w:left w:val="none" w:sz="0" w:space="0" w:color="auto"/>
        <w:bottom w:val="none" w:sz="0" w:space="0" w:color="auto"/>
        <w:right w:val="none" w:sz="0" w:space="0" w:color="auto"/>
      </w:divBdr>
    </w:div>
    <w:div w:id="1230119976">
      <w:bodyDiv w:val="1"/>
      <w:marLeft w:val="0"/>
      <w:marRight w:val="0"/>
      <w:marTop w:val="0"/>
      <w:marBottom w:val="0"/>
      <w:divBdr>
        <w:top w:val="none" w:sz="0" w:space="0" w:color="auto"/>
        <w:left w:val="none" w:sz="0" w:space="0" w:color="auto"/>
        <w:bottom w:val="none" w:sz="0" w:space="0" w:color="auto"/>
        <w:right w:val="none" w:sz="0" w:space="0" w:color="auto"/>
      </w:divBdr>
    </w:div>
    <w:div w:id="1451782758">
      <w:bodyDiv w:val="1"/>
      <w:marLeft w:val="0"/>
      <w:marRight w:val="0"/>
      <w:marTop w:val="0"/>
      <w:marBottom w:val="0"/>
      <w:divBdr>
        <w:top w:val="none" w:sz="0" w:space="0" w:color="auto"/>
        <w:left w:val="none" w:sz="0" w:space="0" w:color="auto"/>
        <w:bottom w:val="none" w:sz="0" w:space="0" w:color="auto"/>
        <w:right w:val="none" w:sz="0" w:space="0" w:color="auto"/>
      </w:divBdr>
    </w:div>
    <w:div w:id="1491364996">
      <w:bodyDiv w:val="1"/>
      <w:marLeft w:val="0"/>
      <w:marRight w:val="0"/>
      <w:marTop w:val="0"/>
      <w:marBottom w:val="0"/>
      <w:divBdr>
        <w:top w:val="none" w:sz="0" w:space="0" w:color="auto"/>
        <w:left w:val="none" w:sz="0" w:space="0" w:color="auto"/>
        <w:bottom w:val="none" w:sz="0" w:space="0" w:color="auto"/>
        <w:right w:val="none" w:sz="0" w:space="0" w:color="auto"/>
      </w:divBdr>
    </w:div>
    <w:div w:id="1694568921">
      <w:bodyDiv w:val="1"/>
      <w:marLeft w:val="0"/>
      <w:marRight w:val="0"/>
      <w:marTop w:val="0"/>
      <w:marBottom w:val="0"/>
      <w:divBdr>
        <w:top w:val="none" w:sz="0" w:space="0" w:color="auto"/>
        <w:left w:val="none" w:sz="0" w:space="0" w:color="auto"/>
        <w:bottom w:val="none" w:sz="0" w:space="0" w:color="auto"/>
        <w:right w:val="none" w:sz="0" w:space="0" w:color="auto"/>
      </w:divBdr>
    </w:div>
    <w:div w:id="177192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7.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31.png"/><Relationship Id="rId68" Type="http://schemas.openxmlformats.org/officeDocument/2006/relationships/oleObject" Target="embeddings/oleObject28.bin"/><Relationship Id="rId76" Type="http://schemas.openxmlformats.org/officeDocument/2006/relationships/oleObject" Target="embeddings/oleObject32.bin"/><Relationship Id="rId7" Type="http://schemas.openxmlformats.org/officeDocument/2006/relationships/oleObject" Target="embeddings/oleObject2.bin"/><Relationship Id="rId71" Type="http://schemas.openxmlformats.org/officeDocument/2006/relationships/image" Target="media/image36.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microsoft.com/office/2011/relationships/commentsExtended" Target="commentsExtended.xml"/><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3.emf"/><Relationship Id="rId74" Type="http://schemas.openxmlformats.org/officeDocument/2006/relationships/oleObject" Target="embeddings/oleObject31.bin"/><Relationship Id="rId79" Type="http://schemas.openxmlformats.org/officeDocument/2006/relationships/image" Target="media/image41.png"/><Relationship Id="rId5" Type="http://schemas.openxmlformats.org/officeDocument/2006/relationships/oleObject" Target="embeddings/oleObject1.bin"/><Relationship Id="rId61" Type="http://schemas.openxmlformats.org/officeDocument/2006/relationships/image" Target="media/image29.png"/><Relationship Id="rId82"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8.png"/><Relationship Id="rId65" Type="http://schemas.openxmlformats.org/officeDocument/2006/relationships/oleObject" Target="embeddings/oleObject27.bin"/><Relationship Id="rId73" Type="http://schemas.openxmlformats.org/officeDocument/2006/relationships/image" Target="media/image37.wmf"/><Relationship Id="rId78" Type="http://schemas.openxmlformats.org/officeDocument/2006/relationships/image" Target="media/image40.png"/><Relationship Id="rId81" Type="http://schemas.microsoft.com/office/2011/relationships/people" Target="people.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32.png"/><Relationship Id="rId69" Type="http://schemas.openxmlformats.org/officeDocument/2006/relationships/image" Target="media/image35.wmf"/><Relationship Id="rId77" Type="http://schemas.openxmlformats.org/officeDocument/2006/relationships/image" Target="media/image39.png"/><Relationship Id="rId8" Type="http://schemas.openxmlformats.org/officeDocument/2006/relationships/image" Target="media/image3.wmf"/><Relationship Id="rId51" Type="http://schemas.openxmlformats.org/officeDocument/2006/relationships/image" Target="media/image23.png"/><Relationship Id="rId72" Type="http://schemas.openxmlformats.org/officeDocument/2006/relationships/oleObject" Target="embeddings/oleObject30.bin"/><Relationship Id="rId80"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microsoft.com/office/2016/09/relationships/commentsIds" Target="commentsIds.xml"/><Relationship Id="rId46" Type="http://schemas.openxmlformats.org/officeDocument/2006/relationships/oleObject" Target="embeddings/oleObject20.bin"/><Relationship Id="rId59" Type="http://schemas.openxmlformats.org/officeDocument/2006/relationships/image" Target="media/image27.png"/><Relationship Id="rId67" Type="http://schemas.openxmlformats.org/officeDocument/2006/relationships/image" Target="media/image34.wmf"/><Relationship Id="rId20" Type="http://schemas.openxmlformats.org/officeDocument/2006/relationships/image" Target="media/image9.wmf"/><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30.png"/><Relationship Id="rId70" Type="http://schemas.openxmlformats.org/officeDocument/2006/relationships/oleObject" Target="embeddings/oleObject29.bin"/><Relationship Id="rId75" Type="http://schemas.openxmlformats.org/officeDocument/2006/relationships/image" Target="media/image38.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comments" Target="comments.xml"/><Relationship Id="rId49" Type="http://schemas.openxmlformats.org/officeDocument/2006/relationships/image" Target="media/image22.wmf"/><Relationship Id="rId57" Type="http://schemas.openxmlformats.org/officeDocument/2006/relationships/image" Target="media/image2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2671</Words>
  <Characters>15228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cp:revision>
  <dcterms:created xsi:type="dcterms:W3CDTF">2019-08-20T17:35:00Z</dcterms:created>
  <dcterms:modified xsi:type="dcterms:W3CDTF">2019-08-20T18:38:00Z</dcterms:modified>
</cp:coreProperties>
</file>