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70B08" w14:textId="7EDB272E" w:rsidR="00457029" w:rsidRPr="00027F90" w:rsidRDefault="00194A73" w:rsidP="00457029">
      <w:pPr>
        <w:pStyle w:val="NoSpacing"/>
        <w:jc w:val="center"/>
        <w:rPr>
          <w:b/>
          <w:sz w:val="44"/>
          <w:szCs w:val="44"/>
          <w:u w:val="single"/>
        </w:rPr>
      </w:pPr>
      <w:bookmarkStart w:id="0" w:name="_Hlk114565693"/>
      <w:bookmarkEnd w:id="0"/>
      <w:r>
        <w:rPr>
          <w:b/>
          <w:sz w:val="44"/>
          <w:szCs w:val="44"/>
          <w:u w:val="single"/>
        </w:rPr>
        <w:t>Non-equilibrium Properties</w:t>
      </w:r>
    </w:p>
    <w:p w14:paraId="1E890594" w14:textId="547C3EAC" w:rsidR="00194A73" w:rsidRDefault="00194A73" w:rsidP="008A70E9">
      <w:pPr>
        <w:pStyle w:val="NoSpacing"/>
        <w:rPr>
          <w:rFonts w:cstheme="minorHAnsi"/>
          <w:sz w:val="24"/>
          <w:szCs w:val="24"/>
        </w:rPr>
      </w:pPr>
    </w:p>
    <w:p w14:paraId="3D7D249A" w14:textId="77777777" w:rsidR="00EB166E" w:rsidRDefault="00EB166E" w:rsidP="008A70E9">
      <w:pPr>
        <w:pStyle w:val="NoSpacing"/>
        <w:rPr>
          <w:rFonts w:cstheme="minorHAnsi"/>
          <w:sz w:val="24"/>
          <w:szCs w:val="24"/>
        </w:rPr>
      </w:pPr>
    </w:p>
    <w:p w14:paraId="1E49A95B" w14:textId="5EDFA272" w:rsidR="008A70E9" w:rsidRDefault="00194A73" w:rsidP="008A70E9">
      <w:pPr>
        <w:pStyle w:val="NoSpacing"/>
        <w:rPr>
          <w:rFonts w:cstheme="minorHAnsi"/>
          <w:sz w:val="24"/>
          <w:szCs w:val="24"/>
        </w:rPr>
      </w:pPr>
      <w:r>
        <w:rPr>
          <w:rFonts w:cstheme="minorHAnsi"/>
          <w:sz w:val="24"/>
          <w:szCs w:val="24"/>
        </w:rPr>
        <w:t>Yep</w:t>
      </w:r>
      <w:r w:rsidR="003657AF">
        <w:rPr>
          <w:rFonts w:cstheme="minorHAnsi"/>
          <w:sz w:val="24"/>
          <w:szCs w:val="24"/>
        </w:rPr>
        <w:t>.</w:t>
      </w:r>
      <w:r w:rsidR="00415CC8">
        <w:rPr>
          <w:rFonts w:cstheme="minorHAnsi"/>
          <w:sz w:val="24"/>
          <w:szCs w:val="24"/>
        </w:rPr>
        <w:t xml:space="preserve">  By the way, since we haven’t discussed phonons, or impurities, etc., there are no mechanisms yet by which photons could be truly </w:t>
      </w:r>
      <w:r w:rsidR="00415CC8" w:rsidRPr="00415CC8">
        <w:rPr>
          <w:rFonts w:cstheme="minorHAnsi"/>
          <w:i/>
          <w:sz w:val="24"/>
          <w:szCs w:val="24"/>
        </w:rPr>
        <w:t>absorbed</w:t>
      </w:r>
      <w:r w:rsidR="00415CC8">
        <w:rPr>
          <w:rFonts w:cstheme="minorHAnsi"/>
          <w:sz w:val="24"/>
          <w:szCs w:val="24"/>
        </w:rPr>
        <w:t xml:space="preserve">.  So in our discussion below, we say that the electrons will absorb photons, but once they do, they would immediately reflect them back.  So we could call this section Reflection instead.  </w:t>
      </w:r>
    </w:p>
    <w:p w14:paraId="648FCD38" w14:textId="77777777" w:rsidR="003406AC" w:rsidRDefault="003406AC">
      <w:pPr>
        <w:pStyle w:val="NoSpacing"/>
        <w:rPr>
          <w:sz w:val="24"/>
          <w:szCs w:val="24"/>
        </w:rPr>
      </w:pPr>
    </w:p>
    <w:p w14:paraId="13807F5F" w14:textId="040AE191" w:rsidR="00D43855" w:rsidRPr="00194A73" w:rsidRDefault="00D43855" w:rsidP="00D43855">
      <w:pPr>
        <w:pStyle w:val="NoSpacing"/>
        <w:rPr>
          <w:rFonts w:cstheme="minorHAnsi"/>
          <w:b/>
          <w:sz w:val="28"/>
          <w:szCs w:val="28"/>
        </w:rPr>
      </w:pPr>
      <w:r w:rsidRPr="00194A73">
        <w:rPr>
          <w:rFonts w:cstheme="minorHAnsi"/>
          <w:b/>
          <w:sz w:val="28"/>
          <w:szCs w:val="28"/>
        </w:rPr>
        <w:t>Absorption</w:t>
      </w:r>
      <w:r>
        <w:rPr>
          <w:rFonts w:cstheme="minorHAnsi"/>
          <w:b/>
          <w:sz w:val="28"/>
          <w:szCs w:val="28"/>
        </w:rPr>
        <w:t xml:space="preserve"> by Free electrons</w:t>
      </w:r>
      <w:r w:rsidR="00D05C14">
        <w:rPr>
          <w:rFonts w:cstheme="minorHAnsi"/>
          <w:b/>
          <w:sz w:val="28"/>
          <w:szCs w:val="28"/>
        </w:rPr>
        <w:t xml:space="preserve"> in Crystal Potential</w:t>
      </w:r>
    </w:p>
    <w:p w14:paraId="54491DF0" w14:textId="623FAD1F" w:rsidR="005B15C1" w:rsidRDefault="00D43855">
      <w:pPr>
        <w:pStyle w:val="NoSpacing"/>
        <w:rPr>
          <w:sz w:val="24"/>
          <w:szCs w:val="24"/>
        </w:rPr>
      </w:pPr>
      <w:r>
        <w:rPr>
          <w:sz w:val="24"/>
          <w:szCs w:val="24"/>
        </w:rPr>
        <w:t>As we saw in that Conservation of Crystal Momentum file</w:t>
      </w:r>
      <w:r w:rsidR="00876DB1">
        <w:rPr>
          <w:sz w:val="24"/>
          <w:szCs w:val="24"/>
        </w:rPr>
        <w:t xml:space="preserve"> (Metals/Free Day folder)</w:t>
      </w:r>
      <w:r>
        <w:rPr>
          <w:sz w:val="24"/>
          <w:szCs w:val="24"/>
        </w:rPr>
        <w:t xml:space="preserve">, a consequence of the crystal potential is to replace momentum conservation with crystal momentum conservation.  So now </w:t>
      </w:r>
      <w:r w:rsidR="00876DB1">
        <w:rPr>
          <w:sz w:val="24"/>
          <w:szCs w:val="24"/>
        </w:rPr>
        <w:t>any photons an</w:t>
      </w:r>
      <w:r>
        <w:rPr>
          <w:sz w:val="24"/>
          <w:szCs w:val="24"/>
        </w:rPr>
        <w:t xml:space="preserve"> electron would </w:t>
      </w:r>
      <w:r w:rsidR="00876DB1">
        <w:rPr>
          <w:sz w:val="24"/>
          <w:szCs w:val="24"/>
        </w:rPr>
        <w:t>absorb would have to be such as to satisfy the conservation of crystal momentum, and conservation of energy equations.</w:t>
      </w:r>
    </w:p>
    <w:p w14:paraId="3FE16464" w14:textId="77777777" w:rsidR="00876DB1" w:rsidRDefault="00876DB1">
      <w:pPr>
        <w:pStyle w:val="NoSpacing"/>
        <w:rPr>
          <w:sz w:val="24"/>
          <w:szCs w:val="24"/>
        </w:rPr>
      </w:pPr>
    </w:p>
    <w:p w14:paraId="6E7024B3" w14:textId="3C0AAE36" w:rsidR="00D43855" w:rsidRDefault="005B15C1">
      <w:pPr>
        <w:pStyle w:val="NoSpacing"/>
        <w:rPr>
          <w:color w:val="FF0000"/>
          <w:sz w:val="24"/>
          <w:szCs w:val="24"/>
        </w:rPr>
      </w:pPr>
      <w:r w:rsidRPr="00D43855">
        <w:rPr>
          <w:color w:val="FF0000"/>
          <w:position w:val="-30"/>
          <w:sz w:val="24"/>
          <w:szCs w:val="24"/>
        </w:rPr>
        <w:object w:dxaOrig="1680" w:dyaOrig="720" w14:anchorId="6B34FD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6.45pt" o:ole="">
            <v:imagedata r:id="rId5" o:title=""/>
          </v:shape>
          <o:OLEObject Type="Embed" ProgID="Equation.DSMT4" ShapeID="_x0000_i1025" DrawAspect="Content" ObjectID="_1795503577" r:id="rId6"/>
        </w:object>
      </w:r>
    </w:p>
    <w:p w14:paraId="30B777A4" w14:textId="77777777" w:rsidR="00CA3E80" w:rsidRDefault="00CA3E80">
      <w:pPr>
        <w:pStyle w:val="NoSpacing"/>
        <w:rPr>
          <w:sz w:val="24"/>
          <w:szCs w:val="24"/>
        </w:rPr>
      </w:pPr>
    </w:p>
    <w:p w14:paraId="6F1FD0BA" w14:textId="4D2E9212" w:rsidR="00876DB1" w:rsidRDefault="00876DB1" w:rsidP="00F65D3B">
      <w:pPr>
        <w:pStyle w:val="NoSpacing"/>
        <w:rPr>
          <w:sz w:val="24"/>
          <w:szCs w:val="24"/>
        </w:rPr>
      </w:pPr>
      <w:r>
        <w:rPr>
          <w:sz w:val="24"/>
          <w:szCs w:val="24"/>
        </w:rPr>
        <w:t>where</w:t>
      </w:r>
      <w:r w:rsidR="005B15C1">
        <w:rPr>
          <w:sz w:val="24"/>
          <w:szCs w:val="24"/>
        </w:rPr>
        <w:t xml:space="preserve"> </w:t>
      </w:r>
      <w:r w:rsidR="005B15C1" w:rsidRPr="005B15C1">
        <w:rPr>
          <w:b/>
          <w:sz w:val="24"/>
          <w:szCs w:val="24"/>
        </w:rPr>
        <w:t>G</w:t>
      </w:r>
      <w:r>
        <w:rPr>
          <w:sz w:val="24"/>
          <w:szCs w:val="24"/>
        </w:rPr>
        <w:t xml:space="preserve"> is some reciprocal lattice vector.  So let’s take a look at the band spectrum of GaAs.  It has a direct band gap between the valence and conduction bands.</w:t>
      </w:r>
      <w:r w:rsidR="00095FF1">
        <w:rPr>
          <w:sz w:val="24"/>
          <w:szCs w:val="24"/>
        </w:rPr>
        <w:t xml:space="preserve">  </w:t>
      </w:r>
    </w:p>
    <w:p w14:paraId="0EA6993B" w14:textId="77777777" w:rsidR="00095FF1" w:rsidRDefault="00095FF1" w:rsidP="00F65D3B">
      <w:pPr>
        <w:pStyle w:val="NoSpacing"/>
        <w:rPr>
          <w:sz w:val="24"/>
          <w:szCs w:val="24"/>
        </w:rPr>
      </w:pPr>
    </w:p>
    <w:p w14:paraId="3E107753" w14:textId="2CD305F3" w:rsidR="00876DB1" w:rsidRDefault="00876DB1" w:rsidP="00F65D3B">
      <w:pPr>
        <w:pStyle w:val="NoSpacing"/>
        <w:rPr>
          <w:sz w:val="24"/>
          <w:szCs w:val="24"/>
        </w:rPr>
      </w:pPr>
      <w:r w:rsidRPr="000A6A53">
        <w:rPr>
          <w:rFonts w:ascii="Calibri" w:hAnsi="Calibri" w:cs="Calibri"/>
          <w:noProof/>
        </w:rPr>
        <w:drawing>
          <wp:inline distT="0" distB="0" distL="0" distR="0" wp14:anchorId="59FD3E4B" wp14:editId="47A532DD">
            <wp:extent cx="2414954" cy="2831123"/>
            <wp:effectExtent l="0" t="0" r="4445" b="7620"/>
            <wp:docPr id="7" name="Picture 7"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radar chart&#10;&#10;Description automatically generated"/>
                    <pic:cNvPicPr/>
                  </pic:nvPicPr>
                  <pic:blipFill rotWithShape="1">
                    <a:blip r:embed="rId7"/>
                    <a:srcRect l="-1" t="-5771" r="5803" b="-1216"/>
                    <a:stretch/>
                  </pic:blipFill>
                  <pic:spPr bwMode="auto">
                    <a:xfrm>
                      <a:off x="0" y="0"/>
                      <a:ext cx="2449300" cy="2871388"/>
                    </a:xfrm>
                    <a:prstGeom prst="rect">
                      <a:avLst/>
                    </a:prstGeom>
                    <a:ln>
                      <a:noFill/>
                    </a:ln>
                    <a:extLst>
                      <a:ext uri="{53640926-AAD7-44D8-BBD7-CCE9431645EC}">
                        <a14:shadowObscured xmlns:a14="http://schemas.microsoft.com/office/drawing/2010/main"/>
                      </a:ext>
                    </a:extLst>
                  </pic:spPr>
                </pic:pic>
              </a:graphicData>
            </a:graphic>
          </wp:inline>
        </w:drawing>
      </w:r>
      <w:r w:rsidR="00095FF1">
        <w:rPr>
          <w:sz w:val="24"/>
          <w:szCs w:val="24"/>
        </w:rPr>
        <w:t xml:space="preserve">              </w:t>
      </w:r>
      <w:r w:rsidR="00095FF1" w:rsidRPr="00095FF1">
        <w:rPr>
          <w:noProof/>
          <w:sz w:val="24"/>
          <w:szCs w:val="24"/>
        </w:rPr>
        <w:drawing>
          <wp:inline distT="0" distB="0" distL="0" distR="0" wp14:anchorId="23E769D1" wp14:editId="7FD34BAB">
            <wp:extent cx="2687648" cy="2705100"/>
            <wp:effectExtent l="0" t="0" r="0" b="0"/>
            <wp:docPr id="8" name="Picture 8"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radar chart&#10;&#10;Description automatically generated"/>
                    <pic:cNvPicPr/>
                  </pic:nvPicPr>
                  <pic:blipFill>
                    <a:blip r:embed="rId8"/>
                    <a:stretch>
                      <a:fillRect/>
                    </a:stretch>
                  </pic:blipFill>
                  <pic:spPr>
                    <a:xfrm>
                      <a:off x="0" y="0"/>
                      <a:ext cx="2698631" cy="2716155"/>
                    </a:xfrm>
                    <a:prstGeom prst="rect">
                      <a:avLst/>
                    </a:prstGeom>
                  </pic:spPr>
                </pic:pic>
              </a:graphicData>
            </a:graphic>
          </wp:inline>
        </w:drawing>
      </w:r>
    </w:p>
    <w:p w14:paraId="4978F3E1" w14:textId="4030DB33" w:rsidR="00095FF1" w:rsidRDefault="00095FF1" w:rsidP="00F65D3B">
      <w:pPr>
        <w:pStyle w:val="NoSpacing"/>
        <w:rPr>
          <w:sz w:val="24"/>
          <w:szCs w:val="24"/>
        </w:rPr>
      </w:pPr>
    </w:p>
    <w:p w14:paraId="2D5612EA" w14:textId="0E37AE43" w:rsidR="00095FF1" w:rsidRDefault="00095FF1" w:rsidP="00F65D3B">
      <w:pPr>
        <w:pStyle w:val="NoSpacing"/>
        <w:rPr>
          <w:rFonts w:ascii="Calibri" w:hAnsi="Calibri" w:cs="Calibri"/>
          <w:sz w:val="24"/>
          <w:szCs w:val="24"/>
        </w:rPr>
      </w:pPr>
      <w:r>
        <w:rPr>
          <w:sz w:val="24"/>
          <w:szCs w:val="24"/>
        </w:rPr>
        <w:t xml:space="preserve">So the minimum frequency of light that it could absorb (and then promptly reflect, unless there is some mechanism by which it may actually absorb the light) would be across that band gap and represented by that red arrow </w:t>
      </w:r>
      <w:r w:rsidR="007A45A9">
        <w:rPr>
          <w:sz w:val="24"/>
          <w:szCs w:val="24"/>
        </w:rPr>
        <w:t xml:space="preserve">in the right diagram.  Remember the photon arrow has components </w:t>
      </w:r>
      <w:r w:rsidR="007A45A9" w:rsidRPr="007A45A9">
        <w:rPr>
          <w:b/>
          <w:sz w:val="24"/>
          <w:szCs w:val="24"/>
        </w:rPr>
        <w:t>photon</w:t>
      </w:r>
      <w:r w:rsidR="007A45A9">
        <w:rPr>
          <w:sz w:val="24"/>
          <w:szCs w:val="24"/>
        </w:rPr>
        <w:t>_</w:t>
      </w:r>
      <w:r w:rsidR="007A45A9">
        <w:rPr>
          <w:b/>
          <w:sz w:val="24"/>
          <w:szCs w:val="24"/>
        </w:rPr>
        <w:t>arrow</w:t>
      </w:r>
      <w:r w:rsidR="007A45A9">
        <w:rPr>
          <w:sz w:val="24"/>
          <w:szCs w:val="24"/>
        </w:rPr>
        <w:t xml:space="preserve"> = </w:t>
      </w:r>
      <w:r w:rsidR="007A45A9">
        <w:rPr>
          <w:rFonts w:ascii="Cambria Math" w:hAnsi="Cambria Math"/>
          <w:sz w:val="24"/>
          <w:szCs w:val="24"/>
        </w:rPr>
        <w:t>ℏ</w:t>
      </w:r>
      <w:r w:rsidR="007A45A9">
        <w:rPr>
          <w:sz w:val="24"/>
          <w:szCs w:val="24"/>
        </w:rPr>
        <w:t>k</w:t>
      </w:r>
      <w:r w:rsidR="007A45A9">
        <w:rPr>
          <w:rFonts w:ascii="Calibri" w:hAnsi="Calibri" w:cs="Calibri"/>
          <w:sz w:val="24"/>
          <w:szCs w:val="24"/>
        </w:rPr>
        <w:t>·</w:t>
      </w:r>
      <m:oMath>
        <m:acc>
          <m:accPr>
            <m:ctrlPr>
              <w:rPr>
                <w:rFonts w:ascii="Cambria Math" w:hAnsi="Cambria Math"/>
                <w:b/>
                <w:i/>
                <w:sz w:val="24"/>
                <w:szCs w:val="24"/>
              </w:rPr>
            </m:ctrlPr>
          </m:accPr>
          <m:e>
            <m:r>
              <m:rPr>
                <m:sty m:val="bi"/>
              </m:rPr>
              <w:rPr>
                <w:rFonts w:ascii="Cambria Math" w:hAnsi="Cambria Math"/>
                <w:sz w:val="24"/>
                <w:szCs w:val="24"/>
              </w:rPr>
              <m:t>k</m:t>
            </m:r>
          </m:e>
        </m:acc>
      </m:oMath>
      <w:r w:rsidR="007A45A9">
        <w:rPr>
          <w:sz w:val="24"/>
          <w:szCs w:val="24"/>
        </w:rPr>
        <w:t xml:space="preserve"> + </w:t>
      </w:r>
      <w:r w:rsidR="007A45A9">
        <w:rPr>
          <w:rFonts w:ascii="Cambria Math" w:hAnsi="Cambria Math"/>
          <w:sz w:val="24"/>
          <w:szCs w:val="24"/>
        </w:rPr>
        <w:t>ℏ</w:t>
      </w:r>
      <w:r w:rsidR="007A45A9">
        <w:rPr>
          <w:rFonts w:ascii="Calibri" w:hAnsi="Calibri" w:cs="Calibri"/>
          <w:sz w:val="24"/>
          <w:szCs w:val="24"/>
        </w:rPr>
        <w:t>ω</w:t>
      </w:r>
      <m:oMath>
        <m:acc>
          <m:accPr>
            <m:ctrlPr>
              <w:rPr>
                <w:rFonts w:ascii="Cambria Math" w:hAnsi="Cambria Math" w:cs="Calibri"/>
                <w:b/>
                <w:i/>
                <w:sz w:val="24"/>
                <w:szCs w:val="24"/>
              </w:rPr>
            </m:ctrlPr>
          </m:accPr>
          <m:e>
            <m:r>
              <m:rPr>
                <m:sty m:val="bi"/>
              </m:rPr>
              <w:rPr>
                <w:rFonts w:ascii="Cambria Math" w:hAnsi="Cambria Math" w:cs="Calibri"/>
                <w:sz w:val="24"/>
                <w:szCs w:val="24"/>
              </w:rPr>
              <m:t>ω</m:t>
            </m:r>
          </m:e>
        </m:acc>
      </m:oMath>
      <w:r w:rsidR="007A45A9">
        <w:rPr>
          <w:rFonts w:ascii="Calibri" w:eastAsiaTheme="minorEastAsia" w:hAnsi="Calibri" w:cs="Calibri"/>
          <w:sz w:val="24"/>
          <w:szCs w:val="24"/>
        </w:rPr>
        <w:t>, where the two unit vectors point to the right/up respectively, in the graph.  And</w:t>
      </w:r>
      <w:r w:rsidR="007A45A9">
        <w:rPr>
          <w:sz w:val="24"/>
          <w:szCs w:val="24"/>
        </w:rPr>
        <w:t xml:space="preserve"> the slope of the arrow represents its velocity, c.  c is practically infinite on the scale of this diagram, and so the arrow is basically vertical.  And so while the </w:t>
      </w:r>
      <w:r w:rsidR="007A45A9">
        <w:rPr>
          <w:sz w:val="24"/>
          <w:szCs w:val="24"/>
        </w:rPr>
        <w:lastRenderedPageBreak/>
        <w:t xml:space="preserve">bottom and top of the arrow are a little bit horizontally displaced, by an amount k, it is </w:t>
      </w:r>
      <w:r w:rsidR="007A45A9" w:rsidRPr="007A45A9">
        <w:rPr>
          <w:i/>
          <w:sz w:val="24"/>
          <w:szCs w:val="24"/>
        </w:rPr>
        <w:t>very</w:t>
      </w:r>
      <w:r w:rsidR="007A45A9">
        <w:rPr>
          <w:sz w:val="24"/>
          <w:szCs w:val="24"/>
        </w:rPr>
        <w:t xml:space="preserve"> tiny.  </w:t>
      </w:r>
      <w:r w:rsidR="001934CF">
        <w:rPr>
          <w:sz w:val="24"/>
          <w:szCs w:val="24"/>
        </w:rPr>
        <w:t>And commensurately, while the bottom and top of the arrow are displaced by a little more than E</w:t>
      </w:r>
      <w:r w:rsidR="001934CF">
        <w:rPr>
          <w:sz w:val="24"/>
          <w:szCs w:val="24"/>
          <w:vertAlign w:val="subscript"/>
        </w:rPr>
        <w:t>g</w:t>
      </w:r>
      <w:r w:rsidR="001934CF">
        <w:rPr>
          <w:sz w:val="24"/>
          <w:szCs w:val="24"/>
        </w:rPr>
        <w:t xml:space="preserve"> = </w:t>
      </w:r>
      <w:r w:rsidR="001934CF">
        <w:rPr>
          <w:rFonts w:ascii="Calibri" w:hAnsi="Calibri" w:cs="Calibri"/>
          <w:sz w:val="24"/>
          <w:szCs w:val="24"/>
        </w:rPr>
        <w:t>ε</w:t>
      </w:r>
      <w:r w:rsidR="001934CF">
        <w:rPr>
          <w:sz w:val="24"/>
          <w:szCs w:val="24"/>
          <w:vertAlign w:val="subscript"/>
        </w:rPr>
        <w:t>c</w:t>
      </w:r>
      <w:r w:rsidR="001934CF">
        <w:rPr>
          <w:sz w:val="24"/>
          <w:szCs w:val="24"/>
        </w:rPr>
        <w:t xml:space="preserve"> – </w:t>
      </w:r>
      <w:r w:rsidR="001934CF">
        <w:rPr>
          <w:rFonts w:ascii="Calibri" w:hAnsi="Calibri" w:cs="Calibri"/>
          <w:sz w:val="24"/>
          <w:szCs w:val="24"/>
        </w:rPr>
        <w:t>ε</w:t>
      </w:r>
      <w:r w:rsidR="001934CF">
        <w:rPr>
          <w:sz w:val="24"/>
          <w:szCs w:val="24"/>
          <w:vertAlign w:val="subscript"/>
        </w:rPr>
        <w:t>v</w:t>
      </w:r>
      <w:r w:rsidR="001934CF">
        <w:rPr>
          <w:sz w:val="24"/>
          <w:szCs w:val="24"/>
        </w:rPr>
        <w:t xml:space="preserve">, it is only </w:t>
      </w:r>
      <w:r w:rsidR="001934CF" w:rsidRPr="001934CF">
        <w:rPr>
          <w:i/>
          <w:sz w:val="24"/>
          <w:szCs w:val="24"/>
        </w:rPr>
        <w:t>very</w:t>
      </w:r>
      <w:r w:rsidR="001934CF">
        <w:rPr>
          <w:sz w:val="24"/>
          <w:szCs w:val="24"/>
        </w:rPr>
        <w:t xml:space="preserve"> little more.  So we can for all intents say </w:t>
      </w:r>
      <w:r w:rsidR="001934CF">
        <w:rPr>
          <w:rFonts w:ascii="Calibri" w:hAnsi="Calibri" w:cs="Calibri"/>
          <w:sz w:val="24"/>
          <w:szCs w:val="24"/>
        </w:rPr>
        <w:t>ω</w:t>
      </w:r>
      <w:r w:rsidR="001934CF">
        <w:rPr>
          <w:sz w:val="24"/>
          <w:szCs w:val="24"/>
        </w:rPr>
        <w:t xml:space="preserve"> = E</w:t>
      </w:r>
      <w:r w:rsidR="001934CF">
        <w:rPr>
          <w:sz w:val="24"/>
          <w:szCs w:val="24"/>
          <w:vertAlign w:val="subscript"/>
        </w:rPr>
        <w:t>g</w:t>
      </w:r>
      <w:r w:rsidR="001934CF">
        <w:rPr>
          <w:sz w:val="24"/>
          <w:szCs w:val="24"/>
        </w:rPr>
        <w:t xml:space="preserve">, and consequently k = </w:t>
      </w:r>
      <w:r w:rsidR="001934CF">
        <w:rPr>
          <w:rFonts w:ascii="Calibri" w:hAnsi="Calibri" w:cs="Calibri"/>
          <w:sz w:val="24"/>
          <w:szCs w:val="24"/>
        </w:rPr>
        <w:t>ω/c = E</w:t>
      </w:r>
      <w:r w:rsidR="001934CF">
        <w:rPr>
          <w:rFonts w:ascii="Calibri" w:hAnsi="Calibri" w:cs="Calibri"/>
          <w:sz w:val="24"/>
          <w:szCs w:val="24"/>
          <w:vertAlign w:val="subscript"/>
        </w:rPr>
        <w:t>g</w:t>
      </w:r>
      <w:r w:rsidR="001934CF">
        <w:rPr>
          <w:rFonts w:ascii="Calibri" w:hAnsi="Calibri" w:cs="Calibri"/>
          <w:sz w:val="24"/>
          <w:szCs w:val="24"/>
        </w:rPr>
        <w:t xml:space="preserve">/c.  Okay well this is the minimum frequency that can be absorbed.  But other frequencies can be too.  Basically any photon line that connects some point on the valence band with some point in the conduction band will work.  </w:t>
      </w:r>
    </w:p>
    <w:p w14:paraId="6246B018" w14:textId="4CDE6A50" w:rsidR="001934CF" w:rsidRDefault="001934CF" w:rsidP="00F65D3B">
      <w:pPr>
        <w:pStyle w:val="NoSpacing"/>
        <w:rPr>
          <w:rFonts w:ascii="Calibri" w:hAnsi="Calibri" w:cs="Calibri"/>
          <w:sz w:val="24"/>
          <w:szCs w:val="24"/>
        </w:rPr>
      </w:pPr>
    </w:p>
    <w:p w14:paraId="0BA15C47" w14:textId="46BC7884" w:rsidR="001934CF" w:rsidRPr="001934CF" w:rsidRDefault="007353DB" w:rsidP="00F65D3B">
      <w:pPr>
        <w:pStyle w:val="NoSpacing"/>
        <w:rPr>
          <w:sz w:val="24"/>
          <w:szCs w:val="24"/>
        </w:rPr>
      </w:pPr>
      <w:r>
        <w:rPr>
          <w:sz w:val="24"/>
          <w:szCs w:val="24"/>
        </w:rPr>
        <w:t xml:space="preserve">Now let’s take a look at Si.  </w:t>
      </w:r>
    </w:p>
    <w:p w14:paraId="3ED55864" w14:textId="1C6098C8" w:rsidR="00876DB1" w:rsidRDefault="00876DB1" w:rsidP="00876DB1">
      <w:pPr>
        <w:rPr>
          <w:rFonts w:ascii="Calibri" w:hAnsi="Calibri" w:cs="Calibri"/>
        </w:rPr>
      </w:pPr>
    </w:p>
    <w:p w14:paraId="14C4429D" w14:textId="4BBFF042" w:rsidR="00876DB1" w:rsidRDefault="00875562" w:rsidP="00876DB1">
      <w:pPr>
        <w:rPr>
          <w:rFonts w:ascii="Calibri" w:hAnsi="Calibri" w:cs="Calibri"/>
          <w:noProof/>
        </w:rPr>
      </w:pPr>
      <w:r w:rsidRPr="00875562">
        <w:rPr>
          <w:rFonts w:ascii="Calibri" w:hAnsi="Calibri" w:cs="Calibri"/>
          <w:noProof/>
        </w:rPr>
        <w:drawing>
          <wp:inline distT="0" distB="0" distL="0" distR="0" wp14:anchorId="3B56EC61" wp14:editId="1573757F">
            <wp:extent cx="2645447" cy="2302412"/>
            <wp:effectExtent l="0" t="0" r="2540" b="3175"/>
            <wp:docPr id="10" name="Picture 10"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 radar chart&#10;&#10;Description automatically generated"/>
                    <pic:cNvPicPr/>
                  </pic:nvPicPr>
                  <pic:blipFill>
                    <a:blip r:embed="rId9"/>
                    <a:stretch>
                      <a:fillRect/>
                    </a:stretch>
                  </pic:blipFill>
                  <pic:spPr>
                    <a:xfrm>
                      <a:off x="0" y="0"/>
                      <a:ext cx="2657043" cy="2312504"/>
                    </a:xfrm>
                    <a:prstGeom prst="rect">
                      <a:avLst/>
                    </a:prstGeom>
                  </pic:spPr>
                </pic:pic>
              </a:graphicData>
            </a:graphic>
          </wp:inline>
        </w:drawing>
      </w:r>
      <w:r w:rsidR="00876DB1">
        <w:rPr>
          <w:rFonts w:ascii="Calibri" w:hAnsi="Calibri" w:cs="Calibri"/>
          <w:noProof/>
        </w:rPr>
        <w:t xml:space="preserve">  </w:t>
      </w:r>
      <w:r w:rsidRPr="00875562">
        <w:rPr>
          <w:rFonts w:ascii="Calibri" w:hAnsi="Calibri" w:cs="Calibri"/>
          <w:noProof/>
        </w:rPr>
        <w:drawing>
          <wp:inline distT="0" distB="0" distL="0" distR="0" wp14:anchorId="1D70E3ED" wp14:editId="7FC7D140">
            <wp:extent cx="2661482" cy="2268708"/>
            <wp:effectExtent l="0" t="0" r="5715" b="0"/>
            <wp:docPr id="11" name="Picture 11"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 radar chart&#10;&#10;Description automatically generated"/>
                    <pic:cNvPicPr/>
                  </pic:nvPicPr>
                  <pic:blipFill>
                    <a:blip r:embed="rId10"/>
                    <a:stretch>
                      <a:fillRect/>
                    </a:stretch>
                  </pic:blipFill>
                  <pic:spPr>
                    <a:xfrm>
                      <a:off x="0" y="0"/>
                      <a:ext cx="2676575" cy="2281574"/>
                    </a:xfrm>
                    <a:prstGeom prst="rect">
                      <a:avLst/>
                    </a:prstGeom>
                  </pic:spPr>
                </pic:pic>
              </a:graphicData>
            </a:graphic>
          </wp:inline>
        </w:drawing>
      </w:r>
    </w:p>
    <w:p w14:paraId="4C326F2C" w14:textId="77777777" w:rsidR="00876DB1" w:rsidRDefault="00876DB1" w:rsidP="00876DB1">
      <w:pPr>
        <w:rPr>
          <w:rFonts w:ascii="Calibri" w:hAnsi="Calibri" w:cs="Calibri"/>
          <w:noProof/>
        </w:rPr>
      </w:pPr>
    </w:p>
    <w:p w14:paraId="32C2B904" w14:textId="42BEDAB4" w:rsidR="00876DB1" w:rsidRPr="0079291F" w:rsidRDefault="00875562" w:rsidP="00876DB1">
      <w:pPr>
        <w:rPr>
          <w:rFonts w:ascii="Calibri" w:hAnsi="Calibri" w:cs="Calibri"/>
          <w:noProof/>
        </w:rPr>
      </w:pPr>
      <w:r>
        <w:rPr>
          <w:rFonts w:ascii="Calibri" w:hAnsi="Calibri" w:cs="Calibri"/>
          <w:noProof/>
        </w:rPr>
        <w:t>It has an indirect band gap, as ε</w:t>
      </w:r>
      <w:r>
        <w:rPr>
          <w:rFonts w:ascii="Calibri" w:hAnsi="Calibri" w:cs="Calibri"/>
          <w:noProof/>
          <w:vertAlign w:val="subscript"/>
        </w:rPr>
        <w:t>v</w:t>
      </w:r>
      <w:r>
        <w:rPr>
          <w:rFonts w:ascii="Calibri" w:hAnsi="Calibri" w:cs="Calibri"/>
          <w:noProof/>
        </w:rPr>
        <w:t xml:space="preserve"> and ε</w:t>
      </w:r>
      <w:r>
        <w:rPr>
          <w:rFonts w:ascii="Calibri" w:hAnsi="Calibri" w:cs="Calibri"/>
          <w:noProof/>
          <w:vertAlign w:val="subscript"/>
        </w:rPr>
        <w:t>c</w:t>
      </w:r>
      <w:r>
        <w:rPr>
          <w:rFonts w:ascii="Calibri" w:hAnsi="Calibri" w:cs="Calibri"/>
          <w:noProof/>
        </w:rPr>
        <w:t xml:space="preserve"> are not vertically aligned.  We can get photon absorption at point Γ nonetheless of course, as represented </w:t>
      </w:r>
      <w:r w:rsidR="00DC6797">
        <w:rPr>
          <w:rFonts w:ascii="Calibri" w:hAnsi="Calibri" w:cs="Calibri"/>
          <w:noProof/>
        </w:rPr>
        <w:t xml:space="preserve">in the right side diagram </w:t>
      </w:r>
      <w:r>
        <w:rPr>
          <w:rFonts w:ascii="Calibri" w:hAnsi="Calibri" w:cs="Calibri"/>
          <w:noProof/>
        </w:rPr>
        <w:t xml:space="preserve">by the red photon arrow emerging from </w:t>
      </w:r>
      <w:r w:rsidR="00DC6797">
        <w:rPr>
          <w:rFonts w:ascii="Calibri" w:hAnsi="Calibri" w:cs="Calibri"/>
          <w:noProof/>
        </w:rPr>
        <w:t>Γ and connecting directly to the conduction band</w:t>
      </w:r>
      <w:r>
        <w:rPr>
          <w:rFonts w:ascii="Calibri" w:hAnsi="Calibri" w:cs="Calibri"/>
          <w:noProof/>
        </w:rPr>
        <w:t xml:space="preserve">.  But this wouldn’t be the smallest frequency of light that could be absorbed.  We can absorb photons with an energy roughly equal to the band gap, but this would require some assistance.  Since the slope of the photon arrow is so high, it basically carries no momentum </w:t>
      </w:r>
      <w:r w:rsidR="00DC6797">
        <w:rPr>
          <w:rFonts w:ascii="Calibri" w:hAnsi="Calibri" w:cs="Calibri"/>
          <w:noProof/>
        </w:rPr>
        <w:t>on an energy scale of a few eV’s</w:t>
      </w:r>
      <w:r>
        <w:rPr>
          <w:rFonts w:ascii="Calibri" w:hAnsi="Calibri" w:cs="Calibri"/>
          <w:noProof/>
        </w:rPr>
        <w:t>.  On the other hand, because phonon velocities</w:t>
      </w:r>
      <w:r w:rsidR="00DC6797">
        <w:rPr>
          <w:rFonts w:ascii="Calibri" w:hAnsi="Calibri" w:cs="Calibri"/>
          <w:noProof/>
        </w:rPr>
        <w:t>/slopes</w:t>
      </w:r>
      <w:r>
        <w:rPr>
          <w:rFonts w:ascii="Calibri" w:hAnsi="Calibri" w:cs="Calibri"/>
          <w:noProof/>
        </w:rPr>
        <w:t xml:space="preserve"> are so small, they do carry </w:t>
      </w:r>
      <w:r w:rsidR="00DC6797">
        <w:rPr>
          <w:rFonts w:ascii="Calibri" w:hAnsi="Calibri" w:cs="Calibri"/>
          <w:noProof/>
        </w:rPr>
        <w:t xml:space="preserve">a lot of momentum on the scale of the BZ, but hardly any energy.  So </w:t>
      </w:r>
      <w:r w:rsidR="0079291F">
        <w:rPr>
          <w:rFonts w:ascii="Calibri" w:hAnsi="Calibri" w:cs="Calibri"/>
          <w:noProof/>
        </w:rPr>
        <w:t>for an</w:t>
      </w:r>
      <w:r w:rsidR="00DC6797">
        <w:rPr>
          <w:rFonts w:ascii="Calibri" w:hAnsi="Calibri" w:cs="Calibri"/>
          <w:noProof/>
        </w:rPr>
        <w:t xml:space="preserve"> electron at Γ in the valence band </w:t>
      </w:r>
      <w:r w:rsidR="0079291F">
        <w:rPr>
          <w:rFonts w:ascii="Calibri" w:hAnsi="Calibri" w:cs="Calibri"/>
          <w:noProof/>
        </w:rPr>
        <w:t>to get to ε</w:t>
      </w:r>
      <w:r w:rsidR="0079291F">
        <w:rPr>
          <w:rFonts w:ascii="Calibri" w:hAnsi="Calibri" w:cs="Calibri"/>
          <w:noProof/>
          <w:vertAlign w:val="subscript"/>
        </w:rPr>
        <w:t>c</w:t>
      </w:r>
      <w:r w:rsidR="0079291F">
        <w:rPr>
          <w:rFonts w:ascii="Calibri" w:hAnsi="Calibri" w:cs="Calibri"/>
          <w:noProof/>
        </w:rPr>
        <w:t xml:space="preserve">, it </w:t>
      </w:r>
      <w:r w:rsidR="00DC6797">
        <w:rPr>
          <w:rFonts w:ascii="Calibri" w:hAnsi="Calibri" w:cs="Calibri"/>
          <w:noProof/>
        </w:rPr>
        <w:t xml:space="preserve">would have to absorb a phonon (blue arrow) to carry it to the point </w:t>
      </w:r>
      <w:r w:rsidR="0079291F">
        <w:rPr>
          <w:rFonts w:ascii="Calibri" w:hAnsi="Calibri" w:cs="Calibri"/>
          <w:noProof/>
        </w:rPr>
        <w:t>almost directly below ε</w:t>
      </w:r>
      <w:r w:rsidR="0079291F">
        <w:rPr>
          <w:rFonts w:ascii="Calibri" w:hAnsi="Calibri" w:cs="Calibri"/>
          <w:noProof/>
          <w:vertAlign w:val="subscript"/>
        </w:rPr>
        <w:t>c</w:t>
      </w:r>
      <w:r w:rsidR="0079291F">
        <w:rPr>
          <w:rFonts w:ascii="Calibri" w:hAnsi="Calibri" w:cs="Calibri"/>
          <w:noProof/>
        </w:rPr>
        <w:t xml:space="preserve"> (i.e. roughly 80% of the way to </w:t>
      </w:r>
      <w:r w:rsidR="00DC6797">
        <w:rPr>
          <w:rFonts w:ascii="Calibri" w:hAnsi="Calibri" w:cs="Calibri"/>
          <w:noProof/>
        </w:rPr>
        <w:t>X</w:t>
      </w:r>
      <w:r w:rsidR="0079291F">
        <w:rPr>
          <w:rFonts w:ascii="Calibri" w:hAnsi="Calibri" w:cs="Calibri"/>
          <w:noProof/>
        </w:rPr>
        <w:t>)</w:t>
      </w:r>
      <w:r w:rsidR="00DC6797">
        <w:rPr>
          <w:rFonts w:ascii="Calibri" w:hAnsi="Calibri" w:cs="Calibri"/>
          <w:noProof/>
        </w:rPr>
        <w:t>.  This phonon would hardly alter its energy though.  And then the electron could absorb a photon (red arrow) to carry it to</w:t>
      </w:r>
      <w:r w:rsidR="0079291F">
        <w:rPr>
          <w:rFonts w:ascii="Calibri" w:hAnsi="Calibri" w:cs="Calibri"/>
          <w:noProof/>
        </w:rPr>
        <w:t xml:space="preserve"> ε</w:t>
      </w:r>
      <w:r w:rsidR="0079291F">
        <w:rPr>
          <w:rFonts w:ascii="Calibri" w:hAnsi="Calibri" w:cs="Calibri"/>
          <w:noProof/>
          <w:vertAlign w:val="subscript"/>
        </w:rPr>
        <w:t>c</w:t>
      </w:r>
      <w:r w:rsidR="0079291F">
        <w:rPr>
          <w:rFonts w:ascii="Calibri" w:hAnsi="Calibri" w:cs="Calibri"/>
          <w:noProof/>
        </w:rPr>
        <w:t xml:space="preserve"> in</w:t>
      </w:r>
      <w:r w:rsidR="00DC6797">
        <w:rPr>
          <w:rFonts w:ascii="Calibri" w:hAnsi="Calibri" w:cs="Calibri"/>
          <w:noProof/>
        </w:rPr>
        <w:t xml:space="preserve"> the conduction band.  </w:t>
      </w:r>
      <w:r w:rsidR="0079291F">
        <w:rPr>
          <w:rFonts w:ascii="Calibri" w:hAnsi="Calibri" w:cs="Calibri"/>
          <w:noProof/>
        </w:rPr>
        <w:t>This is called phonon assisted absorption.  For all intents then our photon frequency would be ω = E</w:t>
      </w:r>
      <w:r w:rsidR="0079291F">
        <w:rPr>
          <w:rFonts w:ascii="Calibri" w:hAnsi="Calibri" w:cs="Calibri"/>
          <w:noProof/>
          <w:vertAlign w:val="subscript"/>
        </w:rPr>
        <w:t>g</w:t>
      </w:r>
      <w:r w:rsidR="0079291F">
        <w:rPr>
          <w:rFonts w:ascii="Calibri" w:hAnsi="Calibri" w:cs="Calibri"/>
          <w:noProof/>
        </w:rPr>
        <w:t xml:space="preserve">, and our phonon wavevector would be k </w:t>
      </w:r>
      <w:r w:rsidR="0079291F">
        <w:rPr>
          <w:rFonts w:ascii="Cambria Math" w:hAnsi="Cambria Math" w:cs="Calibri"/>
          <w:noProof/>
        </w:rPr>
        <w:t>≈</w:t>
      </w:r>
      <w:r w:rsidR="0079291F">
        <w:rPr>
          <w:rFonts w:ascii="Calibri" w:hAnsi="Calibri" w:cs="Calibri"/>
          <w:noProof/>
        </w:rPr>
        <w:t xml:space="preserve"> 0.80(X-Γ), where X-Γ is the distance in k-space between those two points in the BZ.  </w:t>
      </w:r>
      <w:r w:rsidR="002B7FE3">
        <w:rPr>
          <w:rFonts w:ascii="Calibri" w:hAnsi="Calibri" w:cs="Calibri"/>
          <w:noProof/>
        </w:rPr>
        <w:t>Here’s a that picture of the BZ again,</w:t>
      </w:r>
    </w:p>
    <w:p w14:paraId="3FC4764C" w14:textId="6EFB1766" w:rsidR="0079291F" w:rsidRDefault="0079291F" w:rsidP="00876DB1">
      <w:pPr>
        <w:rPr>
          <w:rFonts w:ascii="Calibri" w:hAnsi="Calibri" w:cs="Calibri"/>
          <w:noProof/>
        </w:rPr>
      </w:pPr>
    </w:p>
    <w:p w14:paraId="37E0E2B3" w14:textId="2ED9035C" w:rsidR="00876DB1" w:rsidRDefault="002B7FE3" w:rsidP="00D254E3">
      <w:pPr>
        <w:rPr>
          <w:rFonts w:ascii="Calibri" w:hAnsi="Calibri" w:cs="Calibri"/>
        </w:rPr>
      </w:pPr>
      <w:r w:rsidRPr="001E18C4">
        <w:rPr>
          <w:rFonts w:ascii="Calibri" w:hAnsi="Calibri" w:cs="Calibri"/>
          <w:noProof/>
        </w:rPr>
        <w:lastRenderedPageBreak/>
        <w:drawing>
          <wp:inline distT="0" distB="0" distL="0" distR="0" wp14:anchorId="629FF55B" wp14:editId="2D9495F3">
            <wp:extent cx="2038350" cy="2177150"/>
            <wp:effectExtent l="0" t="0" r="0" b="0"/>
            <wp:docPr id="4" name="Picture 4" descr="Chart, rad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radar chart&#10;&#10;Description automatically generated"/>
                    <pic:cNvPicPr/>
                  </pic:nvPicPr>
                  <pic:blipFill>
                    <a:blip r:embed="rId11"/>
                    <a:stretch>
                      <a:fillRect/>
                    </a:stretch>
                  </pic:blipFill>
                  <pic:spPr>
                    <a:xfrm>
                      <a:off x="0" y="0"/>
                      <a:ext cx="2062772" cy="2203235"/>
                    </a:xfrm>
                    <a:prstGeom prst="rect">
                      <a:avLst/>
                    </a:prstGeom>
                  </pic:spPr>
                </pic:pic>
              </a:graphicData>
            </a:graphic>
          </wp:inline>
        </w:drawing>
      </w:r>
    </w:p>
    <w:p w14:paraId="56629D56" w14:textId="203ADFEF" w:rsidR="002B7FE3" w:rsidRDefault="002B7FE3" w:rsidP="00D254E3">
      <w:pPr>
        <w:rPr>
          <w:rFonts w:ascii="Calibri" w:hAnsi="Calibri" w:cs="Calibri"/>
        </w:rPr>
      </w:pPr>
    </w:p>
    <w:p w14:paraId="0DAD98B0" w14:textId="03545BFB" w:rsidR="002B7FE3" w:rsidRDefault="00E46652" w:rsidP="00D254E3">
      <w:pPr>
        <w:rPr>
          <w:rFonts w:ascii="Calibri" w:hAnsi="Calibri" w:cs="Calibri"/>
        </w:rPr>
      </w:pPr>
      <w:r>
        <w:rPr>
          <w:rFonts w:ascii="Calibri" w:hAnsi="Calibri" w:cs="Calibri"/>
        </w:rPr>
        <w:t xml:space="preserve">Like Si, C has a band gap, but much larger.  It’s around 5.5eV.  </w:t>
      </w:r>
      <w:r w:rsidR="00807A96">
        <w:rPr>
          <w:rFonts w:ascii="Calibri" w:hAnsi="Calibri" w:cs="Calibri"/>
        </w:rPr>
        <w:t>And this corresponds to photon wavelength λ = 220nm.  So C would only be able to absorb EM waves with a smaller wavelength than this.  This excludes the visible spectrum, which</w:t>
      </w:r>
      <w:r>
        <w:rPr>
          <w:rFonts w:ascii="Calibri" w:hAnsi="Calibri" w:cs="Calibri"/>
        </w:rPr>
        <w:t xml:space="preserve"> is why diamond is transparent to light.  </w:t>
      </w:r>
      <w:r w:rsidR="00807A96">
        <w:rPr>
          <w:rFonts w:ascii="Calibri" w:hAnsi="Calibri" w:cs="Calibri"/>
        </w:rPr>
        <w:t xml:space="preserve">Note EM waves can still affect the electrons (scatter off of them I guess?) as we know that visible light will refract upon entering diamond.  </w:t>
      </w:r>
    </w:p>
    <w:p w14:paraId="0203997C" w14:textId="5F23D4D4" w:rsidR="00807A96" w:rsidRDefault="00807A96" w:rsidP="00D254E3">
      <w:pPr>
        <w:rPr>
          <w:rFonts w:ascii="Calibri" w:hAnsi="Calibri" w:cs="Calibri"/>
        </w:rPr>
      </w:pPr>
    </w:p>
    <w:p w14:paraId="75FBCC03" w14:textId="77777777" w:rsidR="00E41081" w:rsidRDefault="00E41081" w:rsidP="00E41081">
      <w:pPr>
        <w:rPr>
          <w:rFonts w:ascii="Calibri" w:hAnsi="Calibri" w:cs="Calibri"/>
          <w:b/>
        </w:rPr>
      </w:pPr>
      <w:r>
        <w:rPr>
          <w:rFonts w:ascii="Calibri" w:hAnsi="Calibri" w:cs="Calibri"/>
          <w:b/>
        </w:rPr>
        <w:t>Naïve theory of optical absorption</w:t>
      </w:r>
    </w:p>
    <w:p w14:paraId="57CE8194" w14:textId="4C0ED3B9" w:rsidR="00E41081" w:rsidRDefault="00E41081" w:rsidP="00E41081">
      <w:pPr>
        <w:rPr>
          <w:rFonts w:ascii="Calibri" w:hAnsi="Calibri" w:cs="Calibri"/>
        </w:rPr>
      </w:pPr>
      <w:r>
        <w:rPr>
          <w:rFonts w:ascii="Calibri" w:hAnsi="Calibri" w:cs="Calibri"/>
        </w:rPr>
        <w:t xml:space="preserve">Here’s a more quantitative discussion from Mahan.  </w:t>
      </w:r>
      <w:r w:rsidR="008463DA">
        <w:rPr>
          <w:rFonts w:ascii="Calibri" w:hAnsi="Calibri" w:cs="Calibri"/>
        </w:rPr>
        <w:t xml:space="preserve">Might see similar calculation in Metals/Free electrons folder.  </w:t>
      </w:r>
    </w:p>
    <w:p w14:paraId="284DF996" w14:textId="77777777" w:rsidR="00E41081" w:rsidRDefault="00E41081" w:rsidP="00E41081">
      <w:pPr>
        <w:rPr>
          <w:rFonts w:ascii="Calibri" w:hAnsi="Calibri" w:cs="Calibri"/>
        </w:rPr>
      </w:pPr>
    </w:p>
    <w:p w14:paraId="7D848922" w14:textId="5BE02D7E" w:rsidR="005E058D" w:rsidRDefault="005E058D" w:rsidP="00E41081">
      <w:pPr>
        <w:rPr>
          <w:rFonts w:ascii="Calibri" w:hAnsi="Calibri" w:cs="Calibri"/>
        </w:rPr>
      </w:pPr>
      <w:r w:rsidRPr="00BA44A1">
        <w:rPr>
          <w:rFonts w:ascii="Calibri" w:hAnsi="Calibri" w:cs="Calibri"/>
          <w:noProof/>
        </w:rPr>
        <w:drawing>
          <wp:inline distT="0" distB="0" distL="0" distR="0" wp14:anchorId="66CBDA31" wp14:editId="0796CA05">
            <wp:extent cx="3509786" cy="2362200"/>
            <wp:effectExtent l="0" t="0" r="0" b="0"/>
            <wp:docPr id="179143280" name="Picture 1" descr="Diagram of a diagram of a physics experi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43280" name="Picture 1" descr="Diagram of a diagram of a physics experiment&#10;&#10;Description automatically generated"/>
                    <pic:cNvPicPr/>
                  </pic:nvPicPr>
                  <pic:blipFill>
                    <a:blip r:embed="rId12"/>
                    <a:stretch>
                      <a:fillRect/>
                    </a:stretch>
                  </pic:blipFill>
                  <pic:spPr>
                    <a:xfrm>
                      <a:off x="0" y="0"/>
                      <a:ext cx="3524371" cy="2372016"/>
                    </a:xfrm>
                    <a:prstGeom prst="rect">
                      <a:avLst/>
                    </a:prstGeom>
                  </pic:spPr>
                </pic:pic>
              </a:graphicData>
            </a:graphic>
          </wp:inline>
        </w:drawing>
      </w:r>
    </w:p>
    <w:p w14:paraId="60924E1C" w14:textId="77777777" w:rsidR="005E058D" w:rsidRDefault="005E058D" w:rsidP="00D254E3">
      <w:pPr>
        <w:rPr>
          <w:rFonts w:ascii="Calibri" w:hAnsi="Calibri" w:cs="Calibri"/>
        </w:rPr>
      </w:pPr>
    </w:p>
    <w:p w14:paraId="043504F6" w14:textId="1F999C1F" w:rsidR="005E058D" w:rsidRDefault="005E058D" w:rsidP="005E058D">
      <w:pPr>
        <w:rPr>
          <w:rFonts w:ascii="Calibri" w:hAnsi="Calibri" w:cs="Calibri"/>
        </w:rPr>
      </w:pPr>
      <w:r w:rsidRPr="00445F31">
        <w:rPr>
          <w:rFonts w:ascii="Calibri" w:hAnsi="Calibri" w:cs="Calibri"/>
        </w:rPr>
        <w:t xml:space="preserve">We see we have an electron jumping from the filled valence band into the empty conduction band.  </w:t>
      </w:r>
      <w:r>
        <w:rPr>
          <w:rFonts w:ascii="Calibri" w:hAnsi="Calibri" w:cs="Calibri"/>
        </w:rPr>
        <w:t>Note that the transition would tend to be purely vertical (</w:t>
      </w:r>
      <w:r w:rsidR="00444A54">
        <w:rPr>
          <w:rFonts w:ascii="Calibri" w:hAnsi="Calibri" w:cs="Calibri"/>
        </w:rPr>
        <w:t xml:space="preserve">green arrow </w:t>
      </w:r>
      <w:r>
        <w:rPr>
          <w:rFonts w:ascii="Calibri" w:hAnsi="Calibri" w:cs="Calibri"/>
        </w:rPr>
        <w:t xml:space="preserve">in the E vs. k plane) because the photon momentum corresponding to a typical optical gap would be pretty small, much less than a reciprocal lattice vector.  This is boils down to the fact that the speed of light is so much larger than the speed of an electron, and so has much less momentum for the same energy.  This is all consistent with the almost conservation of crystal momentum </w:t>
      </w:r>
      <w:r>
        <w:rPr>
          <w:rFonts w:ascii="Calibri" w:hAnsi="Calibri" w:cs="Calibri"/>
        </w:rPr>
        <w:lastRenderedPageBreak/>
        <w:t>equation, and conservation of energy equation – see Metals/Free Day, which in our scenario reads (</w:t>
      </w:r>
      <w:r>
        <w:rPr>
          <w:rFonts w:ascii="Calibri" w:hAnsi="Calibri" w:cs="Calibri"/>
          <w:b/>
        </w:rPr>
        <w:t>k</w:t>
      </w:r>
      <w:r>
        <w:rPr>
          <w:rFonts w:ascii="Calibri" w:hAnsi="Calibri" w:cs="Calibri"/>
          <w:vertAlign w:val="subscript"/>
        </w:rPr>
        <w:t>γ</w:t>
      </w:r>
      <w:r>
        <w:rPr>
          <w:rFonts w:ascii="Calibri" w:hAnsi="Calibri" w:cs="Calibri"/>
        </w:rPr>
        <w:t xml:space="preserve"> is photon momentum, </w:t>
      </w:r>
      <w:r w:rsidRPr="00D4572A">
        <w:rPr>
          <w:rFonts w:ascii="Calibri" w:hAnsi="Calibri" w:cs="Calibri"/>
          <w:b/>
        </w:rPr>
        <w:t>k</w:t>
      </w:r>
      <w:r>
        <w:rPr>
          <w:rFonts w:ascii="Calibri" w:hAnsi="Calibri" w:cs="Calibri"/>
        </w:rPr>
        <w:t xml:space="preserve">’s are electron crystal momenta, and </w:t>
      </w:r>
      <w:r w:rsidRPr="00D4572A">
        <w:rPr>
          <w:rFonts w:ascii="Calibri" w:hAnsi="Calibri" w:cs="Calibri"/>
          <w:b/>
        </w:rPr>
        <w:t>G</w:t>
      </w:r>
      <w:r>
        <w:rPr>
          <w:rFonts w:ascii="Calibri" w:hAnsi="Calibri" w:cs="Calibri"/>
        </w:rPr>
        <w:t xml:space="preserve"> is RLV):</w:t>
      </w:r>
    </w:p>
    <w:p w14:paraId="010C1388" w14:textId="77777777" w:rsidR="005E058D" w:rsidRDefault="005E058D" w:rsidP="005E058D">
      <w:pPr>
        <w:rPr>
          <w:rFonts w:ascii="Calibri" w:hAnsi="Calibri" w:cs="Calibri"/>
        </w:rPr>
      </w:pPr>
    </w:p>
    <w:p w14:paraId="47560ACB" w14:textId="77777777" w:rsidR="005E058D" w:rsidRDefault="005E058D" w:rsidP="005E058D">
      <w:pPr>
        <w:rPr>
          <w:rFonts w:ascii="Calibri" w:hAnsi="Calibri" w:cs="Calibri"/>
        </w:rPr>
      </w:pPr>
      <w:r w:rsidRPr="00CC125F">
        <w:rPr>
          <w:position w:val="-32"/>
        </w:rPr>
        <w:object w:dxaOrig="1560" w:dyaOrig="760" w14:anchorId="5C79333A">
          <v:shape id="_x0000_i1026" type="#_x0000_t75" style="width:78.45pt;height:38.55pt" o:ole="" filled="t" fillcolor="#cfc">
            <v:imagedata r:id="rId13" o:title=""/>
          </v:shape>
          <o:OLEObject Type="Embed" ProgID="Equation.DSMT4" ShapeID="_x0000_i1026" DrawAspect="Content" ObjectID="_1795503578" r:id="rId14"/>
        </w:object>
      </w:r>
    </w:p>
    <w:p w14:paraId="4AE8E50A" w14:textId="77777777" w:rsidR="005E058D" w:rsidRDefault="005E058D" w:rsidP="005E058D">
      <w:pPr>
        <w:rPr>
          <w:rFonts w:ascii="Calibri" w:hAnsi="Calibri" w:cs="Calibri"/>
        </w:rPr>
      </w:pPr>
    </w:p>
    <w:p w14:paraId="63A78706" w14:textId="77777777" w:rsidR="005E058D" w:rsidRDefault="005E058D" w:rsidP="005E058D">
      <w:pPr>
        <w:rPr>
          <w:rFonts w:ascii="Calibri" w:hAnsi="Calibri" w:cs="Calibri"/>
        </w:rPr>
      </w:pPr>
      <w:r>
        <w:rPr>
          <w:rFonts w:ascii="Calibri" w:hAnsi="Calibri" w:cs="Calibri"/>
        </w:rPr>
        <w:t xml:space="preserve">The equation makes more graphical sense using the extended zone scheme – see Metals/Free Day/Electrons/Absorption.  But basically </w:t>
      </w:r>
      <w:r w:rsidRPr="001148E9">
        <w:rPr>
          <w:rFonts w:ascii="Calibri" w:hAnsi="Calibri" w:cs="Calibri"/>
          <w:b/>
        </w:rPr>
        <w:t>k</w:t>
      </w:r>
      <w:r>
        <w:rPr>
          <w:rFonts w:ascii="Calibri" w:hAnsi="Calibri" w:cs="Calibri"/>
        </w:rPr>
        <w:t xml:space="preserve">´ is what it is, </w:t>
      </w:r>
      <w:r>
        <w:rPr>
          <w:rFonts w:ascii="Calibri" w:hAnsi="Calibri" w:cs="Calibri"/>
          <w:b/>
        </w:rPr>
        <w:t>k</w:t>
      </w:r>
      <w:r>
        <w:rPr>
          <w:rFonts w:ascii="Calibri" w:hAnsi="Calibri" w:cs="Calibri"/>
          <w:vertAlign w:val="subscript"/>
        </w:rPr>
        <w:t>γ</w:t>
      </w:r>
      <w:r>
        <w:rPr>
          <w:rFonts w:ascii="Calibri" w:hAnsi="Calibri" w:cs="Calibri"/>
        </w:rPr>
        <w:t xml:space="preserve"> is small, and </w:t>
      </w:r>
      <w:r w:rsidRPr="001148E9">
        <w:rPr>
          <w:rFonts w:ascii="Calibri" w:hAnsi="Calibri" w:cs="Calibri"/>
          <w:b/>
        </w:rPr>
        <w:t>G</w:t>
      </w:r>
      <w:r>
        <w:rPr>
          <w:rFonts w:ascii="Calibri" w:hAnsi="Calibri" w:cs="Calibri"/>
        </w:rPr>
        <w:t xml:space="preserve"> is in our case the shortest RLV, putting </w:t>
      </w:r>
      <w:r w:rsidRPr="001148E9">
        <w:rPr>
          <w:rFonts w:ascii="Calibri" w:hAnsi="Calibri" w:cs="Calibri"/>
          <w:b/>
        </w:rPr>
        <w:t>k</w:t>
      </w:r>
      <w:r>
        <w:rPr>
          <w:rFonts w:ascii="Calibri" w:hAnsi="Calibri" w:cs="Calibri"/>
        </w:rPr>
        <w:t xml:space="preserve"> roughly the shortest RLV away from </w:t>
      </w:r>
      <w:r w:rsidRPr="001148E9">
        <w:rPr>
          <w:rFonts w:ascii="Calibri" w:hAnsi="Calibri" w:cs="Calibri"/>
          <w:b/>
        </w:rPr>
        <w:t>k</w:t>
      </w:r>
      <w:r>
        <w:rPr>
          <w:rFonts w:ascii="Calibri" w:hAnsi="Calibri" w:cs="Calibri"/>
        </w:rPr>
        <w:t xml:space="preserve">´.  This just means it’s in the same spot in the BZ, but in the next band up.  As far as actual momentum is concerned, we can see from our picture that we have initially a full valence band with no net momentum.  And then we have an electron in the conduction band moving to the right, and hole in the valance band moving to the left (which means in the valence band we have a net one electron moving to the right).  So our photon basically took what was a left moving valence electron and flipped it into a right moving conduction electron.  So we have net momentum to the right, and current to the left.  </w:t>
      </w:r>
    </w:p>
    <w:p w14:paraId="2CF3DB94" w14:textId="77777777" w:rsidR="005E058D" w:rsidRDefault="005E058D" w:rsidP="005E058D">
      <w:pPr>
        <w:rPr>
          <w:rFonts w:ascii="Calibri" w:hAnsi="Calibri" w:cs="Calibri"/>
        </w:rPr>
      </w:pPr>
    </w:p>
    <w:p w14:paraId="223B93E9" w14:textId="77777777" w:rsidR="005E058D" w:rsidRDefault="005E058D" w:rsidP="005E058D">
      <w:pPr>
        <w:rPr>
          <w:rFonts w:ascii="Calibri" w:hAnsi="Calibri" w:cs="Calibri"/>
        </w:rPr>
      </w:pPr>
      <w:r w:rsidRPr="00445F31">
        <w:rPr>
          <w:rFonts w:ascii="Calibri" w:hAnsi="Calibri" w:cs="Calibri"/>
        </w:rPr>
        <w:t xml:space="preserve">The first attempt at a description of the process </w:t>
      </w:r>
      <w:r>
        <w:rPr>
          <w:rFonts w:ascii="Calibri" w:hAnsi="Calibri" w:cs="Calibri"/>
        </w:rPr>
        <w:t>is</w:t>
      </w:r>
      <w:r w:rsidRPr="00445F31">
        <w:rPr>
          <w:rFonts w:ascii="Calibri" w:hAnsi="Calibri" w:cs="Calibri"/>
        </w:rPr>
        <w:t xml:space="preserve"> via a simple QM golden rule calculation.  </w:t>
      </w:r>
      <w:r>
        <w:rPr>
          <w:rFonts w:ascii="Calibri" w:hAnsi="Calibri" w:cs="Calibri"/>
        </w:rPr>
        <w:t>Our Hamiltonian is:</w:t>
      </w:r>
    </w:p>
    <w:p w14:paraId="62A60EA2" w14:textId="77777777" w:rsidR="005E058D" w:rsidRDefault="005E058D" w:rsidP="005E058D">
      <w:pPr>
        <w:rPr>
          <w:rFonts w:ascii="Calibri" w:hAnsi="Calibri" w:cs="Calibri"/>
        </w:rPr>
      </w:pPr>
    </w:p>
    <w:p w14:paraId="178C5783" w14:textId="77777777" w:rsidR="005E058D" w:rsidRDefault="005E058D" w:rsidP="005E058D">
      <w:pPr>
        <w:rPr>
          <w:rFonts w:ascii="Calibri" w:hAnsi="Calibri" w:cs="Calibri"/>
        </w:rPr>
      </w:pPr>
      <w:r w:rsidRPr="00B87EFB">
        <w:rPr>
          <w:rFonts w:ascii="Calibri" w:hAnsi="Calibri" w:cs="Calibri"/>
          <w:position w:val="-64"/>
        </w:rPr>
        <w:object w:dxaOrig="2520" w:dyaOrig="1400" w14:anchorId="30AF29E3">
          <v:shape id="_x0000_i1027" type="#_x0000_t75" style="width:126.45pt;height:70.3pt" o:ole="">
            <v:imagedata r:id="rId15" o:title=""/>
          </v:shape>
          <o:OLEObject Type="Embed" ProgID="Equation.DSMT4" ShapeID="_x0000_i1027" DrawAspect="Content" ObjectID="_1795503579" r:id="rId16"/>
        </w:object>
      </w:r>
    </w:p>
    <w:p w14:paraId="7E05FD53" w14:textId="77777777" w:rsidR="005E058D" w:rsidRDefault="005E058D" w:rsidP="005E058D">
      <w:pPr>
        <w:rPr>
          <w:rFonts w:ascii="Calibri" w:hAnsi="Calibri" w:cs="Calibri"/>
        </w:rPr>
      </w:pPr>
    </w:p>
    <w:p w14:paraId="46D456F5" w14:textId="77777777" w:rsidR="005E058D" w:rsidRDefault="005E058D" w:rsidP="005E058D">
      <w:pPr>
        <w:rPr>
          <w:rFonts w:ascii="Calibri" w:hAnsi="Calibri" w:cs="Calibri"/>
        </w:rPr>
      </w:pPr>
      <w:r>
        <w:rPr>
          <w:rFonts w:ascii="Calibri" w:hAnsi="Calibri" w:cs="Calibri"/>
        </w:rPr>
        <w:t xml:space="preserve">We don’t have to worry about commutation relations between </w:t>
      </w:r>
      <m:oMath>
        <m:acc>
          <m:accPr>
            <m:ctrlPr>
              <w:rPr>
                <w:rFonts w:ascii="Cambria Math" w:hAnsi="Cambria Math" w:cs="Calibri"/>
                <w:b/>
                <w:i/>
              </w:rPr>
            </m:ctrlPr>
          </m:accPr>
          <m:e>
            <m:r>
              <m:rPr>
                <m:sty m:val="bi"/>
              </m:rPr>
              <w:rPr>
                <w:rFonts w:ascii="Cambria Math" w:hAnsi="Cambria Math" w:cs="Calibri"/>
              </w:rPr>
              <m:t>p</m:t>
            </m:r>
          </m:e>
        </m:acc>
      </m:oMath>
      <w:r>
        <w:rPr>
          <w:rFonts w:ascii="Calibri" w:hAnsi="Calibri" w:cs="Calibri"/>
        </w:rPr>
        <w:t xml:space="preserve"> and </w:t>
      </w:r>
      <w:r w:rsidRPr="00B87EFB">
        <w:rPr>
          <w:rFonts w:ascii="Calibri" w:hAnsi="Calibri" w:cs="Calibri"/>
          <w:b/>
        </w:rPr>
        <w:t>A</w:t>
      </w:r>
      <w:r>
        <w:rPr>
          <w:rFonts w:ascii="Calibri" w:hAnsi="Calibri" w:cs="Calibri"/>
        </w:rPr>
        <w:t xml:space="preserve">, ‘cause </w:t>
      </w:r>
      <w:r w:rsidRPr="00B87EFB">
        <w:rPr>
          <w:rFonts w:ascii="Calibri" w:hAnsi="Calibri" w:cs="Calibri"/>
          <w:b/>
        </w:rPr>
        <w:t>A</w:t>
      </w:r>
      <w:r>
        <w:rPr>
          <w:rFonts w:ascii="Calibri" w:hAnsi="Calibri" w:cs="Calibri"/>
        </w:rPr>
        <w:t xml:space="preserve"> is position-independent as we’ll see in a bit.  In the Coulomb gauge + temporal gauge (see EM folder/Waves), we have: </w:t>
      </w:r>
    </w:p>
    <w:p w14:paraId="5B18CDF1" w14:textId="77777777" w:rsidR="005E058D" w:rsidRDefault="005E058D" w:rsidP="005E058D">
      <w:pPr>
        <w:rPr>
          <w:rFonts w:ascii="Calibri" w:hAnsi="Calibri" w:cs="Calibri"/>
        </w:rPr>
      </w:pPr>
    </w:p>
    <w:p w14:paraId="61A187B1" w14:textId="77777777" w:rsidR="005E058D" w:rsidRDefault="005E058D" w:rsidP="005E058D">
      <w:pPr>
        <w:rPr>
          <w:rFonts w:ascii="Calibri" w:hAnsi="Calibri" w:cs="Calibri"/>
        </w:rPr>
      </w:pPr>
      <w:r w:rsidRPr="00303A6B">
        <w:rPr>
          <w:rFonts w:ascii="Calibri" w:hAnsi="Calibri" w:cs="Calibri"/>
          <w:position w:val="-58"/>
        </w:rPr>
        <w:object w:dxaOrig="2320" w:dyaOrig="1280" w14:anchorId="4AE6BFEF">
          <v:shape id="_x0000_i1028" type="#_x0000_t75" style="width:116.55pt;height:64.7pt" o:ole="">
            <v:imagedata r:id="rId17" o:title=""/>
          </v:shape>
          <o:OLEObject Type="Embed" ProgID="Equation.DSMT4" ShapeID="_x0000_i1028" DrawAspect="Content" ObjectID="_1795503580" r:id="rId18"/>
        </w:object>
      </w:r>
    </w:p>
    <w:p w14:paraId="0CDF75C8" w14:textId="77777777" w:rsidR="005E058D" w:rsidRDefault="005E058D" w:rsidP="005E058D">
      <w:pPr>
        <w:rPr>
          <w:rFonts w:ascii="Calibri" w:hAnsi="Calibri" w:cs="Calibri"/>
        </w:rPr>
      </w:pPr>
    </w:p>
    <w:p w14:paraId="73B64362" w14:textId="77777777" w:rsidR="005E058D" w:rsidRDefault="005E058D" w:rsidP="005E058D">
      <w:pPr>
        <w:rPr>
          <w:rFonts w:asciiTheme="minorHAnsi" w:hAnsiTheme="minorHAnsi" w:cstheme="minorHAnsi"/>
        </w:rPr>
      </w:pPr>
      <w:r>
        <w:rPr>
          <w:rFonts w:ascii="Calibri" w:hAnsi="Calibri" w:cs="Calibri"/>
        </w:rPr>
        <w:t xml:space="preserve">where </w:t>
      </w:r>
      <w:r>
        <w:rPr>
          <w:rFonts w:ascii="Calibri" w:hAnsi="Calibri" w:cs="Calibri"/>
          <w:b/>
        </w:rPr>
        <w:t>k</w:t>
      </w:r>
      <w:r w:rsidRPr="00C23BC9">
        <w:rPr>
          <w:rFonts w:ascii="Calibri" w:hAnsi="Calibri" w:cs="Calibri"/>
          <w:vertAlign w:val="subscript"/>
        </w:rPr>
        <w:t>γ</w:t>
      </w:r>
      <w:r>
        <w:rPr>
          <w:rFonts w:ascii="Calibri" w:hAnsi="Calibri" w:cs="Calibri"/>
        </w:rPr>
        <w:t xml:space="preserve"> is the momentum of the photon.  </w:t>
      </w:r>
      <w:r w:rsidRPr="000C0BDB">
        <w:rPr>
          <w:rFonts w:ascii="Calibri" w:hAnsi="Calibri" w:cs="Calibri"/>
          <w:b/>
        </w:rPr>
        <w:t>k</w:t>
      </w:r>
      <w:r>
        <w:rPr>
          <w:rFonts w:ascii="Calibri" w:hAnsi="Calibri" w:cs="Calibri"/>
          <w:vertAlign w:val="subscript"/>
        </w:rPr>
        <w:t>γ</w:t>
      </w:r>
      <w:r>
        <w:rPr>
          <w:rFonts w:ascii="Calibri" w:hAnsi="Calibri" w:cs="Calibri"/>
        </w:rPr>
        <w:t xml:space="preserve"> will be negligibly small, as we’ve stated.  This is because ω = ck</w:t>
      </w:r>
      <w:r>
        <w:rPr>
          <w:rFonts w:ascii="Calibri" w:hAnsi="Calibri" w:cs="Calibri"/>
          <w:vertAlign w:val="subscript"/>
        </w:rPr>
        <w:t>γ</w:t>
      </w:r>
      <w:r>
        <w:rPr>
          <w:rFonts w:ascii="Calibri" w:hAnsi="Calibri" w:cs="Calibri"/>
        </w:rPr>
        <w:t xml:space="preserve"> is basically the line connecting the initial electron state to the final one, and the slope c is so large compared to the band spectra slopes that k</w:t>
      </w:r>
      <w:r>
        <w:rPr>
          <w:rFonts w:ascii="Calibri" w:hAnsi="Calibri" w:cs="Calibri"/>
          <w:vertAlign w:val="subscript"/>
        </w:rPr>
        <w:t>γ</w:t>
      </w:r>
      <w:r>
        <w:t xml:space="preserve"> </w:t>
      </w:r>
      <w:r>
        <w:rPr>
          <w:rFonts w:asciiTheme="minorHAnsi" w:hAnsiTheme="minorHAnsi" w:cstheme="minorHAnsi"/>
        </w:rPr>
        <w:t>must be very small.  We’ll presume the initial state is some sort of tight-binding p-valence band |k</w:t>
      </w:r>
      <w:r>
        <w:rPr>
          <w:rFonts w:ascii="Calibri" w:hAnsi="Calibri" w:cs="Calibri"/>
        </w:rPr>
        <w:t>´σ´</w:t>
      </w:r>
      <w:r>
        <w:rPr>
          <w:rFonts w:asciiTheme="minorHAnsi" w:hAnsiTheme="minorHAnsi" w:cstheme="minorHAnsi"/>
        </w:rPr>
        <w:t>,v&gt;, and the final state a tight-binding s-conduction band |k</w:t>
      </w:r>
      <w:r>
        <w:rPr>
          <w:rFonts w:ascii="Calibri" w:hAnsi="Calibri" w:cs="Calibri"/>
        </w:rPr>
        <w:t>σ</w:t>
      </w:r>
      <w:r>
        <w:rPr>
          <w:rFonts w:asciiTheme="minorHAnsi" w:hAnsiTheme="minorHAnsi" w:cstheme="minorHAnsi"/>
        </w:rPr>
        <w:t xml:space="preserve">,c&gt;.  </w:t>
      </w:r>
    </w:p>
    <w:p w14:paraId="3243FC9D" w14:textId="77777777" w:rsidR="005E058D" w:rsidRDefault="005E058D" w:rsidP="005E058D">
      <w:pPr>
        <w:rPr>
          <w:rFonts w:asciiTheme="minorHAnsi" w:hAnsiTheme="minorHAnsi" w:cstheme="minorHAnsi"/>
        </w:rPr>
      </w:pPr>
    </w:p>
    <w:p w14:paraId="753EF02B" w14:textId="77777777" w:rsidR="005E058D" w:rsidRDefault="005E058D" w:rsidP="005E058D">
      <w:pPr>
        <w:rPr>
          <w:rFonts w:asciiTheme="minorHAnsi" w:hAnsiTheme="minorHAnsi" w:cstheme="minorHAnsi"/>
        </w:rPr>
      </w:pPr>
      <w:r w:rsidRPr="007D0379">
        <w:rPr>
          <w:position w:val="-64"/>
        </w:rPr>
        <w:object w:dxaOrig="7400" w:dyaOrig="1400" w14:anchorId="115DFED5">
          <v:shape id="_x0000_i1029" type="#_x0000_t75" style="width:375.45pt;height:71.55pt" o:ole="" o:bordertopcolor="red" o:borderleftcolor="red" o:borderbottomcolor="red" o:borderrightcolor="red">
            <v:imagedata r:id="rId19" o:title=""/>
            <w10:bordertop type="single" width="8" shadow="t"/>
            <w10:borderleft type="single" width="8" shadow="t"/>
            <w10:borderbottom type="single" width="8" shadow="t"/>
            <w10:borderright type="single" width="8" shadow="t"/>
          </v:shape>
          <o:OLEObject Type="Embed" ProgID="Equation.DSMT4" ShapeID="_x0000_i1029" DrawAspect="Content" ObjectID="_1795503581" r:id="rId20"/>
        </w:object>
      </w:r>
    </w:p>
    <w:p w14:paraId="0A90995C" w14:textId="77777777" w:rsidR="005E058D" w:rsidRDefault="005E058D" w:rsidP="005E058D">
      <w:pPr>
        <w:rPr>
          <w:rFonts w:asciiTheme="minorHAnsi" w:hAnsiTheme="minorHAnsi" w:cstheme="minorHAnsi"/>
        </w:rPr>
      </w:pPr>
    </w:p>
    <w:p w14:paraId="68581C16" w14:textId="5203BDB1" w:rsidR="005E058D" w:rsidRPr="00445F31" w:rsidRDefault="005E058D" w:rsidP="005E058D">
      <w:pPr>
        <w:rPr>
          <w:rFonts w:ascii="Calibri" w:hAnsi="Calibri" w:cs="Calibri"/>
        </w:rPr>
      </w:pPr>
      <w:r>
        <w:rPr>
          <w:rFonts w:asciiTheme="minorHAnsi" w:hAnsiTheme="minorHAnsi" w:cstheme="minorHAnsi"/>
        </w:rPr>
        <w:t>c</w:t>
      </w:r>
      <w:r>
        <w:rPr>
          <w:rFonts w:ascii="Calibri" w:hAnsi="Calibri" w:cs="Calibri"/>
        </w:rPr>
        <w:t>´</w:t>
      </w:r>
      <w:r>
        <w:rPr>
          <w:rFonts w:asciiTheme="minorHAnsi" w:hAnsiTheme="minorHAnsi" w:cstheme="minorHAnsi"/>
        </w:rPr>
        <w:t xml:space="preserve"> and </w:t>
      </w:r>
      <w:r>
        <w:rPr>
          <w:rFonts w:ascii="Calibri" w:hAnsi="Calibri" w:cs="Calibri"/>
        </w:rPr>
        <w:t>ν´</w:t>
      </w:r>
      <w:r>
        <w:rPr>
          <w:rFonts w:asciiTheme="minorHAnsi" w:hAnsiTheme="minorHAnsi" w:cstheme="minorHAnsi"/>
        </w:rPr>
        <w:t xml:space="preserve"> label the site orbital d.o.f.  c</w:t>
      </w:r>
      <w:r>
        <w:rPr>
          <w:rFonts w:ascii="Calibri" w:hAnsi="Calibri" w:cs="Calibri"/>
        </w:rPr>
        <w:t>´</w:t>
      </w:r>
      <w:r>
        <w:rPr>
          <w:rFonts w:asciiTheme="minorHAnsi" w:hAnsiTheme="minorHAnsi" w:cstheme="minorHAnsi"/>
        </w:rPr>
        <w:t xml:space="preserve"> = 1, and v</w:t>
      </w:r>
      <w:r>
        <w:rPr>
          <w:rFonts w:ascii="Calibri" w:hAnsi="Calibri" w:cs="Calibri"/>
        </w:rPr>
        <w:t>´</w:t>
      </w:r>
      <w:r>
        <w:rPr>
          <w:rFonts w:asciiTheme="minorHAnsi" w:hAnsiTheme="minorHAnsi" w:cstheme="minorHAnsi"/>
        </w:rPr>
        <w:t xml:space="preserve"> = 1,2,3.  And I guess c = 1, and v = 3, say.  Might check out Metals/Free Day/Electrons/Excitations for calculations of these band states and energies.  </w:t>
      </w:r>
      <w:r>
        <w:rPr>
          <w:rFonts w:ascii="Calibri" w:hAnsi="Calibri" w:cs="Calibri"/>
        </w:rPr>
        <w:t>So the transition rate of electrons in occupied |k´σ´,v&gt; states to empty |kσ,c&gt; states would be to first order (see QM/Time-Dependent/</w:t>
      </w:r>
      <w:r w:rsidR="00250C1A">
        <w:rPr>
          <w:rFonts w:ascii="Calibri" w:hAnsi="Calibri" w:cs="Calibri"/>
        </w:rPr>
        <w:t>Harmonic</w:t>
      </w:r>
      <w:r>
        <w:rPr>
          <w:rFonts w:ascii="Calibri" w:hAnsi="Calibri" w:cs="Calibri"/>
        </w:rPr>
        <w:t xml:space="preserve"> Perturbation):  </w:t>
      </w:r>
    </w:p>
    <w:p w14:paraId="173A64A4" w14:textId="77777777" w:rsidR="005E058D" w:rsidRDefault="005E058D" w:rsidP="005E058D">
      <w:pPr>
        <w:rPr>
          <w:rFonts w:ascii="Calibri" w:hAnsi="Calibri" w:cs="Calibri"/>
        </w:rPr>
      </w:pPr>
    </w:p>
    <w:p w14:paraId="3633A997" w14:textId="77777777" w:rsidR="005E058D" w:rsidRDefault="005E058D" w:rsidP="005E058D">
      <w:pPr>
        <w:rPr>
          <w:rFonts w:ascii="Calibri" w:hAnsi="Calibri" w:cs="Calibri"/>
        </w:rPr>
      </w:pPr>
      <w:r w:rsidRPr="00D760CC">
        <w:rPr>
          <w:rFonts w:ascii="Calibri" w:hAnsi="Calibri" w:cs="Calibri"/>
          <w:position w:val="-108"/>
        </w:rPr>
        <w:object w:dxaOrig="6180" w:dyaOrig="2299" w14:anchorId="5E05DE09">
          <v:shape id="_x0000_i1030" type="#_x0000_t75" style="width:309.45pt;height:114.85pt" o:ole="">
            <v:imagedata r:id="rId21" o:title=""/>
          </v:shape>
          <o:OLEObject Type="Embed" ProgID="Equation.DSMT4" ShapeID="_x0000_i1030" DrawAspect="Content" ObjectID="_1795503582" r:id="rId22"/>
        </w:object>
      </w:r>
    </w:p>
    <w:p w14:paraId="76FDE0AA" w14:textId="77777777" w:rsidR="005E058D" w:rsidRDefault="005E058D" w:rsidP="005E058D">
      <w:pPr>
        <w:rPr>
          <w:rFonts w:ascii="Calibri" w:hAnsi="Calibri" w:cs="Calibri"/>
        </w:rPr>
      </w:pPr>
    </w:p>
    <w:p w14:paraId="04A0DFA9" w14:textId="77777777" w:rsidR="005E058D" w:rsidRDefault="005E058D" w:rsidP="005E058D">
      <w:pPr>
        <w:rPr>
          <w:rFonts w:ascii="Calibri" w:hAnsi="Calibri" w:cs="Calibri"/>
        </w:rPr>
      </w:pPr>
      <w:r>
        <w:rPr>
          <w:rFonts w:ascii="Calibri" w:hAnsi="Calibri" w:cs="Calibri"/>
        </w:rPr>
        <w:t>Note we’re allowing different effective masses in the two bands.  The sum over all kʹ is including all the electrons in the valence band, and the sum over k gives the total rate of transition from any valence state to any conduction state.</w:t>
      </w:r>
      <w:r w:rsidRPr="00445F31">
        <w:rPr>
          <w:rFonts w:ascii="Calibri" w:hAnsi="Calibri" w:cs="Calibri"/>
        </w:rPr>
        <w:t xml:space="preserve">  So this would give the rate of exodus of valence electrons, and hence the rate of absorption of pho</w:t>
      </w:r>
      <w:r>
        <w:rPr>
          <w:rFonts w:ascii="Calibri" w:hAnsi="Calibri" w:cs="Calibri"/>
        </w:rPr>
        <w:t>t</w:t>
      </w:r>
      <w:r w:rsidRPr="00445F31">
        <w:rPr>
          <w:rFonts w:ascii="Calibri" w:hAnsi="Calibri" w:cs="Calibri"/>
        </w:rPr>
        <w:t xml:space="preserve">ons I presume.  </w:t>
      </w:r>
      <w:r>
        <w:rPr>
          <w:rFonts w:ascii="Calibri" w:hAnsi="Calibri" w:cs="Calibri"/>
        </w:rPr>
        <w:t xml:space="preserve">Now the rate of </w:t>
      </w:r>
      <w:r w:rsidRPr="00495C4D">
        <w:rPr>
          <w:rFonts w:ascii="Calibri" w:hAnsi="Calibri" w:cs="Calibri"/>
          <w:i/>
        </w:rPr>
        <w:t>energy</w:t>
      </w:r>
      <w:r>
        <w:rPr>
          <w:rFonts w:ascii="Calibri" w:hAnsi="Calibri" w:cs="Calibri"/>
        </w:rPr>
        <w:t xml:space="preserve"> absorption would then be:</w:t>
      </w:r>
    </w:p>
    <w:p w14:paraId="2AB0FA49" w14:textId="77777777" w:rsidR="005E058D" w:rsidRDefault="005E058D" w:rsidP="005E058D">
      <w:pPr>
        <w:rPr>
          <w:rFonts w:ascii="Calibri" w:hAnsi="Calibri" w:cs="Calibri"/>
        </w:rPr>
      </w:pPr>
    </w:p>
    <w:p w14:paraId="627E9C95" w14:textId="77777777" w:rsidR="005E058D" w:rsidRDefault="005E058D" w:rsidP="005E058D">
      <w:pPr>
        <w:rPr>
          <w:rFonts w:ascii="Calibri" w:hAnsi="Calibri" w:cs="Calibri"/>
        </w:rPr>
      </w:pPr>
      <w:r w:rsidRPr="00D760CC">
        <w:rPr>
          <w:rFonts w:ascii="Calibri" w:hAnsi="Calibri" w:cs="Calibri"/>
          <w:position w:val="-108"/>
        </w:rPr>
        <w:object w:dxaOrig="7699" w:dyaOrig="2299" w14:anchorId="2223E300">
          <v:shape id="_x0000_i1031" type="#_x0000_t75" style="width:385.3pt;height:115.7pt" o:ole="">
            <v:imagedata r:id="rId23" o:title=""/>
          </v:shape>
          <o:OLEObject Type="Embed" ProgID="Equation.DSMT4" ShapeID="_x0000_i1031" DrawAspect="Content" ObjectID="_1795503583" r:id="rId24"/>
        </w:object>
      </w:r>
    </w:p>
    <w:p w14:paraId="2E49E6B5" w14:textId="77777777" w:rsidR="005E058D" w:rsidRDefault="005E058D" w:rsidP="005E058D">
      <w:pPr>
        <w:rPr>
          <w:rFonts w:ascii="Calibri" w:hAnsi="Calibri" w:cs="Calibri"/>
        </w:rPr>
      </w:pPr>
    </w:p>
    <w:p w14:paraId="64247AC7" w14:textId="77777777" w:rsidR="005E058D" w:rsidRDefault="005E058D" w:rsidP="005E058D">
      <w:pPr>
        <w:rPr>
          <w:rFonts w:ascii="Calibri" w:hAnsi="Calibri" w:cs="Calibri"/>
        </w:rPr>
      </w:pPr>
      <w:r>
        <w:rPr>
          <w:rFonts w:ascii="Calibri" w:hAnsi="Calibri" w:cs="Calibri"/>
        </w:rPr>
        <w:t>(where in the last line we presume homogeneity)  Now we want to extract the absorbtivity.  So recall the definition from EM file (Metal-Insulator TD Maxwell’s Equations),</w:t>
      </w:r>
    </w:p>
    <w:p w14:paraId="66871A01" w14:textId="77777777" w:rsidR="005E058D" w:rsidRDefault="005E058D" w:rsidP="005E058D">
      <w:pPr>
        <w:rPr>
          <w:rFonts w:ascii="Calibri" w:hAnsi="Calibri" w:cs="Calibri"/>
        </w:rPr>
      </w:pPr>
    </w:p>
    <w:p w14:paraId="67FD7FE9" w14:textId="77777777" w:rsidR="005E058D" w:rsidRDefault="005E058D" w:rsidP="005E058D">
      <w:pPr>
        <w:rPr>
          <w:sz w:val="22"/>
          <w:szCs w:val="22"/>
        </w:rPr>
      </w:pPr>
      <w:r w:rsidRPr="004A301D">
        <w:rPr>
          <w:position w:val="-24"/>
          <w:sz w:val="22"/>
          <w:szCs w:val="22"/>
        </w:rPr>
        <w:object w:dxaOrig="3000" w:dyaOrig="620" w14:anchorId="55C847C6">
          <v:shape id="_x0000_i1032" type="#_x0000_t75" style="width:150.45pt;height:31.3pt" o:ole="">
            <v:imagedata r:id="rId25" o:title=""/>
          </v:shape>
          <o:OLEObject Type="Embed" ProgID="Equation.DSMT4" ShapeID="_x0000_i1032" DrawAspect="Content" ObjectID="_1795503584" r:id="rId26"/>
        </w:object>
      </w:r>
    </w:p>
    <w:p w14:paraId="03210EE6" w14:textId="77777777" w:rsidR="005E058D" w:rsidRDefault="005E058D" w:rsidP="005E058D">
      <w:pPr>
        <w:rPr>
          <w:rFonts w:ascii="Calibri" w:hAnsi="Calibri" w:cs="Calibri"/>
        </w:rPr>
      </w:pPr>
    </w:p>
    <w:p w14:paraId="26454DB2" w14:textId="77777777" w:rsidR="005E058D" w:rsidRDefault="005E058D" w:rsidP="005E058D">
      <w:pPr>
        <w:rPr>
          <w:rFonts w:ascii="Calibri" w:hAnsi="Calibri" w:cs="Calibri"/>
        </w:rPr>
      </w:pPr>
      <w:r>
        <w:rPr>
          <w:rFonts w:ascii="Calibri" w:hAnsi="Calibri" w:cs="Calibri"/>
        </w:rPr>
        <w:t>(P(ω) means same thing as &lt;P(t)&gt; in this context)  So filling in our constant E,</w:t>
      </w:r>
    </w:p>
    <w:p w14:paraId="4BC26BB9" w14:textId="77777777" w:rsidR="005E058D" w:rsidRDefault="005E058D" w:rsidP="005E058D">
      <w:pPr>
        <w:rPr>
          <w:rFonts w:ascii="Calibri" w:hAnsi="Calibri" w:cs="Calibri"/>
        </w:rPr>
      </w:pPr>
    </w:p>
    <w:p w14:paraId="7CAB82AD" w14:textId="77777777" w:rsidR="005E058D" w:rsidRDefault="005E058D" w:rsidP="005E058D">
      <w:pPr>
        <w:rPr>
          <w:rFonts w:ascii="Calibri" w:hAnsi="Calibri" w:cs="Calibri"/>
        </w:rPr>
      </w:pPr>
      <w:r w:rsidRPr="004A301D">
        <w:rPr>
          <w:rFonts w:ascii="Calibri" w:hAnsi="Calibri" w:cs="Calibri"/>
          <w:position w:val="-58"/>
        </w:rPr>
        <w:object w:dxaOrig="2299" w:dyaOrig="1280" w14:anchorId="7F76496C">
          <v:shape id="_x0000_i1033" type="#_x0000_t75" style="width:114.85pt;height:63.85pt" o:ole="">
            <v:imagedata r:id="rId27" o:title=""/>
          </v:shape>
          <o:OLEObject Type="Embed" ProgID="Equation.DSMT4" ShapeID="_x0000_i1033" DrawAspect="Content" ObjectID="_1795503585" r:id="rId28"/>
        </w:object>
      </w:r>
    </w:p>
    <w:p w14:paraId="5AC12B52" w14:textId="77777777" w:rsidR="005E058D" w:rsidRDefault="005E058D" w:rsidP="005E058D">
      <w:pPr>
        <w:rPr>
          <w:rFonts w:ascii="Calibri" w:hAnsi="Calibri" w:cs="Calibri"/>
        </w:rPr>
      </w:pPr>
    </w:p>
    <w:p w14:paraId="3FA7C806" w14:textId="77777777" w:rsidR="005E058D" w:rsidRDefault="005E058D" w:rsidP="005E058D">
      <w:pPr>
        <w:rPr>
          <w:rFonts w:ascii="Calibri" w:hAnsi="Calibri" w:cs="Calibri"/>
        </w:rPr>
      </w:pPr>
      <w:r>
        <w:rPr>
          <w:rFonts w:ascii="Calibri" w:hAnsi="Calibri" w:cs="Calibri"/>
        </w:rPr>
        <w:t>So the absorptivity is:</w:t>
      </w:r>
    </w:p>
    <w:p w14:paraId="22B162DA" w14:textId="77777777" w:rsidR="005E058D" w:rsidRDefault="005E058D" w:rsidP="005E058D">
      <w:pPr>
        <w:rPr>
          <w:rFonts w:ascii="Calibri" w:hAnsi="Calibri" w:cs="Calibri"/>
        </w:rPr>
      </w:pPr>
    </w:p>
    <w:p w14:paraId="0A2A026A" w14:textId="77777777" w:rsidR="005E058D" w:rsidRDefault="005E058D" w:rsidP="005E058D">
      <w:pPr>
        <w:rPr>
          <w:rFonts w:ascii="Calibri" w:hAnsi="Calibri" w:cs="Calibri"/>
        </w:rPr>
      </w:pPr>
      <w:r w:rsidRPr="00D760CC">
        <w:rPr>
          <w:rFonts w:ascii="Calibri" w:hAnsi="Calibri" w:cs="Calibri"/>
          <w:position w:val="-64"/>
        </w:rPr>
        <w:object w:dxaOrig="6160" w:dyaOrig="1400" w14:anchorId="77EBB3E9">
          <v:shape id="_x0000_i1034" type="#_x0000_t75" style="width:307.3pt;height:70.3pt" o:ole="">
            <v:imagedata r:id="rId29" o:title=""/>
          </v:shape>
          <o:OLEObject Type="Embed" ProgID="Equation.DSMT4" ShapeID="_x0000_i1034" DrawAspect="Content" ObjectID="_1795503586" r:id="rId30"/>
        </w:object>
      </w:r>
    </w:p>
    <w:p w14:paraId="08AB5F59" w14:textId="77777777" w:rsidR="005E058D" w:rsidRDefault="005E058D" w:rsidP="005E058D">
      <w:pPr>
        <w:rPr>
          <w:rFonts w:ascii="Calibri" w:hAnsi="Calibri" w:cs="Calibri"/>
        </w:rPr>
      </w:pPr>
    </w:p>
    <w:p w14:paraId="31758DB5" w14:textId="77777777" w:rsidR="005E058D" w:rsidRDefault="005E058D" w:rsidP="005E058D">
      <w:pPr>
        <w:rPr>
          <w:rFonts w:ascii="Calibri" w:hAnsi="Calibri" w:cs="Calibri"/>
        </w:rPr>
      </w:pPr>
      <w:r>
        <w:rPr>
          <w:rFonts w:ascii="Calibri" w:hAnsi="Calibri" w:cs="Calibri"/>
        </w:rPr>
        <w:t xml:space="preserve">Now let’s look at the matrix element.  I’ll not yet implement the physical fact that </w:t>
      </w:r>
      <w:r w:rsidRPr="00E705B0">
        <w:rPr>
          <w:rFonts w:ascii="Calibri" w:hAnsi="Calibri" w:cs="Calibri"/>
          <w:b/>
        </w:rPr>
        <w:t>k</w:t>
      </w:r>
      <w:r>
        <w:rPr>
          <w:rFonts w:ascii="Calibri" w:hAnsi="Calibri" w:cs="Calibri"/>
        </w:rPr>
        <w:t xml:space="preserve">´ </w:t>
      </w:r>
      <w:r>
        <w:rPr>
          <w:rFonts w:ascii="Cambria Math" w:hAnsi="Cambria Math" w:cs="Calibri"/>
        </w:rPr>
        <w:t>≈</w:t>
      </w:r>
      <w:r>
        <w:rPr>
          <w:rFonts w:ascii="Calibri" w:hAnsi="Calibri" w:cs="Calibri"/>
        </w:rPr>
        <w:t xml:space="preserve"> </w:t>
      </w:r>
      <w:r w:rsidRPr="00E705B0">
        <w:rPr>
          <w:rFonts w:ascii="Calibri" w:hAnsi="Calibri" w:cs="Calibri"/>
          <w:b/>
        </w:rPr>
        <w:t>k</w:t>
      </w:r>
      <w:r>
        <w:rPr>
          <w:rFonts w:ascii="Calibri" w:hAnsi="Calibri" w:cs="Calibri"/>
        </w:rPr>
        <w:t>; I’d like to see if this can be justified strictly mathematically.  So,</w:t>
      </w:r>
    </w:p>
    <w:p w14:paraId="05CA3153" w14:textId="77777777" w:rsidR="005E058D" w:rsidRDefault="005E058D" w:rsidP="005E058D">
      <w:pPr>
        <w:rPr>
          <w:rFonts w:ascii="Calibri" w:hAnsi="Calibri" w:cs="Calibri"/>
        </w:rPr>
      </w:pPr>
    </w:p>
    <w:p w14:paraId="38D2E517" w14:textId="77777777" w:rsidR="005E058D" w:rsidRDefault="005E058D" w:rsidP="005E058D">
      <w:pPr>
        <w:rPr>
          <w:rFonts w:ascii="Calibri" w:hAnsi="Calibri" w:cs="Calibri"/>
        </w:rPr>
      </w:pPr>
      <w:r w:rsidRPr="00D760CC">
        <w:rPr>
          <w:rFonts w:ascii="Calibri" w:hAnsi="Calibri" w:cs="Calibri"/>
          <w:position w:val="-90"/>
        </w:rPr>
        <w:object w:dxaOrig="6060" w:dyaOrig="1939" w14:anchorId="2861DF44">
          <v:shape id="_x0000_i1035" type="#_x0000_t75" style="width:300.85pt;height:97.3pt" o:ole="">
            <v:imagedata r:id="rId31" o:title=""/>
          </v:shape>
          <o:OLEObject Type="Embed" ProgID="Equation.DSMT4" ShapeID="_x0000_i1035" DrawAspect="Content" ObjectID="_1795503587" r:id="rId32"/>
        </w:object>
      </w:r>
    </w:p>
    <w:p w14:paraId="0DAB7614" w14:textId="77777777" w:rsidR="005E058D" w:rsidRDefault="005E058D" w:rsidP="005E058D">
      <w:pPr>
        <w:rPr>
          <w:rFonts w:ascii="Calibri" w:hAnsi="Calibri" w:cs="Calibri"/>
        </w:rPr>
      </w:pPr>
    </w:p>
    <w:p w14:paraId="05DDA520" w14:textId="77777777" w:rsidR="005E058D" w:rsidRDefault="005E058D" w:rsidP="005E058D">
      <w:pPr>
        <w:rPr>
          <w:rFonts w:ascii="Calibri" w:hAnsi="Calibri" w:cs="Calibri"/>
        </w:rPr>
      </w:pPr>
      <w:r>
        <w:rPr>
          <w:rFonts w:ascii="Calibri" w:hAnsi="Calibri" w:cs="Calibri"/>
        </w:rPr>
        <w:t>Note e</w:t>
      </w:r>
      <w:r w:rsidRPr="000769E4">
        <w:rPr>
          <w:rFonts w:ascii="Calibri" w:hAnsi="Calibri" w:cs="Calibri"/>
          <w:b/>
        </w:rPr>
        <w:t>p</w:t>
      </w:r>
      <w:r>
        <w:rPr>
          <w:rFonts w:ascii="Calibri" w:hAnsi="Calibri" w:cs="Calibri"/>
        </w:rPr>
        <w:t>/m is basically a current (or one electron).  So we are keeping this combination together for physical reasons.  Assuming transmissions are from top of valence band to bottom of conduction band, k´ should be small enough to neglect.  Or can reason that -i</w:t>
      </w:r>
      <w:r>
        <w:rPr>
          <w:rFonts w:ascii="Cambria Math" w:hAnsi="Cambria Math" w:cs="Calibri"/>
        </w:rPr>
        <w:t>∇</w:t>
      </w:r>
      <w:r>
        <w:rPr>
          <w:rFonts w:ascii="Calibri" w:hAnsi="Calibri" w:cs="Calibri"/>
        </w:rPr>
        <w:t xml:space="preserve"> ~ </w:t>
      </w:r>
      <w:r w:rsidRPr="00E705B0">
        <w:rPr>
          <w:rFonts w:ascii="Calibri" w:hAnsi="Calibri" w:cs="Calibri"/>
          <w:b/>
        </w:rPr>
        <w:t>G</w:t>
      </w:r>
      <w:r>
        <w:rPr>
          <w:rFonts w:ascii="Calibri" w:hAnsi="Calibri" w:cs="Calibri"/>
        </w:rPr>
        <w:t xml:space="preserve">, the RLV, and so is larger than </w:t>
      </w:r>
      <w:r w:rsidRPr="00E705B0">
        <w:rPr>
          <w:rFonts w:ascii="Calibri" w:hAnsi="Calibri" w:cs="Calibri"/>
          <w:b/>
        </w:rPr>
        <w:t>k</w:t>
      </w:r>
      <w:r>
        <w:rPr>
          <w:rFonts w:ascii="Calibri" w:hAnsi="Calibri" w:cs="Calibri"/>
        </w:rPr>
        <w:t>.  So,</w:t>
      </w:r>
    </w:p>
    <w:p w14:paraId="23147785" w14:textId="77777777" w:rsidR="005E058D" w:rsidRDefault="005E058D" w:rsidP="005E058D">
      <w:pPr>
        <w:rPr>
          <w:rFonts w:ascii="Calibri" w:hAnsi="Calibri" w:cs="Calibri"/>
        </w:rPr>
      </w:pPr>
    </w:p>
    <w:p w14:paraId="6339FA50" w14:textId="77777777" w:rsidR="005E058D" w:rsidRDefault="005E058D" w:rsidP="005E058D">
      <w:pPr>
        <w:rPr>
          <w:rFonts w:ascii="Calibri" w:hAnsi="Calibri" w:cs="Calibri"/>
        </w:rPr>
      </w:pPr>
      <w:r w:rsidRPr="00D760CC">
        <w:rPr>
          <w:rFonts w:ascii="Calibri" w:hAnsi="Calibri" w:cs="Calibri"/>
          <w:position w:val="-114"/>
        </w:rPr>
        <w:object w:dxaOrig="6280" w:dyaOrig="2180" w14:anchorId="4DBF03A7">
          <v:shape id="_x0000_i1036" type="#_x0000_t75" style="width:312pt;height:109.7pt" o:ole="">
            <v:imagedata r:id="rId33" o:title=""/>
          </v:shape>
          <o:OLEObject Type="Embed" ProgID="Equation.DSMT4" ShapeID="_x0000_i1036" DrawAspect="Content" ObjectID="_1795503588" r:id="rId34"/>
        </w:object>
      </w:r>
    </w:p>
    <w:p w14:paraId="4244B677" w14:textId="77777777" w:rsidR="005E058D" w:rsidRDefault="005E058D" w:rsidP="005E058D">
      <w:pPr>
        <w:rPr>
          <w:rFonts w:ascii="Calibri" w:hAnsi="Calibri" w:cs="Calibri"/>
        </w:rPr>
      </w:pPr>
    </w:p>
    <w:p w14:paraId="6118C02E" w14:textId="77777777" w:rsidR="005E058D" w:rsidRDefault="005E058D" w:rsidP="005E058D">
      <w:pPr>
        <w:rPr>
          <w:rFonts w:ascii="Calibri" w:hAnsi="Calibri" w:cs="Calibri"/>
        </w:rPr>
      </w:pPr>
      <w:r>
        <w:rPr>
          <w:rFonts w:ascii="Calibri" w:hAnsi="Calibri" w:cs="Calibri"/>
        </w:rPr>
        <w:t>I guess the argument is that e</w:t>
      </w:r>
      <w:r>
        <w:rPr>
          <w:rFonts w:ascii="Calibri" w:hAnsi="Calibri" w:cs="Calibri"/>
          <w:vertAlign w:val="superscript"/>
        </w:rPr>
        <w:t>-i(</w:t>
      </w:r>
      <w:r w:rsidRPr="00050DC3">
        <w:rPr>
          <w:rFonts w:ascii="Calibri" w:hAnsi="Calibri" w:cs="Calibri"/>
          <w:b/>
          <w:vertAlign w:val="superscript"/>
        </w:rPr>
        <w:t>k</w:t>
      </w:r>
      <w:r>
        <w:rPr>
          <w:rFonts w:ascii="Calibri" w:hAnsi="Calibri" w:cs="Calibri"/>
          <w:vertAlign w:val="superscript"/>
        </w:rPr>
        <w:t>-</w:t>
      </w:r>
      <w:r w:rsidRPr="00050DC3">
        <w:rPr>
          <w:rFonts w:ascii="Calibri" w:hAnsi="Calibri" w:cs="Calibri"/>
          <w:b/>
          <w:vertAlign w:val="superscript"/>
        </w:rPr>
        <w:t>k</w:t>
      </w:r>
      <w:r>
        <w:rPr>
          <w:rFonts w:ascii="Calibri" w:hAnsi="Calibri" w:cs="Calibri"/>
          <w:vertAlign w:val="superscript"/>
        </w:rPr>
        <w:t>´)·</w:t>
      </w:r>
      <w:r w:rsidRPr="00050DC3">
        <w:rPr>
          <w:rFonts w:ascii="Calibri" w:hAnsi="Calibri" w:cs="Calibri"/>
          <w:b/>
          <w:vertAlign w:val="superscript"/>
        </w:rPr>
        <w:t>r</w:t>
      </w:r>
      <w:r>
        <w:rPr>
          <w:rFonts w:ascii="Calibri" w:hAnsi="Calibri" w:cs="Calibri"/>
        </w:rPr>
        <w:t xml:space="preserve"> is slowly varying over course of the unit cell and so can be pulled out of a unit cell integral, while u</w:t>
      </w:r>
      <w:r>
        <w:rPr>
          <w:rFonts w:ascii="Calibri" w:hAnsi="Calibri" w:cs="Calibri"/>
          <w:vertAlign w:val="subscript"/>
        </w:rPr>
        <w:t>kc</w:t>
      </w:r>
      <w:r>
        <w:rPr>
          <w:rFonts w:ascii="Calibri" w:hAnsi="Calibri" w:cs="Calibri"/>
          <w:vertAlign w:val="superscript"/>
        </w:rPr>
        <w:t>*</w:t>
      </w:r>
      <w:r>
        <w:rPr>
          <w:rFonts w:ascii="Calibri" w:hAnsi="Calibri" w:cs="Calibri"/>
        </w:rPr>
        <w:t>(r)(-i</w:t>
      </w:r>
      <w:r>
        <w:rPr>
          <w:rFonts w:ascii="Cambria Math" w:hAnsi="Cambria Math" w:cs="Calibri"/>
        </w:rPr>
        <w:t>∇</w:t>
      </w:r>
      <w:r>
        <w:rPr>
          <w:rFonts w:ascii="Calibri" w:hAnsi="Calibri" w:cs="Calibri"/>
        </w:rPr>
        <w:t>)u</w:t>
      </w:r>
      <w:r>
        <w:rPr>
          <w:rFonts w:ascii="Calibri" w:hAnsi="Calibri" w:cs="Calibri"/>
          <w:vertAlign w:val="subscript"/>
        </w:rPr>
        <w:t>k´v</w:t>
      </w:r>
      <w:r>
        <w:rPr>
          <w:rFonts w:ascii="Calibri" w:hAnsi="Calibri" w:cs="Calibri"/>
        </w:rPr>
        <w:t>(r) is quickly varying over the unit cell, but the same in all unit cells because it is periodic over the unit cell.  So could say k must equal k´, roughly, as otherwise the e</w:t>
      </w:r>
      <w:r>
        <w:rPr>
          <w:rFonts w:ascii="Calibri" w:hAnsi="Calibri" w:cs="Calibri"/>
          <w:vertAlign w:val="superscript"/>
        </w:rPr>
        <w:t>-i(</w:t>
      </w:r>
      <w:r w:rsidRPr="00050DC3">
        <w:rPr>
          <w:rFonts w:ascii="Calibri" w:hAnsi="Calibri" w:cs="Calibri"/>
          <w:b/>
          <w:vertAlign w:val="superscript"/>
        </w:rPr>
        <w:t>k</w:t>
      </w:r>
      <w:r>
        <w:rPr>
          <w:rFonts w:ascii="Calibri" w:hAnsi="Calibri" w:cs="Calibri"/>
          <w:vertAlign w:val="superscript"/>
        </w:rPr>
        <w:t>-</w:t>
      </w:r>
      <w:r w:rsidRPr="00050DC3">
        <w:rPr>
          <w:rFonts w:ascii="Calibri" w:hAnsi="Calibri" w:cs="Calibri"/>
          <w:b/>
          <w:vertAlign w:val="superscript"/>
        </w:rPr>
        <w:t>k</w:t>
      </w:r>
      <w:r>
        <w:rPr>
          <w:rFonts w:ascii="Calibri" w:hAnsi="Calibri" w:cs="Calibri"/>
          <w:vertAlign w:val="superscript"/>
        </w:rPr>
        <w:t>´)·</w:t>
      </w:r>
      <w:r w:rsidRPr="00050DC3">
        <w:rPr>
          <w:rFonts w:ascii="Calibri" w:hAnsi="Calibri" w:cs="Calibri"/>
          <w:b/>
          <w:vertAlign w:val="superscript"/>
        </w:rPr>
        <w:t>R</w:t>
      </w:r>
      <w:r>
        <w:rPr>
          <w:rFonts w:ascii="Calibri" w:hAnsi="Calibri" w:cs="Calibri"/>
          <w:vertAlign w:val="superscript"/>
        </w:rPr>
        <w:t>_j</w:t>
      </w:r>
      <w:r>
        <w:rPr>
          <w:rFonts w:ascii="Calibri" w:hAnsi="Calibri" w:cs="Calibri"/>
        </w:rPr>
        <w:t xml:space="preserve"> phase factor would wash out all the identical unit cell integrals.  This is consistent with our argument that the photon has negligible momentum compared to the electron.  So we say,</w:t>
      </w:r>
    </w:p>
    <w:p w14:paraId="0D919375" w14:textId="77777777" w:rsidR="005E058D" w:rsidRDefault="005E058D" w:rsidP="005E058D">
      <w:pPr>
        <w:rPr>
          <w:rFonts w:ascii="Calibri" w:hAnsi="Calibri" w:cs="Calibri"/>
        </w:rPr>
      </w:pPr>
    </w:p>
    <w:p w14:paraId="24D2B4D1" w14:textId="2351BD37" w:rsidR="005E058D" w:rsidRDefault="00310A06" w:rsidP="005E058D">
      <w:pPr>
        <w:rPr>
          <w:rFonts w:ascii="Calibri" w:hAnsi="Calibri" w:cs="Calibri"/>
        </w:rPr>
      </w:pPr>
      <w:r w:rsidRPr="00310A06">
        <w:rPr>
          <w:rFonts w:ascii="Calibri" w:hAnsi="Calibri" w:cs="Calibri"/>
          <w:position w:val="-48"/>
        </w:rPr>
        <w:object w:dxaOrig="4160" w:dyaOrig="1359" w14:anchorId="33FBF03D">
          <v:shape id="_x0000_i1037" type="#_x0000_t75" style="width:206.55pt;height:67.7pt" o:ole="">
            <v:imagedata r:id="rId35" o:title=""/>
          </v:shape>
          <o:OLEObject Type="Embed" ProgID="Equation.DSMT4" ShapeID="_x0000_i1037" DrawAspect="Content" ObjectID="_1795503589" r:id="rId36"/>
        </w:object>
      </w:r>
    </w:p>
    <w:p w14:paraId="426F6A13" w14:textId="77777777" w:rsidR="005E058D" w:rsidRDefault="005E058D" w:rsidP="005E058D">
      <w:pPr>
        <w:rPr>
          <w:rFonts w:ascii="Calibri" w:hAnsi="Calibri" w:cs="Calibri"/>
        </w:rPr>
      </w:pPr>
    </w:p>
    <w:p w14:paraId="474544ED" w14:textId="77777777" w:rsidR="005E058D" w:rsidRDefault="005E058D" w:rsidP="005E058D">
      <w:pPr>
        <w:rPr>
          <w:rFonts w:ascii="Calibri" w:hAnsi="Calibri" w:cs="Calibri"/>
        </w:rPr>
      </w:pPr>
      <w:r>
        <w:rPr>
          <w:rFonts w:ascii="Calibri" w:hAnsi="Calibri" w:cs="Calibri"/>
        </w:rPr>
        <w:t>So now we have:</w:t>
      </w:r>
    </w:p>
    <w:p w14:paraId="477212C3" w14:textId="77777777" w:rsidR="005E058D" w:rsidRDefault="005E058D" w:rsidP="005E058D">
      <w:pPr>
        <w:rPr>
          <w:rFonts w:ascii="Calibri" w:hAnsi="Calibri" w:cs="Calibri"/>
        </w:rPr>
      </w:pPr>
    </w:p>
    <w:p w14:paraId="7E46946F" w14:textId="77777777" w:rsidR="005E058D" w:rsidRPr="00787272" w:rsidRDefault="005E058D" w:rsidP="005E058D">
      <w:pPr>
        <w:rPr>
          <w:rFonts w:ascii="Calibri" w:hAnsi="Calibri" w:cs="Calibri"/>
        </w:rPr>
      </w:pPr>
      <w:r w:rsidRPr="00F30BB2">
        <w:rPr>
          <w:rFonts w:ascii="Calibri" w:hAnsi="Calibri" w:cs="Calibri"/>
          <w:position w:val="-108"/>
        </w:rPr>
        <w:object w:dxaOrig="6720" w:dyaOrig="2299" w14:anchorId="633C3471">
          <v:shape id="_x0000_i1038" type="#_x0000_t75" style="width:336.45pt;height:114.85pt" o:ole="">
            <v:imagedata r:id="rId37" o:title=""/>
          </v:shape>
          <o:OLEObject Type="Embed" ProgID="Equation.DSMT4" ShapeID="_x0000_i1038" DrawAspect="Content" ObjectID="_1795503590" r:id="rId38"/>
        </w:object>
      </w:r>
    </w:p>
    <w:p w14:paraId="74B95F1B" w14:textId="77777777" w:rsidR="005E058D" w:rsidRDefault="005E058D" w:rsidP="005E058D">
      <w:pPr>
        <w:rPr>
          <w:rFonts w:ascii="Calibri" w:hAnsi="Calibri" w:cs="Calibri"/>
        </w:rPr>
      </w:pPr>
    </w:p>
    <w:p w14:paraId="06828786" w14:textId="77777777" w:rsidR="005E058D" w:rsidRDefault="005E058D" w:rsidP="005E058D">
      <w:pPr>
        <w:rPr>
          <w:rFonts w:ascii="Calibri" w:hAnsi="Calibri" w:cs="Calibri"/>
        </w:rPr>
      </w:pPr>
      <w:r>
        <w:rPr>
          <w:rFonts w:ascii="Calibri" w:hAnsi="Calibri" w:cs="Calibri"/>
        </w:rPr>
        <w:t>So we come to, performing the trivial sum over spins:</w:t>
      </w:r>
    </w:p>
    <w:p w14:paraId="5895C4C5" w14:textId="77777777" w:rsidR="005E058D" w:rsidRDefault="005E058D" w:rsidP="005E058D">
      <w:pPr>
        <w:rPr>
          <w:rFonts w:ascii="Calibri" w:hAnsi="Calibri" w:cs="Calibri"/>
        </w:rPr>
      </w:pPr>
    </w:p>
    <w:p w14:paraId="04AA900A" w14:textId="77777777" w:rsidR="005E058D" w:rsidRDefault="005E058D" w:rsidP="005E058D">
      <w:pPr>
        <w:rPr>
          <w:rFonts w:ascii="Calibri" w:hAnsi="Calibri" w:cs="Calibri"/>
        </w:rPr>
      </w:pPr>
      <w:r w:rsidRPr="00F30BB2">
        <w:rPr>
          <w:rFonts w:ascii="Calibri" w:hAnsi="Calibri" w:cs="Calibri"/>
          <w:position w:val="-32"/>
        </w:rPr>
        <w:object w:dxaOrig="6399" w:dyaOrig="760" w14:anchorId="17B4BC8D">
          <v:shape id="_x0000_i1039" type="#_x0000_t75" style="width:321pt;height:38.15pt" o:ole="" filled="t" fillcolor="#cfc">
            <v:imagedata r:id="rId39" o:title=""/>
          </v:shape>
          <o:OLEObject Type="Embed" ProgID="Equation.DSMT4" ShapeID="_x0000_i1039" DrawAspect="Content" ObjectID="_1795503591" r:id="rId40"/>
        </w:object>
      </w:r>
    </w:p>
    <w:p w14:paraId="1E647446" w14:textId="77777777" w:rsidR="005E058D" w:rsidRDefault="005E058D" w:rsidP="005E058D">
      <w:pPr>
        <w:rPr>
          <w:rFonts w:ascii="Calibri" w:hAnsi="Calibri" w:cs="Calibri"/>
        </w:rPr>
      </w:pPr>
    </w:p>
    <w:p w14:paraId="0ECD7474" w14:textId="77777777" w:rsidR="005E058D" w:rsidRDefault="005E058D" w:rsidP="005E058D">
      <w:pPr>
        <w:rPr>
          <w:rFonts w:ascii="Calibri" w:hAnsi="Calibri" w:cs="Calibri"/>
        </w:rPr>
      </w:pPr>
      <w:r>
        <w:rPr>
          <w:rFonts w:ascii="Calibri" w:hAnsi="Calibri" w:cs="Calibri"/>
        </w:rPr>
        <w:t>But we can go on,</w:t>
      </w:r>
    </w:p>
    <w:p w14:paraId="7AF94381" w14:textId="77777777" w:rsidR="005E058D" w:rsidRDefault="005E058D" w:rsidP="005E058D">
      <w:pPr>
        <w:rPr>
          <w:rFonts w:ascii="Calibri" w:hAnsi="Calibri" w:cs="Calibri"/>
        </w:rPr>
      </w:pPr>
    </w:p>
    <w:p w14:paraId="479FA300" w14:textId="77777777" w:rsidR="005E058D" w:rsidRDefault="005E058D" w:rsidP="005E058D">
      <w:pPr>
        <w:rPr>
          <w:rFonts w:ascii="Calibri" w:hAnsi="Calibri" w:cs="Calibri"/>
        </w:rPr>
      </w:pPr>
      <w:r w:rsidRPr="00F30BB2">
        <w:rPr>
          <w:rFonts w:ascii="Calibri" w:hAnsi="Calibri" w:cs="Calibri"/>
          <w:position w:val="-146"/>
        </w:rPr>
        <w:object w:dxaOrig="3980" w:dyaOrig="3040" w14:anchorId="0BB23D79">
          <v:shape id="_x0000_i1040" type="#_x0000_t75" style="width:198.85pt;height:152.55pt" o:ole="">
            <v:imagedata r:id="rId41" o:title=""/>
          </v:shape>
          <o:OLEObject Type="Embed" ProgID="Equation.DSMT4" ShapeID="_x0000_i1040" DrawAspect="Content" ObjectID="_1795503592" r:id="rId42"/>
        </w:object>
      </w:r>
    </w:p>
    <w:p w14:paraId="523D09A5" w14:textId="77777777" w:rsidR="005E058D" w:rsidRDefault="005E058D" w:rsidP="005E058D">
      <w:pPr>
        <w:rPr>
          <w:rFonts w:ascii="Calibri" w:hAnsi="Calibri" w:cs="Calibri"/>
        </w:rPr>
      </w:pPr>
    </w:p>
    <w:p w14:paraId="0AA7E632" w14:textId="77777777" w:rsidR="005E058D" w:rsidRPr="003D00B5" w:rsidRDefault="005E058D" w:rsidP="005E058D">
      <w:pPr>
        <w:rPr>
          <w:rFonts w:ascii="Calibri" w:hAnsi="Calibri" w:cs="Calibri"/>
          <w:color w:val="FF0000"/>
        </w:rPr>
      </w:pPr>
      <w:r>
        <w:rPr>
          <w:rFonts w:ascii="Calibri" w:hAnsi="Calibri" w:cs="Calibri"/>
        </w:rPr>
        <w:t>where the k in w</w:t>
      </w:r>
      <w:r>
        <w:rPr>
          <w:rFonts w:ascii="Calibri" w:hAnsi="Calibri" w:cs="Calibri"/>
          <w:vertAlign w:val="subscript"/>
        </w:rPr>
        <w:t>k</w:t>
      </w:r>
      <w:r>
        <w:rPr>
          <w:rFonts w:ascii="Calibri" w:hAnsi="Calibri" w:cs="Calibri"/>
        </w:rPr>
        <w:t xml:space="preserve"> would be evaluated at √2μ(ω-E</w:t>
      </w:r>
      <w:r>
        <w:rPr>
          <w:rFonts w:ascii="Calibri" w:hAnsi="Calibri" w:cs="Calibri"/>
          <w:vertAlign w:val="subscript"/>
        </w:rPr>
        <w:t>g</w:t>
      </w:r>
      <w:r>
        <w:rPr>
          <w:rFonts w:ascii="Calibri" w:hAnsi="Calibri" w:cs="Calibri"/>
        </w:rPr>
        <w:t xml:space="preserve">).  And so we have, </w:t>
      </w:r>
    </w:p>
    <w:p w14:paraId="6636CB2D" w14:textId="77777777" w:rsidR="005E058D" w:rsidRDefault="005E058D" w:rsidP="005E058D">
      <w:pPr>
        <w:rPr>
          <w:rFonts w:ascii="Calibri" w:hAnsi="Calibri" w:cs="Calibri"/>
        </w:rPr>
      </w:pPr>
    </w:p>
    <w:p w14:paraId="5F1D7455" w14:textId="77777777" w:rsidR="005E058D" w:rsidRDefault="005E058D" w:rsidP="005E058D">
      <w:pPr>
        <w:rPr>
          <w:rFonts w:ascii="Calibri" w:hAnsi="Calibri" w:cs="Calibri"/>
        </w:rPr>
      </w:pPr>
      <w:r w:rsidRPr="00001BAF">
        <w:rPr>
          <w:rFonts w:ascii="Calibri" w:hAnsi="Calibri" w:cs="Calibri"/>
          <w:position w:val="-24"/>
        </w:rPr>
        <w:object w:dxaOrig="3680" w:dyaOrig="660" w14:anchorId="4FED130A">
          <v:shape id="_x0000_i1041" type="#_x0000_t75" style="width:183.85pt;height:33.45pt" o:ole="" o:bordertopcolor="fuchsia" o:borderleftcolor="fuchsia" o:borderbottomcolor="fuchsia" o:borderrightcolor="fuchsia">
            <v:imagedata r:id="rId43" o:title=""/>
            <w10:bordertop type="single" width="12"/>
            <w10:borderleft type="single" width="12"/>
            <w10:borderbottom type="single" width="12"/>
            <w10:borderright type="single" width="12"/>
          </v:shape>
          <o:OLEObject Type="Embed" ProgID="Equation.DSMT4" ShapeID="_x0000_i1041" DrawAspect="Content" ObjectID="_1795503593" r:id="rId44"/>
        </w:object>
      </w:r>
    </w:p>
    <w:p w14:paraId="0804CBCE" w14:textId="77777777" w:rsidR="005E058D" w:rsidRDefault="005E058D" w:rsidP="005E058D">
      <w:pPr>
        <w:rPr>
          <w:rFonts w:ascii="Calibri" w:hAnsi="Calibri" w:cs="Calibri"/>
        </w:rPr>
      </w:pPr>
    </w:p>
    <w:p w14:paraId="3B0B5908" w14:textId="77777777" w:rsidR="005E058D" w:rsidRDefault="005E058D" w:rsidP="005E058D">
      <w:pPr>
        <w:rPr>
          <w:rFonts w:ascii="Calibri" w:hAnsi="Calibri" w:cs="Calibri"/>
        </w:rPr>
      </w:pPr>
      <w:r>
        <w:rPr>
          <w:rFonts w:ascii="Calibri" w:hAnsi="Calibri" w:cs="Calibri"/>
        </w:rPr>
        <w:t>Predictably, we don’t get absorption until ω &gt; E</w:t>
      </w:r>
      <w:r>
        <w:rPr>
          <w:rFonts w:ascii="Calibri" w:hAnsi="Calibri" w:cs="Calibri"/>
          <w:vertAlign w:val="subscript"/>
        </w:rPr>
        <w:t>g</w:t>
      </w:r>
      <w:r>
        <w:rPr>
          <w:rFonts w:ascii="Calibri" w:hAnsi="Calibri" w:cs="Calibri"/>
        </w:rPr>
        <w:t xml:space="preserve">.  But one could not have a priori anticipated the √ behavior near that cutoff.  So that’s interesting.  We also see that A(ω)  → 0 as ω → ∞, as </w:t>
      </w:r>
      <w:r>
        <w:rPr>
          <w:rFonts w:ascii="Calibri" w:hAnsi="Calibri" w:cs="Calibri"/>
        </w:rPr>
        <w:lastRenderedPageBreak/>
        <w:t>we should expect on general grounds (charges can’t keep up with oscillations as they become increasingly fast, and so barely move at all).  Predicted behavior would look something like this:</w:t>
      </w:r>
    </w:p>
    <w:p w14:paraId="3D634E6A" w14:textId="77777777" w:rsidR="005E058D" w:rsidRDefault="005E058D" w:rsidP="005E058D">
      <w:pPr>
        <w:rPr>
          <w:rFonts w:ascii="Calibri" w:hAnsi="Calibri" w:cs="Calibri"/>
        </w:rPr>
      </w:pPr>
    </w:p>
    <w:p w14:paraId="25C40F6D" w14:textId="64E09A84" w:rsidR="005E058D" w:rsidRDefault="00D3123C" w:rsidP="005E058D">
      <w:pPr>
        <w:rPr>
          <w:rFonts w:ascii="Calibri" w:hAnsi="Calibri" w:cs="Calibri"/>
        </w:rPr>
      </w:pPr>
      <w:r w:rsidRPr="00D3123C">
        <w:rPr>
          <w:rFonts w:ascii="Calibri" w:hAnsi="Calibri" w:cs="Calibri"/>
          <w:noProof/>
        </w:rPr>
        <w:drawing>
          <wp:inline distT="0" distB="0" distL="0" distR="0" wp14:anchorId="1794ABFF" wp14:editId="4E82897A">
            <wp:extent cx="3953870" cy="2173353"/>
            <wp:effectExtent l="0" t="0" r="8890" b="0"/>
            <wp:docPr id="1688262355" name="Picture 1"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262355" name="Picture 1" descr="A graph of a function&#10;&#10;Description automatically generated"/>
                    <pic:cNvPicPr/>
                  </pic:nvPicPr>
                  <pic:blipFill>
                    <a:blip r:embed="rId45"/>
                    <a:stretch>
                      <a:fillRect/>
                    </a:stretch>
                  </pic:blipFill>
                  <pic:spPr>
                    <a:xfrm>
                      <a:off x="0" y="0"/>
                      <a:ext cx="3967506" cy="2180848"/>
                    </a:xfrm>
                    <a:prstGeom prst="rect">
                      <a:avLst/>
                    </a:prstGeom>
                  </pic:spPr>
                </pic:pic>
              </a:graphicData>
            </a:graphic>
          </wp:inline>
        </w:drawing>
      </w:r>
    </w:p>
    <w:p w14:paraId="6D90970C" w14:textId="77777777" w:rsidR="005E058D" w:rsidRDefault="005E058D" w:rsidP="005E058D">
      <w:pPr>
        <w:rPr>
          <w:rFonts w:ascii="Calibri" w:hAnsi="Calibri" w:cs="Calibri"/>
        </w:rPr>
      </w:pPr>
    </w:p>
    <w:p w14:paraId="206BEA19" w14:textId="77777777" w:rsidR="005E058D" w:rsidRDefault="005E058D" w:rsidP="005E058D">
      <w:pPr>
        <w:rPr>
          <w:rFonts w:ascii="Calibri" w:hAnsi="Calibri" w:cs="Calibri"/>
        </w:rPr>
      </w:pPr>
      <w:r>
        <w:rPr>
          <w:rFonts w:ascii="Calibri" w:hAnsi="Calibri" w:cs="Calibri"/>
        </w:rPr>
        <w:t xml:space="preserve">But the experimental results show behavior that doesn’t resemble to well the predicted sqrt behavior.  This is due to so-called excitions, which we’ll kind of discuss in the electron-interaction file.  </w:t>
      </w:r>
    </w:p>
    <w:p w14:paraId="0050C0B5" w14:textId="77777777" w:rsidR="005E058D" w:rsidRPr="00D254E3" w:rsidRDefault="005E058D" w:rsidP="00D254E3">
      <w:pPr>
        <w:rPr>
          <w:rFonts w:ascii="Calibri" w:hAnsi="Calibri" w:cs="Calibri"/>
        </w:rPr>
      </w:pPr>
    </w:p>
    <w:sectPr w:rsidR="005E058D" w:rsidRPr="00D254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23BD8"/>
    <w:rsid w:val="00027F90"/>
    <w:rsid w:val="00042F5C"/>
    <w:rsid w:val="000457A9"/>
    <w:rsid w:val="000500E4"/>
    <w:rsid w:val="00054090"/>
    <w:rsid w:val="00060385"/>
    <w:rsid w:val="0006224B"/>
    <w:rsid w:val="0006720E"/>
    <w:rsid w:val="000769AD"/>
    <w:rsid w:val="00083FC7"/>
    <w:rsid w:val="00087059"/>
    <w:rsid w:val="00095FF1"/>
    <w:rsid w:val="000B13F4"/>
    <w:rsid w:val="000B26D9"/>
    <w:rsid w:val="000D74DB"/>
    <w:rsid w:val="000E0F8C"/>
    <w:rsid w:val="00101AE9"/>
    <w:rsid w:val="00125E10"/>
    <w:rsid w:val="00133166"/>
    <w:rsid w:val="0016372B"/>
    <w:rsid w:val="00166370"/>
    <w:rsid w:val="001803AA"/>
    <w:rsid w:val="001934CF"/>
    <w:rsid w:val="00194A73"/>
    <w:rsid w:val="001A5102"/>
    <w:rsid w:val="001A60C6"/>
    <w:rsid w:val="001C71EE"/>
    <w:rsid w:val="001D7D79"/>
    <w:rsid w:val="00215645"/>
    <w:rsid w:val="00217682"/>
    <w:rsid w:val="00225637"/>
    <w:rsid w:val="00250C1A"/>
    <w:rsid w:val="00257540"/>
    <w:rsid w:val="00267237"/>
    <w:rsid w:val="00274693"/>
    <w:rsid w:val="00275B89"/>
    <w:rsid w:val="0028370E"/>
    <w:rsid w:val="00292249"/>
    <w:rsid w:val="0029392A"/>
    <w:rsid w:val="00294353"/>
    <w:rsid w:val="00296435"/>
    <w:rsid w:val="002B3B95"/>
    <w:rsid w:val="002B4637"/>
    <w:rsid w:val="002B7FE3"/>
    <w:rsid w:val="002C5808"/>
    <w:rsid w:val="00306B27"/>
    <w:rsid w:val="003108B1"/>
    <w:rsid w:val="00310A06"/>
    <w:rsid w:val="003406AC"/>
    <w:rsid w:val="003418F2"/>
    <w:rsid w:val="0034199C"/>
    <w:rsid w:val="00354DDE"/>
    <w:rsid w:val="00357BF1"/>
    <w:rsid w:val="003657AF"/>
    <w:rsid w:val="00372E4A"/>
    <w:rsid w:val="00384055"/>
    <w:rsid w:val="003A6CA7"/>
    <w:rsid w:val="003B2AF0"/>
    <w:rsid w:val="003C5120"/>
    <w:rsid w:val="003F5A77"/>
    <w:rsid w:val="00415CC8"/>
    <w:rsid w:val="004172EE"/>
    <w:rsid w:val="00423BB5"/>
    <w:rsid w:val="004349E5"/>
    <w:rsid w:val="00434A71"/>
    <w:rsid w:val="0043737E"/>
    <w:rsid w:val="00444A54"/>
    <w:rsid w:val="00456FA5"/>
    <w:rsid w:val="00457029"/>
    <w:rsid w:val="00462537"/>
    <w:rsid w:val="00470EEA"/>
    <w:rsid w:val="00480A63"/>
    <w:rsid w:val="00483208"/>
    <w:rsid w:val="00485BCB"/>
    <w:rsid w:val="004861C6"/>
    <w:rsid w:val="00487E1A"/>
    <w:rsid w:val="0049416E"/>
    <w:rsid w:val="004A774E"/>
    <w:rsid w:val="004B2895"/>
    <w:rsid w:val="004B39D7"/>
    <w:rsid w:val="004B4C12"/>
    <w:rsid w:val="004E0B10"/>
    <w:rsid w:val="004E71B4"/>
    <w:rsid w:val="004F700F"/>
    <w:rsid w:val="0051043C"/>
    <w:rsid w:val="00521B53"/>
    <w:rsid w:val="00527EB9"/>
    <w:rsid w:val="0054745B"/>
    <w:rsid w:val="00557232"/>
    <w:rsid w:val="00581959"/>
    <w:rsid w:val="00581FDE"/>
    <w:rsid w:val="005A1312"/>
    <w:rsid w:val="005B15C1"/>
    <w:rsid w:val="005C3B20"/>
    <w:rsid w:val="005C5077"/>
    <w:rsid w:val="005D3013"/>
    <w:rsid w:val="005E058D"/>
    <w:rsid w:val="00610A36"/>
    <w:rsid w:val="006127EB"/>
    <w:rsid w:val="00613D09"/>
    <w:rsid w:val="006157BB"/>
    <w:rsid w:val="00646DDC"/>
    <w:rsid w:val="00651CF1"/>
    <w:rsid w:val="006657E7"/>
    <w:rsid w:val="0067541D"/>
    <w:rsid w:val="006B5CAA"/>
    <w:rsid w:val="006C7D89"/>
    <w:rsid w:val="006E5936"/>
    <w:rsid w:val="006E60E2"/>
    <w:rsid w:val="00701761"/>
    <w:rsid w:val="00702B8A"/>
    <w:rsid w:val="00703806"/>
    <w:rsid w:val="00710603"/>
    <w:rsid w:val="007269E7"/>
    <w:rsid w:val="007353DB"/>
    <w:rsid w:val="007452CC"/>
    <w:rsid w:val="007520AB"/>
    <w:rsid w:val="007721DC"/>
    <w:rsid w:val="0077574C"/>
    <w:rsid w:val="00781108"/>
    <w:rsid w:val="00783F14"/>
    <w:rsid w:val="0079291F"/>
    <w:rsid w:val="007A45A9"/>
    <w:rsid w:val="007B0AE2"/>
    <w:rsid w:val="007B4A82"/>
    <w:rsid w:val="007C2241"/>
    <w:rsid w:val="007C7305"/>
    <w:rsid w:val="007D147A"/>
    <w:rsid w:val="007D35E6"/>
    <w:rsid w:val="007E1465"/>
    <w:rsid w:val="007E55DC"/>
    <w:rsid w:val="00807A96"/>
    <w:rsid w:val="0081419E"/>
    <w:rsid w:val="0081466F"/>
    <w:rsid w:val="00816590"/>
    <w:rsid w:val="008338D5"/>
    <w:rsid w:val="008463DA"/>
    <w:rsid w:val="00846F1D"/>
    <w:rsid w:val="00853317"/>
    <w:rsid w:val="00863993"/>
    <w:rsid w:val="00874286"/>
    <w:rsid w:val="00875562"/>
    <w:rsid w:val="0087689C"/>
    <w:rsid w:val="00876DB1"/>
    <w:rsid w:val="00891DFD"/>
    <w:rsid w:val="008957D5"/>
    <w:rsid w:val="00896D29"/>
    <w:rsid w:val="008A39E3"/>
    <w:rsid w:val="008A4AB1"/>
    <w:rsid w:val="008A6AAF"/>
    <w:rsid w:val="008A7098"/>
    <w:rsid w:val="008A70E9"/>
    <w:rsid w:val="008B73E7"/>
    <w:rsid w:val="008C7F6D"/>
    <w:rsid w:val="008E424C"/>
    <w:rsid w:val="008F38EE"/>
    <w:rsid w:val="008F3C3F"/>
    <w:rsid w:val="008F4027"/>
    <w:rsid w:val="0090277C"/>
    <w:rsid w:val="00903F6B"/>
    <w:rsid w:val="00924C87"/>
    <w:rsid w:val="00953620"/>
    <w:rsid w:val="009545A7"/>
    <w:rsid w:val="009556FC"/>
    <w:rsid w:val="00967A50"/>
    <w:rsid w:val="009A5A0E"/>
    <w:rsid w:val="009C6188"/>
    <w:rsid w:val="009D5095"/>
    <w:rsid w:val="00A31B66"/>
    <w:rsid w:val="00A507E6"/>
    <w:rsid w:val="00A53404"/>
    <w:rsid w:val="00A723CA"/>
    <w:rsid w:val="00A90D1D"/>
    <w:rsid w:val="00A92EBE"/>
    <w:rsid w:val="00A94270"/>
    <w:rsid w:val="00AC1F51"/>
    <w:rsid w:val="00AF1FB7"/>
    <w:rsid w:val="00AF29A4"/>
    <w:rsid w:val="00AF59A2"/>
    <w:rsid w:val="00B32D3D"/>
    <w:rsid w:val="00B51356"/>
    <w:rsid w:val="00B55D1D"/>
    <w:rsid w:val="00B71F13"/>
    <w:rsid w:val="00BA6CD0"/>
    <w:rsid w:val="00BB0FC1"/>
    <w:rsid w:val="00BB407A"/>
    <w:rsid w:val="00BC28D8"/>
    <w:rsid w:val="00BC4B0A"/>
    <w:rsid w:val="00BF4FA5"/>
    <w:rsid w:val="00C14A01"/>
    <w:rsid w:val="00C47D6D"/>
    <w:rsid w:val="00C753AA"/>
    <w:rsid w:val="00CA3E80"/>
    <w:rsid w:val="00CA5734"/>
    <w:rsid w:val="00CB4447"/>
    <w:rsid w:val="00CC609E"/>
    <w:rsid w:val="00CD2470"/>
    <w:rsid w:val="00CE74FA"/>
    <w:rsid w:val="00D05C14"/>
    <w:rsid w:val="00D06943"/>
    <w:rsid w:val="00D254E3"/>
    <w:rsid w:val="00D2559F"/>
    <w:rsid w:val="00D3123C"/>
    <w:rsid w:val="00D37BBC"/>
    <w:rsid w:val="00D43855"/>
    <w:rsid w:val="00D519D8"/>
    <w:rsid w:val="00D65E0C"/>
    <w:rsid w:val="00D676AB"/>
    <w:rsid w:val="00D67EEC"/>
    <w:rsid w:val="00D72A99"/>
    <w:rsid w:val="00D9416C"/>
    <w:rsid w:val="00DA3B35"/>
    <w:rsid w:val="00DA6AFD"/>
    <w:rsid w:val="00DB2482"/>
    <w:rsid w:val="00DB60A3"/>
    <w:rsid w:val="00DC6797"/>
    <w:rsid w:val="00DD35B0"/>
    <w:rsid w:val="00E00322"/>
    <w:rsid w:val="00E01B54"/>
    <w:rsid w:val="00E30502"/>
    <w:rsid w:val="00E41081"/>
    <w:rsid w:val="00E46652"/>
    <w:rsid w:val="00E47C38"/>
    <w:rsid w:val="00E63637"/>
    <w:rsid w:val="00E85CAC"/>
    <w:rsid w:val="00E9791B"/>
    <w:rsid w:val="00EB166E"/>
    <w:rsid w:val="00EB7969"/>
    <w:rsid w:val="00ED5FDC"/>
    <w:rsid w:val="00EE2361"/>
    <w:rsid w:val="00F20344"/>
    <w:rsid w:val="00F2138E"/>
    <w:rsid w:val="00F248EC"/>
    <w:rsid w:val="00F309C4"/>
    <w:rsid w:val="00F34ED9"/>
    <w:rsid w:val="00F548F7"/>
    <w:rsid w:val="00F60EA0"/>
    <w:rsid w:val="00F65D3B"/>
    <w:rsid w:val="00F675CA"/>
    <w:rsid w:val="00F70ED3"/>
    <w:rsid w:val="00F92430"/>
    <w:rsid w:val="00FA77CE"/>
    <w:rsid w:val="00FD342E"/>
    <w:rsid w:val="00FD47FF"/>
    <w:rsid w:val="00FE3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029"/>
    <w:pPr>
      <w:spacing w:after="0" w:line="240" w:lineRule="auto"/>
    </w:pPr>
  </w:style>
  <w:style w:type="character" w:styleId="CommentReference">
    <w:name w:val="annotation reference"/>
    <w:rsid w:val="00891DF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0085460">
      <w:bodyDiv w:val="1"/>
      <w:marLeft w:val="0"/>
      <w:marRight w:val="0"/>
      <w:marTop w:val="0"/>
      <w:marBottom w:val="0"/>
      <w:divBdr>
        <w:top w:val="none" w:sz="0" w:space="0" w:color="auto"/>
        <w:left w:val="none" w:sz="0" w:space="0" w:color="auto"/>
        <w:bottom w:val="none" w:sz="0" w:space="0" w:color="auto"/>
        <w:right w:val="none" w:sz="0" w:space="0" w:color="auto"/>
      </w:divBdr>
    </w:div>
    <w:div w:id="148538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21.wmf"/><Relationship Id="rId21" Type="http://schemas.openxmlformats.org/officeDocument/2006/relationships/image" Target="media/image12.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oleObject" Target="embeddings/oleObject3.bin"/><Relationship Id="rId29" Type="http://schemas.openxmlformats.org/officeDocument/2006/relationships/image" Target="media/image16.wmf"/><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image" Target="media/image6.png"/><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20.wmf"/><Relationship Id="rId40" Type="http://schemas.openxmlformats.org/officeDocument/2006/relationships/oleObject" Target="embeddings/oleObject15.bin"/><Relationship Id="rId45" Type="http://schemas.openxmlformats.org/officeDocument/2006/relationships/image" Target="media/image24.png"/><Relationship Id="rId5" Type="http://schemas.openxmlformats.org/officeDocument/2006/relationships/image" Target="media/image1.wmf"/><Relationship Id="rId15" Type="http://schemas.openxmlformats.org/officeDocument/2006/relationships/image" Target="media/image9.wmf"/><Relationship Id="rId23" Type="http://schemas.openxmlformats.org/officeDocument/2006/relationships/image" Target="media/image13.wmf"/><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image" Target="media/image5.png"/><Relationship Id="rId19" Type="http://schemas.openxmlformats.org/officeDocument/2006/relationships/image" Target="media/image11.wmf"/><Relationship Id="rId31" Type="http://schemas.openxmlformats.org/officeDocument/2006/relationships/image" Target="media/image17.wmf"/><Relationship Id="rId44" Type="http://schemas.openxmlformats.org/officeDocument/2006/relationships/oleObject" Target="embeddings/oleObject17.bin"/><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5.wmf"/><Relationship Id="rId30" Type="http://schemas.openxmlformats.org/officeDocument/2006/relationships/oleObject" Target="embeddings/oleObject10.bin"/><Relationship Id="rId35" Type="http://schemas.openxmlformats.org/officeDocument/2006/relationships/image" Target="media/image19.wmf"/><Relationship Id="rId43" Type="http://schemas.openxmlformats.org/officeDocument/2006/relationships/image" Target="media/image23.wmf"/><Relationship Id="rId8" Type="http://schemas.openxmlformats.org/officeDocument/2006/relationships/image" Target="media/image3.png"/><Relationship Id="rId3" Type="http://schemas.openxmlformats.org/officeDocument/2006/relationships/settings" Target="settings.xml"/><Relationship Id="rId12" Type="http://schemas.openxmlformats.org/officeDocument/2006/relationships/image" Target="media/image7.png"/><Relationship Id="rId17" Type="http://schemas.openxmlformats.org/officeDocument/2006/relationships/image" Target="media/image10.wmf"/><Relationship Id="rId25" Type="http://schemas.openxmlformats.org/officeDocument/2006/relationships/image" Target="media/image14.wmf"/><Relationship Id="rId33" Type="http://schemas.openxmlformats.org/officeDocument/2006/relationships/image" Target="media/image18.wmf"/><Relationship Id="rId38" Type="http://schemas.openxmlformats.org/officeDocument/2006/relationships/oleObject" Target="embeddings/oleObject14.bin"/><Relationship Id="rId46" Type="http://schemas.openxmlformats.org/officeDocument/2006/relationships/fontTable" Target="fontTable.xml"/><Relationship Id="rId20" Type="http://schemas.openxmlformats.org/officeDocument/2006/relationships/oleObject" Target="embeddings/oleObject5.bin"/><Relationship Id="rId41" Type="http://schemas.openxmlformats.org/officeDocument/2006/relationships/image" Target="media/image2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98665-4FE1-47A1-8D8D-3842BB8F5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2415</TotalTime>
  <Pages>1</Pages>
  <Words>1435</Words>
  <Characters>8182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134</cp:revision>
  <dcterms:created xsi:type="dcterms:W3CDTF">2019-08-06T00:12:00Z</dcterms:created>
  <dcterms:modified xsi:type="dcterms:W3CDTF">2024-12-12T15:13:00Z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