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8269" w14:textId="6863ACB2" w:rsidR="00874286" w:rsidRPr="00422BBE" w:rsidRDefault="00487CB9" w:rsidP="00422BBE">
      <w:pPr>
        <w:pStyle w:val="NoSpacing"/>
        <w:jc w:val="center"/>
        <w:rPr>
          <w:b/>
          <w:sz w:val="48"/>
          <w:szCs w:val="48"/>
          <w:u w:val="single"/>
        </w:rPr>
      </w:pPr>
      <w:r>
        <w:rPr>
          <w:b/>
          <w:sz w:val="48"/>
          <w:szCs w:val="48"/>
          <w:u w:val="single"/>
        </w:rPr>
        <w:t>Conduction</w:t>
      </w:r>
    </w:p>
    <w:p w14:paraId="042C7F77" w14:textId="44D930E0" w:rsidR="00297CF7" w:rsidRDefault="00297CF7" w:rsidP="00422BBE">
      <w:pPr>
        <w:pStyle w:val="NoSpacing"/>
      </w:pPr>
    </w:p>
    <w:p w14:paraId="5B34CEA0" w14:textId="36D1F031" w:rsidR="001D120E" w:rsidRDefault="001D120E" w:rsidP="00422BBE">
      <w:pPr>
        <w:pStyle w:val="NoSpacing"/>
      </w:pPr>
    </w:p>
    <w:p w14:paraId="6754CAA6" w14:textId="659E88DD" w:rsidR="00935188" w:rsidRPr="005A76A6" w:rsidRDefault="005A76A6" w:rsidP="00422BBE">
      <w:pPr>
        <w:rPr>
          <w:rFonts w:ascii="Calibri" w:hAnsi="Calibri" w:cs="Calibri"/>
        </w:rPr>
      </w:pPr>
      <w:r>
        <w:rPr>
          <w:rFonts w:ascii="Calibri" w:hAnsi="Calibri" w:cs="Calibri"/>
        </w:rPr>
        <w:t xml:space="preserve">Can’t talk about linear acoustic spectra here, and the concommitant characteristics this imparts to the temperature dependence of the conductivity, since that involves the phenomenon of screening, which requires electron-electron interactions.  We will do this in the electron interactions + phonons folder.  So I’ll just do this.  </w:t>
      </w:r>
    </w:p>
    <w:p w14:paraId="38052368" w14:textId="77777777" w:rsidR="005A76A6" w:rsidRPr="003E19F6" w:rsidRDefault="005A76A6" w:rsidP="00422BBE">
      <w:pPr>
        <w:rPr>
          <w:rFonts w:ascii="Calibri" w:hAnsi="Calibri" w:cs="Calibri"/>
          <w:color w:val="000080"/>
        </w:rPr>
      </w:pPr>
    </w:p>
    <w:p w14:paraId="782D110F" w14:textId="77777777" w:rsidR="00935188" w:rsidRPr="00E94A98" w:rsidRDefault="00935188" w:rsidP="00935188">
      <w:pPr>
        <w:rPr>
          <w:rFonts w:ascii="Calibri" w:hAnsi="Calibri" w:cs="Calibri"/>
          <w:b/>
          <w:sz w:val="28"/>
          <w:szCs w:val="28"/>
        </w:rPr>
      </w:pPr>
      <w:bookmarkStart w:id="0" w:name="_Hlk37447019"/>
      <w:r w:rsidRPr="00E94A98">
        <w:rPr>
          <w:rFonts w:ascii="Calibri" w:hAnsi="Calibri" w:cs="Calibri"/>
          <w:b/>
          <w:sz w:val="28"/>
          <w:szCs w:val="28"/>
        </w:rPr>
        <w:t>Conductivity via Kubo Formula, kind of</w:t>
      </w:r>
    </w:p>
    <w:p w14:paraId="73F4763E" w14:textId="77777777" w:rsidR="00935188" w:rsidRDefault="00935188" w:rsidP="00935188">
      <w:pPr>
        <w:rPr>
          <w:rFonts w:ascii="Calibri" w:hAnsi="Calibri" w:cs="Calibri"/>
        </w:rPr>
      </w:pPr>
      <w:r>
        <w:rPr>
          <w:rFonts w:ascii="Calibri" w:hAnsi="Calibri" w:cs="Calibri"/>
        </w:rPr>
        <w:t>Just a sketch.  So we start with our electron – phonon Hamiltonian,</w:t>
      </w:r>
    </w:p>
    <w:p w14:paraId="04690F67" w14:textId="77777777" w:rsidR="00935188" w:rsidRDefault="00935188" w:rsidP="00935188">
      <w:pPr>
        <w:rPr>
          <w:rFonts w:ascii="Calibri" w:hAnsi="Calibri" w:cs="Calibri"/>
        </w:rPr>
      </w:pPr>
    </w:p>
    <w:p w14:paraId="4D80A507" w14:textId="18FCFFE6" w:rsidR="00935188" w:rsidRPr="003E19F6" w:rsidRDefault="001413B8" w:rsidP="00935188">
      <w:pPr>
        <w:rPr>
          <w:rFonts w:ascii="Calibri" w:hAnsi="Calibri" w:cs="Calibri"/>
        </w:rPr>
      </w:pPr>
      <w:r w:rsidRPr="005E4586">
        <w:rPr>
          <w:position w:val="-30"/>
        </w:rPr>
        <w:object w:dxaOrig="6340" w:dyaOrig="680" w14:anchorId="7A418B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6.6pt;height:36.45pt" o:ole="">
            <v:imagedata r:id="rId4" o:title=""/>
          </v:shape>
          <o:OLEObject Type="Embed" ProgID="Equation.DSMT4" ShapeID="_x0000_i1025" DrawAspect="Content" ObjectID="_1748777994" r:id="rId5"/>
        </w:object>
      </w:r>
    </w:p>
    <w:p w14:paraId="5B47E9BD" w14:textId="77777777" w:rsidR="00935188" w:rsidRDefault="00935188" w:rsidP="00935188">
      <w:pPr>
        <w:rPr>
          <w:rFonts w:ascii="Calibri" w:hAnsi="Calibri" w:cs="Calibri"/>
        </w:rPr>
      </w:pPr>
    </w:p>
    <w:p w14:paraId="70DEDC96" w14:textId="77777777" w:rsidR="00935188" w:rsidRDefault="00935188" w:rsidP="00935188">
      <w:pPr>
        <w:rPr>
          <w:rFonts w:ascii="Calibri" w:hAnsi="Calibri" w:cs="Calibri"/>
        </w:rPr>
      </w:pPr>
      <w:r>
        <w:rPr>
          <w:rFonts w:ascii="Calibri" w:hAnsi="Calibri" w:cs="Calibri"/>
        </w:rPr>
        <w:t>and add an electromagnetic field to get, ultimately:</w:t>
      </w:r>
    </w:p>
    <w:p w14:paraId="30C15A08" w14:textId="77777777" w:rsidR="00935188" w:rsidRDefault="00935188" w:rsidP="00935188">
      <w:pPr>
        <w:rPr>
          <w:rFonts w:ascii="Calibri" w:hAnsi="Calibri" w:cs="Calibri"/>
        </w:rPr>
      </w:pPr>
    </w:p>
    <w:p w14:paraId="04A7C259" w14:textId="3D739E91" w:rsidR="00935188" w:rsidRDefault="001413B8" w:rsidP="00935188">
      <w:pPr>
        <w:rPr>
          <w:rFonts w:ascii="Calibri" w:hAnsi="Calibri" w:cs="Calibri"/>
        </w:rPr>
      </w:pPr>
      <w:r w:rsidRPr="005E4586">
        <w:rPr>
          <w:position w:val="-30"/>
        </w:rPr>
        <w:object w:dxaOrig="8260" w:dyaOrig="680" w14:anchorId="3F9601BE">
          <v:shape id="_x0000_i1026" type="#_x0000_t75" style="width:415.4pt;height:36.45pt" o:ole="">
            <v:imagedata r:id="rId6" o:title=""/>
          </v:shape>
          <o:OLEObject Type="Embed" ProgID="Equation.DSMT4" ShapeID="_x0000_i1026" DrawAspect="Content" ObjectID="_1748777995" r:id="rId7"/>
        </w:object>
      </w:r>
    </w:p>
    <w:p w14:paraId="32D770DA" w14:textId="77777777" w:rsidR="00935188" w:rsidRDefault="00935188" w:rsidP="00935188">
      <w:pPr>
        <w:rPr>
          <w:rFonts w:ascii="Calibri" w:hAnsi="Calibri" w:cs="Calibri"/>
        </w:rPr>
      </w:pPr>
    </w:p>
    <w:p w14:paraId="0E112E98" w14:textId="77777777" w:rsidR="00935188" w:rsidRDefault="00935188" w:rsidP="00935188">
      <w:pPr>
        <w:rPr>
          <w:rFonts w:ascii="Calibri" w:hAnsi="Calibri" w:cs="Calibri"/>
        </w:rPr>
      </w:pPr>
      <w:r>
        <w:rPr>
          <w:rFonts w:ascii="Calibri" w:hAnsi="Calibri" w:cs="Calibri"/>
        </w:rPr>
        <w:t>The last term we’ll call V</w:t>
      </w:r>
      <w:r>
        <w:rPr>
          <w:rFonts w:ascii="Calibri" w:hAnsi="Calibri" w:cs="Calibri"/>
          <w:vertAlign w:val="subscript"/>
        </w:rPr>
        <w:t>EM</w:t>
      </w:r>
      <w:r>
        <w:rPr>
          <w:rFonts w:ascii="Calibri" w:hAnsi="Calibri" w:cs="Calibri"/>
        </w:rPr>
        <w:t>.  And note definitions:</w:t>
      </w:r>
    </w:p>
    <w:p w14:paraId="44353710" w14:textId="77777777" w:rsidR="00935188" w:rsidRDefault="00935188" w:rsidP="00935188">
      <w:pPr>
        <w:rPr>
          <w:rFonts w:ascii="Calibri" w:hAnsi="Calibri" w:cs="Calibri"/>
        </w:rPr>
      </w:pPr>
    </w:p>
    <w:p w14:paraId="488E4358" w14:textId="61D98D59" w:rsidR="00935188" w:rsidRDefault="00A6019A" w:rsidP="00935188">
      <w:r w:rsidRPr="005E4586">
        <w:rPr>
          <w:position w:val="-28"/>
        </w:rPr>
        <w:object w:dxaOrig="9620" w:dyaOrig="660" w14:anchorId="78CDABAA">
          <v:shape id="_x0000_i1027" type="#_x0000_t75" style="width:466.6pt;height:30.9pt" o:ole="">
            <v:imagedata r:id="rId8" o:title=""/>
          </v:shape>
          <o:OLEObject Type="Embed" ProgID="Equation.DSMT4" ShapeID="_x0000_i1027" DrawAspect="Content" ObjectID="_1748777996" r:id="rId9"/>
        </w:object>
      </w:r>
    </w:p>
    <w:p w14:paraId="14BA5B57" w14:textId="77777777" w:rsidR="00935188" w:rsidRDefault="00935188" w:rsidP="00935188"/>
    <w:p w14:paraId="4C4EE050" w14:textId="6BE1BEA4" w:rsidR="00935188" w:rsidRDefault="004B6A19" w:rsidP="00935188">
      <w:pPr>
        <w:rPr>
          <w:rFonts w:asciiTheme="minorHAnsi" w:hAnsiTheme="minorHAnsi" w:cstheme="minorHAnsi"/>
        </w:rPr>
      </w:pPr>
      <w:r>
        <w:rPr>
          <w:rFonts w:asciiTheme="minorHAnsi" w:hAnsiTheme="minorHAnsi" w:cstheme="minorHAnsi"/>
        </w:rPr>
        <w:t>(</w:t>
      </w:r>
      <w:r>
        <w:rPr>
          <w:rFonts w:ascii="Calibri" w:hAnsi="Calibri" w:cs="Calibri"/>
        </w:rPr>
        <w:t>ρ</w:t>
      </w:r>
      <w:r>
        <w:rPr>
          <w:rFonts w:asciiTheme="minorHAnsi" w:hAnsiTheme="minorHAnsi" w:cstheme="minorHAnsi"/>
        </w:rPr>
        <w:t xml:space="preserve"> is charge density</w:t>
      </w:r>
      <w:r w:rsidR="00C52A3A">
        <w:rPr>
          <w:rFonts w:asciiTheme="minorHAnsi" w:hAnsiTheme="minorHAnsi" w:cstheme="minorHAnsi"/>
        </w:rPr>
        <w:t xml:space="preserve">, and </w:t>
      </w:r>
      <m:oMath>
        <m:acc>
          <m:accPr>
            <m:ctrlPr>
              <w:rPr>
                <w:rFonts w:ascii="Cambria Math" w:hAnsi="Cambria Math" w:cstheme="minorHAnsi"/>
                <w:b/>
                <w:i/>
              </w:rPr>
            </m:ctrlPr>
          </m:accPr>
          <m:e>
            <m:r>
              <m:rPr>
                <m:sty m:val="bi"/>
              </m:rPr>
              <w:rPr>
                <w:rFonts w:ascii="Cambria Math" w:hAnsi="Cambria Math" w:cstheme="minorHAnsi"/>
              </w:rPr>
              <m:t>p</m:t>
            </m:r>
          </m:e>
        </m:acc>
      </m:oMath>
      <w:r w:rsidR="00C52A3A">
        <w:rPr>
          <w:rFonts w:asciiTheme="minorHAnsi" w:hAnsiTheme="minorHAnsi" w:cstheme="minorHAnsi"/>
          <w:b/>
        </w:rPr>
        <w:t xml:space="preserve"> </w:t>
      </w:r>
      <w:r w:rsidR="00C52A3A">
        <w:rPr>
          <w:rFonts w:asciiTheme="minorHAnsi" w:hAnsiTheme="minorHAnsi" w:cstheme="minorHAnsi"/>
        </w:rPr>
        <w:t>means -i</w:t>
      </w:r>
      <w:r w:rsidR="00C52A3A">
        <w:rPr>
          <w:rFonts w:ascii="Cambria Math" w:hAnsi="Cambria Math" w:cstheme="minorHAnsi"/>
        </w:rPr>
        <w:t>∇</w:t>
      </w:r>
      <w:r>
        <w:rPr>
          <w:rFonts w:asciiTheme="minorHAnsi" w:hAnsiTheme="minorHAnsi" w:cstheme="minorHAnsi"/>
        </w:rPr>
        <w:t xml:space="preserve">) </w:t>
      </w:r>
      <w:r w:rsidR="00935188">
        <w:rPr>
          <w:rFonts w:asciiTheme="minorHAnsi" w:hAnsiTheme="minorHAnsi" w:cstheme="minorHAnsi"/>
        </w:rPr>
        <w:t>Our non-equilibrium steady-state distribution function is:</w:t>
      </w:r>
    </w:p>
    <w:p w14:paraId="09003063" w14:textId="77777777" w:rsidR="00935188" w:rsidRPr="001F30C4" w:rsidRDefault="00935188" w:rsidP="00935188">
      <w:pPr>
        <w:autoSpaceDE w:val="0"/>
        <w:autoSpaceDN w:val="0"/>
        <w:adjustRightInd w:val="0"/>
        <w:rPr>
          <w:rFonts w:ascii="Calibri" w:hAnsi="Calibri" w:cs="Calibri"/>
        </w:rPr>
      </w:pPr>
    </w:p>
    <w:p w14:paraId="674CF8D7" w14:textId="77777777" w:rsidR="00935188" w:rsidRDefault="00935188" w:rsidP="00935188">
      <w:pPr>
        <w:autoSpaceDE w:val="0"/>
        <w:autoSpaceDN w:val="0"/>
        <w:adjustRightInd w:val="0"/>
        <w:rPr>
          <w:rFonts w:ascii="MS Sans Serif" w:hAnsi="MS Sans Serif" w:cs="MS Sans Serif"/>
          <w:sz w:val="20"/>
          <w:szCs w:val="20"/>
        </w:rPr>
      </w:pPr>
      <w:r w:rsidRPr="00B72F8E">
        <w:rPr>
          <w:rFonts w:ascii="MS Sans Serif" w:hAnsi="MS Sans Serif" w:cs="MS Sans Serif"/>
          <w:position w:val="-36"/>
          <w:sz w:val="20"/>
          <w:szCs w:val="20"/>
        </w:rPr>
        <w:object w:dxaOrig="5520" w:dyaOrig="840" w14:anchorId="053F8A34">
          <v:shape id="_x0000_i1028" type="#_x0000_t75" style="width:276.9pt;height:42pt" o:ole="">
            <v:imagedata r:id="rId10" o:title=""/>
          </v:shape>
          <o:OLEObject Type="Embed" ProgID="Equation.DSMT4" ShapeID="_x0000_i1028" DrawAspect="Content" ObjectID="_1748777997" r:id="rId11"/>
        </w:object>
      </w:r>
    </w:p>
    <w:p w14:paraId="0EF336C3" w14:textId="77777777" w:rsidR="00935188" w:rsidRDefault="00935188" w:rsidP="00935188">
      <w:pPr>
        <w:autoSpaceDE w:val="0"/>
        <w:autoSpaceDN w:val="0"/>
        <w:adjustRightInd w:val="0"/>
        <w:rPr>
          <w:rFonts w:ascii="MS Sans Serif" w:hAnsi="MS Sans Serif" w:cs="MS Sans Serif"/>
          <w:sz w:val="20"/>
          <w:szCs w:val="20"/>
        </w:rPr>
      </w:pPr>
    </w:p>
    <w:p w14:paraId="23888479" w14:textId="77777777" w:rsidR="00935188" w:rsidRPr="00036D0A" w:rsidRDefault="00935188" w:rsidP="00935188">
      <w:pPr>
        <w:autoSpaceDE w:val="0"/>
        <w:autoSpaceDN w:val="0"/>
        <w:adjustRightInd w:val="0"/>
        <w:rPr>
          <w:rFonts w:asciiTheme="minorHAnsi" w:hAnsiTheme="minorHAnsi" w:cstheme="minorHAnsi"/>
        </w:rPr>
      </w:pPr>
      <w:r w:rsidRPr="00036D0A">
        <w:rPr>
          <w:rFonts w:asciiTheme="minorHAnsi" w:hAnsiTheme="minorHAnsi" w:cstheme="minorHAnsi"/>
        </w:rPr>
        <w:t>where U</w:t>
      </w:r>
      <w:r>
        <w:rPr>
          <w:rFonts w:asciiTheme="minorHAnsi" w:hAnsiTheme="minorHAnsi" w:cstheme="minorHAnsi"/>
          <w:vertAlign w:val="subscript"/>
        </w:rPr>
        <w:t>eq</w:t>
      </w:r>
      <w:r w:rsidRPr="00036D0A">
        <w:rPr>
          <w:rFonts w:asciiTheme="minorHAnsi" w:hAnsiTheme="minorHAnsi" w:cstheme="minorHAnsi"/>
        </w:rPr>
        <w:t xml:space="preserve"> includes all terms</w:t>
      </w:r>
      <w:r>
        <w:rPr>
          <w:rFonts w:asciiTheme="minorHAnsi" w:hAnsiTheme="minorHAnsi" w:cstheme="minorHAnsi"/>
        </w:rPr>
        <w:t xml:space="preserve"> in H</w:t>
      </w:r>
      <w:r w:rsidRPr="00036D0A">
        <w:rPr>
          <w:rFonts w:asciiTheme="minorHAnsi" w:hAnsiTheme="minorHAnsi" w:cstheme="minorHAnsi"/>
        </w:rPr>
        <w:t xml:space="preserve"> sans V</w:t>
      </w:r>
      <w:r w:rsidRPr="00036D0A">
        <w:rPr>
          <w:rFonts w:asciiTheme="minorHAnsi" w:hAnsiTheme="minorHAnsi" w:cstheme="minorHAnsi"/>
          <w:vertAlign w:val="subscript"/>
        </w:rPr>
        <w:t>EM</w:t>
      </w:r>
      <w:r w:rsidRPr="00036D0A">
        <w:rPr>
          <w:rFonts w:asciiTheme="minorHAnsi" w:hAnsiTheme="minorHAnsi" w:cstheme="minorHAnsi"/>
        </w:rPr>
        <w:t>.</w:t>
      </w:r>
      <w:r>
        <w:rPr>
          <w:rFonts w:asciiTheme="minorHAnsi" w:hAnsiTheme="minorHAnsi" w:cstheme="minorHAnsi"/>
        </w:rPr>
        <w:t xml:space="preserve">  Now we calculate the expectation of the current,</w:t>
      </w:r>
    </w:p>
    <w:p w14:paraId="474EE12F" w14:textId="77777777" w:rsidR="00935188" w:rsidRPr="001F30C4" w:rsidRDefault="00935188" w:rsidP="00935188">
      <w:pPr>
        <w:autoSpaceDE w:val="0"/>
        <w:autoSpaceDN w:val="0"/>
        <w:adjustRightInd w:val="0"/>
        <w:rPr>
          <w:rFonts w:ascii="Calibri" w:hAnsi="Calibri" w:cs="Calibri"/>
        </w:rPr>
      </w:pPr>
    </w:p>
    <w:p w14:paraId="3821B000" w14:textId="77777777" w:rsidR="00935188" w:rsidRDefault="00935188" w:rsidP="00935188">
      <w:pPr>
        <w:autoSpaceDE w:val="0"/>
        <w:autoSpaceDN w:val="0"/>
        <w:adjustRightInd w:val="0"/>
        <w:rPr>
          <w:rFonts w:ascii="MS Sans Serif" w:hAnsi="MS Sans Serif" w:cs="MS Sans Serif"/>
          <w:sz w:val="20"/>
          <w:szCs w:val="20"/>
        </w:rPr>
      </w:pPr>
      <w:r w:rsidRPr="008248BE">
        <w:rPr>
          <w:rFonts w:ascii="MS Sans Serif" w:hAnsi="MS Sans Serif" w:cs="MS Sans Serif"/>
          <w:position w:val="-218"/>
          <w:sz w:val="20"/>
          <w:szCs w:val="20"/>
        </w:rPr>
        <w:object w:dxaOrig="9279" w:dyaOrig="4480" w14:anchorId="71A5A0AA">
          <v:shape id="_x0000_i1029" type="#_x0000_t75" style="width:462pt;height:222pt" o:ole="">
            <v:imagedata r:id="rId12" o:title=""/>
          </v:shape>
          <o:OLEObject Type="Embed" ProgID="Equation.DSMT4" ShapeID="_x0000_i1029" DrawAspect="Content" ObjectID="_1748777998" r:id="rId13"/>
        </w:object>
      </w:r>
    </w:p>
    <w:p w14:paraId="7F69C75D" w14:textId="77777777" w:rsidR="00935188" w:rsidRDefault="00935188" w:rsidP="00935188">
      <w:pPr>
        <w:rPr>
          <w:rFonts w:asciiTheme="minorHAnsi" w:hAnsiTheme="minorHAnsi" w:cstheme="minorHAnsi"/>
        </w:rPr>
      </w:pPr>
    </w:p>
    <w:p w14:paraId="1812330C" w14:textId="77777777" w:rsidR="00935188" w:rsidRDefault="00935188" w:rsidP="00935188">
      <w:pPr>
        <w:rPr>
          <w:rFonts w:asciiTheme="minorHAnsi" w:hAnsiTheme="minorHAnsi" w:cstheme="minorHAnsi"/>
        </w:rPr>
      </w:pPr>
      <w:r>
        <w:rPr>
          <w:rFonts w:asciiTheme="minorHAnsi" w:hAnsiTheme="minorHAnsi" w:cstheme="minorHAnsi"/>
        </w:rPr>
        <w:t>And so ultimately,</w:t>
      </w:r>
    </w:p>
    <w:p w14:paraId="0D3D1B5E" w14:textId="77777777" w:rsidR="00935188" w:rsidRDefault="00935188" w:rsidP="00935188">
      <w:pPr>
        <w:rPr>
          <w:rFonts w:asciiTheme="minorHAnsi" w:hAnsiTheme="minorHAnsi" w:cstheme="minorHAnsi"/>
        </w:rPr>
      </w:pPr>
    </w:p>
    <w:p w14:paraId="7C4FADFA" w14:textId="77777777" w:rsidR="00935188" w:rsidRDefault="00935188" w:rsidP="00935188">
      <w:pPr>
        <w:rPr>
          <w:rFonts w:ascii="MS Sans Serif" w:hAnsi="MS Sans Serif" w:cs="MS Sans Serif"/>
          <w:sz w:val="20"/>
          <w:szCs w:val="20"/>
        </w:rPr>
      </w:pPr>
      <w:r w:rsidRPr="00794244">
        <w:rPr>
          <w:rFonts w:ascii="MS Sans Serif" w:hAnsi="MS Sans Serif" w:cs="MS Sans Serif"/>
          <w:position w:val="-34"/>
          <w:sz w:val="20"/>
          <w:szCs w:val="20"/>
        </w:rPr>
        <w:object w:dxaOrig="6660" w:dyaOrig="780" w14:anchorId="7A11874D">
          <v:shape id="_x0000_i1030" type="#_x0000_t75" style="width:330pt;height:42pt" o:ole="">
            <v:imagedata r:id="rId14" o:title=""/>
          </v:shape>
          <o:OLEObject Type="Embed" ProgID="Equation.DSMT4" ShapeID="_x0000_i1030" DrawAspect="Content" ObjectID="_1748777999" r:id="rId15"/>
        </w:object>
      </w:r>
    </w:p>
    <w:p w14:paraId="17D23EF1" w14:textId="77777777" w:rsidR="00935188" w:rsidRDefault="00935188" w:rsidP="00935188">
      <w:pPr>
        <w:rPr>
          <w:rFonts w:ascii="MS Sans Serif" w:hAnsi="MS Sans Serif" w:cs="MS Sans Serif"/>
          <w:sz w:val="20"/>
          <w:szCs w:val="20"/>
        </w:rPr>
      </w:pPr>
    </w:p>
    <w:p w14:paraId="77C56569" w14:textId="77777777" w:rsidR="00935188" w:rsidRDefault="00935188" w:rsidP="00935188">
      <w:pPr>
        <w:rPr>
          <w:rFonts w:ascii="MS Sans Serif" w:hAnsi="MS Sans Serif" w:cs="MS Sans Serif"/>
          <w:sz w:val="20"/>
          <w:szCs w:val="20"/>
        </w:rPr>
      </w:pPr>
      <w:r>
        <w:rPr>
          <w:rFonts w:ascii="MS Sans Serif" w:hAnsi="MS Sans Serif" w:cs="MS Sans Serif"/>
          <w:sz w:val="20"/>
          <w:szCs w:val="20"/>
        </w:rPr>
        <w:t>where,</w:t>
      </w:r>
    </w:p>
    <w:p w14:paraId="6AD06062" w14:textId="77777777" w:rsidR="00935188" w:rsidRDefault="00935188" w:rsidP="00935188">
      <w:pPr>
        <w:rPr>
          <w:rFonts w:ascii="MS Sans Serif" w:hAnsi="MS Sans Serif" w:cs="MS Sans Serif"/>
          <w:sz w:val="20"/>
          <w:szCs w:val="20"/>
        </w:rPr>
      </w:pPr>
    </w:p>
    <w:p w14:paraId="570E7787" w14:textId="77777777" w:rsidR="00935188" w:rsidRDefault="00935188" w:rsidP="00935188">
      <w:r w:rsidRPr="00FE4DC4">
        <w:rPr>
          <w:position w:val="-20"/>
        </w:rPr>
        <w:object w:dxaOrig="6740" w:dyaOrig="520" w14:anchorId="0D808465">
          <v:shape id="_x0000_i1031" type="#_x0000_t75" style="width:336pt;height:24pt" o:ole="">
            <v:imagedata r:id="rId16" o:title=""/>
          </v:shape>
          <o:OLEObject Type="Embed" ProgID="Equation.DSMT4" ShapeID="_x0000_i1031" DrawAspect="Content" ObjectID="_1748778000" r:id="rId17"/>
        </w:object>
      </w:r>
    </w:p>
    <w:p w14:paraId="610C4D7C" w14:textId="77777777" w:rsidR="00935188" w:rsidRDefault="00935188" w:rsidP="00935188"/>
    <w:p w14:paraId="0CA50E91" w14:textId="1B86D78E" w:rsidR="00EF2C01" w:rsidRPr="00EF2C01" w:rsidRDefault="00EF2C01" w:rsidP="00EF2C01">
      <w:pPr>
        <w:autoSpaceDE w:val="0"/>
        <w:autoSpaceDN w:val="0"/>
        <w:adjustRightInd w:val="0"/>
        <w:rPr>
          <w:rFonts w:asciiTheme="minorHAnsi" w:hAnsiTheme="minorHAnsi" w:cstheme="minorHAnsi"/>
        </w:rPr>
      </w:pPr>
      <w:r w:rsidRPr="00EF2C01">
        <w:rPr>
          <w:rFonts w:asciiTheme="minorHAnsi" w:hAnsiTheme="minorHAnsi" w:cstheme="minorHAnsi"/>
        </w:rPr>
        <w:t>The steady state result would be obtained by taking t</w:t>
      </w:r>
      <w:r w:rsidRPr="00EF2C01">
        <w:rPr>
          <w:rFonts w:asciiTheme="minorHAnsi" w:hAnsiTheme="minorHAnsi" w:cstheme="minorHAnsi"/>
          <w:vertAlign w:val="subscript"/>
        </w:rPr>
        <w:t>0</w:t>
      </w:r>
      <w:r w:rsidRPr="00EF2C01">
        <w:rPr>
          <w:rFonts w:asciiTheme="minorHAnsi" w:hAnsiTheme="minorHAnsi" w:cstheme="minorHAnsi"/>
        </w:rPr>
        <w:t xml:space="preserve"> → -∞.  So we’ll do this.  </w:t>
      </w:r>
      <w:r>
        <w:rPr>
          <w:rFonts w:asciiTheme="minorHAnsi" w:hAnsiTheme="minorHAnsi" w:cstheme="minorHAnsi"/>
        </w:rPr>
        <w:t>We should have homogeneity,</w:t>
      </w:r>
      <w:r w:rsidRPr="00EF2C01">
        <w:rPr>
          <w:rFonts w:asciiTheme="minorHAnsi" w:hAnsiTheme="minorHAnsi" w:cstheme="minorHAnsi"/>
        </w:rPr>
        <w:t xml:space="preserve"> so then a Fourier transform on time/space would give us,</w:t>
      </w:r>
    </w:p>
    <w:p w14:paraId="7EC3621C" w14:textId="77777777" w:rsidR="00EF2C01" w:rsidRDefault="00EF2C01" w:rsidP="00935188">
      <w:pPr>
        <w:rPr>
          <w:rFonts w:asciiTheme="minorHAnsi" w:hAnsiTheme="minorHAnsi" w:cstheme="minorHAnsi"/>
        </w:rPr>
      </w:pPr>
    </w:p>
    <w:p w14:paraId="63ECC095" w14:textId="13FAF0CD" w:rsidR="00EF2C01" w:rsidRDefault="00EF2C01" w:rsidP="00935188">
      <w:pPr>
        <w:rPr>
          <w:rFonts w:asciiTheme="minorHAnsi" w:hAnsiTheme="minorHAnsi" w:cstheme="minorHAnsi"/>
        </w:rPr>
      </w:pPr>
      <w:r w:rsidRPr="00E8721A">
        <w:rPr>
          <w:rFonts w:ascii="MS Sans Serif" w:hAnsi="MS Sans Serif" w:cs="MS Sans Serif"/>
          <w:position w:val="-32"/>
          <w:sz w:val="20"/>
          <w:szCs w:val="20"/>
        </w:rPr>
        <w:object w:dxaOrig="3800" w:dyaOrig="760" w14:anchorId="3E65DE8B">
          <v:shape id="_x0000_i1045" type="#_x0000_t75" style="width:189.25pt;height:38.75pt" o:ole="">
            <v:imagedata r:id="rId18" o:title=""/>
          </v:shape>
          <o:OLEObject Type="Embed" ProgID="Equation.DSMT4" ShapeID="_x0000_i1045" DrawAspect="Content" ObjectID="_1748778001" r:id="rId19"/>
        </w:object>
      </w:r>
    </w:p>
    <w:p w14:paraId="13805C69" w14:textId="77777777" w:rsidR="00EF2C01" w:rsidRPr="00EF2C01" w:rsidRDefault="00EF2C01" w:rsidP="00935188">
      <w:pPr>
        <w:rPr>
          <w:rFonts w:asciiTheme="minorHAnsi" w:hAnsiTheme="minorHAnsi" w:cstheme="minorHAnsi"/>
        </w:rPr>
      </w:pPr>
    </w:p>
    <w:p w14:paraId="6907E392" w14:textId="77777777" w:rsidR="00EF2C01" w:rsidRPr="00EF2C01" w:rsidRDefault="00EF2C01" w:rsidP="00EF2C01">
      <w:pPr>
        <w:autoSpaceDE w:val="0"/>
        <w:autoSpaceDN w:val="0"/>
        <w:adjustRightInd w:val="0"/>
        <w:rPr>
          <w:rFonts w:asciiTheme="minorHAnsi" w:hAnsiTheme="minorHAnsi" w:cstheme="minorHAnsi"/>
        </w:rPr>
      </w:pPr>
      <w:r w:rsidRPr="00EF2C01">
        <w:rPr>
          <w:rFonts w:asciiTheme="minorHAnsi" w:hAnsiTheme="minorHAnsi" w:cstheme="minorHAnsi"/>
        </w:rPr>
        <w:t>Now we can extract the conductivity tensor.  In our gauge, if we have an electric field then it would be given by:</w:t>
      </w:r>
    </w:p>
    <w:p w14:paraId="6EB25278" w14:textId="77777777" w:rsidR="00EF2C01" w:rsidRPr="00EF2C01" w:rsidRDefault="00EF2C01" w:rsidP="00EF2C01">
      <w:pPr>
        <w:autoSpaceDE w:val="0"/>
        <w:autoSpaceDN w:val="0"/>
        <w:adjustRightInd w:val="0"/>
        <w:rPr>
          <w:rFonts w:asciiTheme="minorHAnsi" w:hAnsiTheme="minorHAnsi" w:cstheme="minorHAnsi"/>
          <w:sz w:val="20"/>
          <w:szCs w:val="20"/>
        </w:rPr>
      </w:pPr>
    </w:p>
    <w:p w14:paraId="4A12BE27" w14:textId="77777777" w:rsidR="00EF2C01" w:rsidRDefault="00EF2C01" w:rsidP="00EF2C01">
      <w:pPr>
        <w:autoSpaceDE w:val="0"/>
        <w:autoSpaceDN w:val="0"/>
        <w:adjustRightInd w:val="0"/>
        <w:rPr>
          <w:rFonts w:ascii="MS Sans Serif" w:hAnsi="MS Sans Serif" w:cs="MS Sans Serif"/>
          <w:sz w:val="20"/>
          <w:szCs w:val="20"/>
        </w:rPr>
      </w:pPr>
      <w:r w:rsidRPr="008E4B3F">
        <w:rPr>
          <w:rFonts w:ascii="Calibri" w:hAnsi="Calibri" w:cs="Calibri"/>
          <w:position w:val="-44"/>
        </w:rPr>
        <w:object w:dxaOrig="2760" w:dyaOrig="999" w14:anchorId="48B418A1">
          <v:shape id="_x0000_i1046" type="#_x0000_t75" style="width:138pt;height:48.45pt" o:ole="" fillcolor="#cfc">
            <v:imagedata r:id="rId20" o:title=""/>
          </v:shape>
          <o:OLEObject Type="Embed" ProgID="Equation.DSMT4" ShapeID="_x0000_i1046" DrawAspect="Content" ObjectID="_1748778002" r:id="rId21"/>
        </w:object>
      </w:r>
    </w:p>
    <w:p w14:paraId="4C15C20C" w14:textId="77777777" w:rsidR="00EF2C01" w:rsidRPr="00D0065D" w:rsidRDefault="00EF2C01" w:rsidP="00EF2C01">
      <w:pPr>
        <w:autoSpaceDE w:val="0"/>
        <w:autoSpaceDN w:val="0"/>
        <w:adjustRightInd w:val="0"/>
        <w:rPr>
          <w:rFonts w:ascii="MS Sans Serif" w:hAnsi="MS Sans Serif" w:cs="MS Sans Serif"/>
          <w:sz w:val="20"/>
          <w:szCs w:val="20"/>
        </w:rPr>
      </w:pPr>
    </w:p>
    <w:p w14:paraId="79C22511" w14:textId="77777777" w:rsidR="00EF2C01" w:rsidRPr="00D0065D" w:rsidRDefault="00EF2C01" w:rsidP="00EF2C01">
      <w:pPr>
        <w:autoSpaceDE w:val="0"/>
        <w:autoSpaceDN w:val="0"/>
        <w:adjustRightInd w:val="0"/>
        <w:rPr>
          <w:rFonts w:ascii="Calibri" w:hAnsi="Calibri" w:cs="Calibri"/>
        </w:rPr>
      </w:pPr>
      <w:r>
        <w:rPr>
          <w:rFonts w:ascii="Calibri" w:hAnsi="Calibri" w:cs="Calibri"/>
        </w:rPr>
        <w:t>So now we have:</w:t>
      </w:r>
    </w:p>
    <w:p w14:paraId="2814EDCB" w14:textId="77777777" w:rsidR="00EF2C01" w:rsidRDefault="00EF2C01" w:rsidP="00EF2C01">
      <w:pPr>
        <w:autoSpaceDE w:val="0"/>
        <w:autoSpaceDN w:val="0"/>
        <w:adjustRightInd w:val="0"/>
        <w:rPr>
          <w:rFonts w:ascii="Calibri" w:hAnsi="Calibri" w:cs="Calibri"/>
        </w:rPr>
      </w:pPr>
    </w:p>
    <w:p w14:paraId="45F35EE3" w14:textId="473D9703" w:rsidR="00EF2C01" w:rsidRDefault="00A755A2" w:rsidP="00EF2C01">
      <w:pPr>
        <w:autoSpaceDE w:val="0"/>
        <w:autoSpaceDN w:val="0"/>
        <w:adjustRightInd w:val="0"/>
        <w:rPr>
          <w:rFonts w:ascii="Calibri" w:hAnsi="Calibri" w:cs="Calibri"/>
        </w:rPr>
      </w:pPr>
      <w:r w:rsidRPr="00E8721A">
        <w:rPr>
          <w:rFonts w:ascii="MS Sans Serif" w:hAnsi="MS Sans Serif" w:cs="MS Sans Serif"/>
          <w:position w:val="-32"/>
          <w:sz w:val="20"/>
          <w:szCs w:val="20"/>
        </w:rPr>
        <w:object w:dxaOrig="4080" w:dyaOrig="760" w14:anchorId="4021BACB">
          <v:shape id="_x0000_i1053" type="#_x0000_t75" style="width:205.4pt;height:38.75pt" o:ole="">
            <v:imagedata r:id="rId22" o:title=""/>
          </v:shape>
          <o:OLEObject Type="Embed" ProgID="Equation.DSMT4" ShapeID="_x0000_i1053" DrawAspect="Content" ObjectID="_1748778003" r:id="rId23"/>
        </w:object>
      </w:r>
    </w:p>
    <w:p w14:paraId="12987758" w14:textId="77777777" w:rsidR="00EF2C01" w:rsidRDefault="00EF2C01" w:rsidP="00935188">
      <w:pPr>
        <w:rPr>
          <w:rFonts w:asciiTheme="minorHAnsi" w:hAnsiTheme="minorHAnsi" w:cstheme="minorHAnsi"/>
        </w:rPr>
      </w:pPr>
    </w:p>
    <w:p w14:paraId="300566EA" w14:textId="3137332A" w:rsidR="00935188" w:rsidRDefault="00A755A2" w:rsidP="00935188">
      <w:pPr>
        <w:rPr>
          <w:rFonts w:asciiTheme="minorHAnsi" w:hAnsiTheme="minorHAnsi" w:cstheme="minorHAnsi"/>
        </w:rPr>
      </w:pPr>
      <w:r>
        <w:rPr>
          <w:rFonts w:asciiTheme="minorHAnsi" w:hAnsiTheme="minorHAnsi" w:cstheme="minorHAnsi"/>
        </w:rPr>
        <w:t xml:space="preserve">So </w:t>
      </w:r>
      <w:r w:rsidR="00935188">
        <w:rPr>
          <w:rFonts w:asciiTheme="minorHAnsi" w:hAnsiTheme="minorHAnsi" w:cstheme="minorHAnsi"/>
        </w:rPr>
        <w:t>we have that the conductivity tensor is:</w:t>
      </w:r>
    </w:p>
    <w:p w14:paraId="5A49E2D1" w14:textId="77777777" w:rsidR="00935188" w:rsidRDefault="00935188" w:rsidP="00935188">
      <w:pPr>
        <w:rPr>
          <w:rFonts w:asciiTheme="minorHAnsi" w:hAnsiTheme="minorHAnsi" w:cstheme="minorHAnsi"/>
        </w:rPr>
      </w:pPr>
    </w:p>
    <w:p w14:paraId="5F8F5486" w14:textId="77777777" w:rsidR="00935188" w:rsidRDefault="00935188" w:rsidP="00935188">
      <w:r w:rsidRPr="005E4586">
        <w:rPr>
          <w:position w:val="-32"/>
        </w:rPr>
        <w:object w:dxaOrig="3019" w:dyaOrig="760" w14:anchorId="1663CE11">
          <v:shape id="_x0000_i1032" type="#_x0000_t75" style="width:156pt;height:42pt" o:ole="">
            <v:imagedata r:id="rId24" o:title=""/>
          </v:shape>
          <o:OLEObject Type="Embed" ProgID="Equation.DSMT4" ShapeID="_x0000_i1032" DrawAspect="Content" ObjectID="_1748778004" r:id="rId25"/>
        </w:object>
      </w:r>
    </w:p>
    <w:p w14:paraId="18AA8867" w14:textId="77777777" w:rsidR="00935188" w:rsidRDefault="00935188" w:rsidP="00935188"/>
    <w:p w14:paraId="613F8439" w14:textId="77777777" w:rsidR="00935188" w:rsidRDefault="00935188" w:rsidP="00935188">
      <w:pPr>
        <w:rPr>
          <w:rFonts w:ascii="Calibri" w:hAnsi="Calibri" w:cs="Calibri"/>
        </w:rPr>
      </w:pPr>
      <w:r>
        <w:rPr>
          <w:rFonts w:ascii="Calibri" w:hAnsi="Calibri" w:cs="Calibri"/>
        </w:rPr>
        <w:t>and specializing to DC,</w:t>
      </w:r>
    </w:p>
    <w:p w14:paraId="5CC0705F" w14:textId="77777777" w:rsidR="00935188" w:rsidRDefault="00935188" w:rsidP="00935188">
      <w:pPr>
        <w:rPr>
          <w:rFonts w:ascii="Calibri" w:hAnsi="Calibri" w:cs="Calibri"/>
        </w:rPr>
      </w:pPr>
    </w:p>
    <w:p w14:paraId="5DA3DB67" w14:textId="77777777" w:rsidR="00935188" w:rsidRDefault="00935188" w:rsidP="00935188">
      <w:pPr>
        <w:rPr>
          <w:rFonts w:ascii="Calibri" w:hAnsi="Calibri" w:cs="Calibri"/>
        </w:rPr>
      </w:pPr>
      <w:r w:rsidRPr="00D0065D">
        <w:rPr>
          <w:rFonts w:ascii="Calibri" w:hAnsi="Calibri" w:cs="Calibri"/>
          <w:position w:val="-22"/>
        </w:rPr>
        <w:object w:dxaOrig="2299" w:dyaOrig="480" w14:anchorId="0DE51E92">
          <v:shape id="_x0000_i1033" type="#_x0000_t75" style="width:120pt;height:24pt" o:ole="">
            <v:imagedata r:id="rId26" o:title=""/>
          </v:shape>
          <o:OLEObject Type="Embed" ProgID="Equation.DSMT4" ShapeID="_x0000_i1033" DrawAspect="Content" ObjectID="_1748778005" r:id="rId27"/>
        </w:object>
      </w:r>
    </w:p>
    <w:p w14:paraId="7224F806" w14:textId="77777777" w:rsidR="00935188" w:rsidRDefault="00935188" w:rsidP="00935188">
      <w:pPr>
        <w:rPr>
          <w:rFonts w:ascii="Calibri" w:hAnsi="Calibri" w:cs="Calibri"/>
        </w:rPr>
      </w:pPr>
    </w:p>
    <w:p w14:paraId="0F4BF6D1" w14:textId="77777777" w:rsidR="00935188" w:rsidRDefault="00935188" w:rsidP="00935188">
      <w:pPr>
        <w:rPr>
          <w:rFonts w:ascii="Calibri" w:hAnsi="Calibri" w:cs="Calibri"/>
        </w:rPr>
      </w:pPr>
      <w:r>
        <w:rPr>
          <w:rFonts w:ascii="Calibri" w:hAnsi="Calibri" w:cs="Calibri"/>
        </w:rPr>
        <w:t>and expecting a real σ</w:t>
      </w:r>
      <w:r>
        <w:rPr>
          <w:rFonts w:ascii="Calibri" w:hAnsi="Calibri" w:cs="Calibri"/>
          <w:vertAlign w:val="superscript"/>
        </w:rPr>
        <w:t>DC</w:t>
      </w:r>
      <w:r>
        <w:rPr>
          <w:rFonts w:ascii="Calibri" w:hAnsi="Calibri" w:cs="Calibri"/>
        </w:rPr>
        <w:t>, we have:</w:t>
      </w:r>
    </w:p>
    <w:p w14:paraId="7048747C" w14:textId="77777777" w:rsidR="00935188" w:rsidRDefault="00935188" w:rsidP="00935188">
      <w:pPr>
        <w:rPr>
          <w:rFonts w:ascii="Calibri" w:hAnsi="Calibri" w:cs="Calibri"/>
        </w:rPr>
      </w:pPr>
    </w:p>
    <w:p w14:paraId="26A99A9B" w14:textId="77777777" w:rsidR="00935188" w:rsidRDefault="00935188" w:rsidP="00935188">
      <w:r w:rsidRPr="005E4586">
        <w:rPr>
          <w:position w:val="-24"/>
        </w:rPr>
        <w:object w:dxaOrig="2920" w:dyaOrig="620" w14:anchorId="29D289F4">
          <v:shape id="_x0000_i1034" type="#_x0000_t75" style="width:2in;height:30pt" o:ole="">
            <v:imagedata r:id="rId28" o:title=""/>
          </v:shape>
          <o:OLEObject Type="Embed" ProgID="Equation.DSMT4" ShapeID="_x0000_i1034" DrawAspect="Content" ObjectID="_1748778006" r:id="rId29"/>
        </w:object>
      </w:r>
    </w:p>
    <w:p w14:paraId="539CF2F7" w14:textId="77777777" w:rsidR="00935188" w:rsidRDefault="00935188" w:rsidP="00935188"/>
    <w:p w14:paraId="4721D295" w14:textId="77777777" w:rsidR="00935188" w:rsidRPr="00036D0A" w:rsidRDefault="00935188" w:rsidP="00935188">
      <w:pPr>
        <w:rPr>
          <w:rFonts w:asciiTheme="minorHAnsi" w:hAnsiTheme="minorHAnsi" w:cstheme="minorHAnsi"/>
        </w:rPr>
      </w:pPr>
      <w:r w:rsidRPr="00036D0A">
        <w:rPr>
          <w:rFonts w:asciiTheme="minorHAnsi" w:hAnsiTheme="minorHAnsi" w:cstheme="minorHAnsi"/>
        </w:rPr>
        <w:t>Presuming isotropy, then even more simply,</w:t>
      </w:r>
    </w:p>
    <w:p w14:paraId="77988AB2" w14:textId="77777777" w:rsidR="00935188" w:rsidRDefault="00935188" w:rsidP="00935188"/>
    <w:p w14:paraId="320DD66F" w14:textId="77777777" w:rsidR="00935188" w:rsidRPr="00036D0A" w:rsidRDefault="00935188" w:rsidP="00935188">
      <w:pPr>
        <w:rPr>
          <w:rFonts w:ascii="Calibri" w:hAnsi="Calibri" w:cs="Calibri"/>
        </w:rPr>
      </w:pPr>
      <w:r w:rsidRPr="008433A4">
        <w:rPr>
          <w:position w:val="-24"/>
        </w:rPr>
        <w:object w:dxaOrig="6800" w:dyaOrig="620" w14:anchorId="0D0310FD">
          <v:shape id="_x0000_i1035" type="#_x0000_t75" style="width:342pt;height:30pt" o:ole="" fillcolor="#cfc">
            <v:imagedata r:id="rId30" o:title=""/>
          </v:shape>
          <o:OLEObject Type="Embed" ProgID="Equation.DSMT4" ShapeID="_x0000_i1035" DrawAspect="Content" ObjectID="_1748778007" r:id="rId31"/>
        </w:object>
      </w:r>
    </w:p>
    <w:p w14:paraId="57E83F42" w14:textId="77777777" w:rsidR="00935188" w:rsidRDefault="00935188" w:rsidP="00935188">
      <w:pPr>
        <w:rPr>
          <w:rFonts w:ascii="Calibri" w:hAnsi="Calibri" w:cs="Calibri"/>
        </w:rPr>
      </w:pPr>
    </w:p>
    <w:p w14:paraId="03CFA624" w14:textId="77777777" w:rsidR="00935188" w:rsidRDefault="00935188" w:rsidP="00935188">
      <w:pPr>
        <w:rPr>
          <w:rFonts w:ascii="Calibri" w:hAnsi="Calibri" w:cs="Calibri"/>
        </w:rPr>
      </w:pPr>
      <w:r>
        <w:rPr>
          <w:rFonts w:ascii="Calibri" w:hAnsi="Calibri" w:cs="Calibri"/>
        </w:rPr>
        <w:t>The current-current correlation function would be given by, as before, without disorder averaging though, because we don’t have any impurities here….</w:t>
      </w:r>
    </w:p>
    <w:p w14:paraId="50255A6A" w14:textId="77777777" w:rsidR="00935188" w:rsidRDefault="00935188" w:rsidP="00935188">
      <w:pPr>
        <w:rPr>
          <w:rFonts w:ascii="Calibri" w:hAnsi="Calibri" w:cs="Calibri"/>
        </w:rPr>
      </w:pPr>
    </w:p>
    <w:p w14:paraId="440A7C35" w14:textId="10A36D6B" w:rsidR="00935188" w:rsidRDefault="00F3089C" w:rsidP="00935188">
      <w:pPr>
        <w:rPr>
          <w:rFonts w:ascii="Calibri" w:hAnsi="Calibri" w:cs="Calibri"/>
        </w:rPr>
      </w:pPr>
      <w:r w:rsidRPr="00A6069A">
        <w:rPr>
          <w:position w:val="-46"/>
        </w:rPr>
        <w:object w:dxaOrig="7000" w:dyaOrig="840" w14:anchorId="49AF67FE">
          <v:shape id="_x0000_i1036" type="#_x0000_t75" style="width:352.6pt;height:42pt" o:ole="">
            <v:imagedata r:id="rId32" o:title=""/>
          </v:shape>
          <o:OLEObject Type="Embed" ProgID="Equation.DSMT4" ShapeID="_x0000_i1036" DrawAspect="Content" ObjectID="_1748778008" r:id="rId33"/>
        </w:object>
      </w:r>
    </w:p>
    <w:p w14:paraId="614BE614" w14:textId="77777777" w:rsidR="00935188" w:rsidRDefault="00935188" w:rsidP="00935188">
      <w:pPr>
        <w:rPr>
          <w:rFonts w:ascii="Calibri" w:hAnsi="Calibri" w:cs="Calibri"/>
        </w:rPr>
      </w:pPr>
    </w:p>
    <w:p w14:paraId="37C66B87" w14:textId="77777777" w:rsidR="00935188" w:rsidRDefault="00935188" w:rsidP="00935188">
      <w:pPr>
        <w:rPr>
          <w:rFonts w:ascii="Calibri" w:hAnsi="Calibri" w:cs="Calibri"/>
        </w:rPr>
      </w:pPr>
      <w:r>
        <w:rPr>
          <w:rFonts w:ascii="Calibri" w:hAnsi="Calibri" w:cs="Calibri"/>
        </w:rPr>
        <w:t>which amounts to, diagrammatically, a structure very similar to what we had before.</w:t>
      </w:r>
    </w:p>
    <w:p w14:paraId="5217E0D9" w14:textId="77777777" w:rsidR="00935188" w:rsidRDefault="00935188" w:rsidP="00935188">
      <w:pPr>
        <w:rPr>
          <w:rFonts w:ascii="Calibri" w:hAnsi="Calibri" w:cs="Calibri"/>
        </w:rPr>
      </w:pPr>
    </w:p>
    <w:p w14:paraId="7919D79E" w14:textId="77777777" w:rsidR="00935188" w:rsidRDefault="00935188" w:rsidP="00935188">
      <w:pPr>
        <w:rPr>
          <w:rFonts w:ascii="Calibri" w:hAnsi="Calibri" w:cs="Calibri"/>
        </w:rPr>
      </w:pPr>
      <w:r>
        <w:rPr>
          <w:rFonts w:ascii="Calibri" w:hAnsi="Calibri" w:cs="Calibri"/>
        </w:rPr>
        <w:object w:dxaOrig="7129" w:dyaOrig="3180" w14:anchorId="693549F2">
          <v:shape id="_x0000_i1037" type="#_x0000_t75" style="width:396.45pt;height:174pt" o:ole="">
            <v:imagedata r:id="rId34" o:title=""/>
          </v:shape>
          <o:OLEObject Type="Embed" ProgID="PBrush" ShapeID="_x0000_i1037" DrawAspect="Content" ObjectID="_1748778009" r:id="rId35"/>
        </w:object>
      </w:r>
    </w:p>
    <w:p w14:paraId="6F71D317" w14:textId="77777777" w:rsidR="00935188" w:rsidRDefault="00935188" w:rsidP="00935188">
      <w:pPr>
        <w:rPr>
          <w:rFonts w:ascii="Calibri" w:hAnsi="Calibri" w:cs="Calibri"/>
        </w:rPr>
      </w:pPr>
    </w:p>
    <w:p w14:paraId="3708D4B7" w14:textId="77777777" w:rsidR="00A755A2" w:rsidRDefault="00935188" w:rsidP="00935188">
      <w:pPr>
        <w:rPr>
          <w:rFonts w:ascii="Calibri" w:hAnsi="Calibri" w:cs="Calibri"/>
        </w:rPr>
      </w:pPr>
      <w:r>
        <w:rPr>
          <w:rFonts w:ascii="Calibri" w:hAnsi="Calibri" w:cs="Calibri"/>
        </w:rPr>
        <w:lastRenderedPageBreak/>
        <w:t>Basically just replace the impurity vertex with the e</w:t>
      </w:r>
      <w:r w:rsidR="0012799C">
        <w:rPr>
          <w:rFonts w:ascii="Calibri" w:hAnsi="Calibri" w:cs="Calibri"/>
        </w:rPr>
        <w:t>-</w:t>
      </w:r>
      <w:r>
        <w:rPr>
          <w:rFonts w:ascii="Calibri" w:hAnsi="Calibri" w:cs="Calibri"/>
        </w:rPr>
        <w:t xml:space="preserve">ph vertex.  Otherwise, the Feynman rules are the same.  </w:t>
      </w:r>
    </w:p>
    <w:p w14:paraId="5A9C516F" w14:textId="77777777" w:rsidR="00A755A2" w:rsidRDefault="00A755A2" w:rsidP="00935188">
      <w:pPr>
        <w:rPr>
          <w:rFonts w:ascii="Calibri" w:hAnsi="Calibri" w:cs="Calibri"/>
        </w:rPr>
      </w:pPr>
    </w:p>
    <w:p w14:paraId="061E5699" w14:textId="2B014811" w:rsidR="00A755A2" w:rsidRPr="00D0065D" w:rsidRDefault="00A755A2" w:rsidP="00A755A2">
      <w:pPr>
        <w:autoSpaceDE w:val="0"/>
        <w:autoSpaceDN w:val="0"/>
        <w:adjustRightInd w:val="0"/>
        <w:rPr>
          <w:rFonts w:ascii="Calibri" w:hAnsi="Calibri" w:cs="Calibri"/>
          <w:color w:val="000080"/>
        </w:rPr>
      </w:pPr>
      <w:bookmarkStart w:id="1" w:name="_Hlk37928673"/>
      <w:r w:rsidRPr="00D0065D">
        <w:rPr>
          <w:rFonts w:ascii="Calibri" w:hAnsi="Calibri" w:cs="Calibri"/>
          <w:color w:val="000080"/>
        </w:rPr>
        <w:t xml:space="preserve">Construct all diagrams with one </w:t>
      </w:r>
      <w:r>
        <w:rPr>
          <w:rFonts w:ascii="Calibri" w:hAnsi="Calibri" w:cs="Calibri"/>
          <w:color w:val="000080"/>
        </w:rPr>
        <w:t>phonon</w:t>
      </w:r>
      <w:r w:rsidRPr="00D0065D">
        <w:rPr>
          <w:rFonts w:ascii="Calibri" w:hAnsi="Calibri" w:cs="Calibri"/>
          <w:color w:val="000080"/>
        </w:rPr>
        <w:t xml:space="preserve">, two </w:t>
      </w:r>
      <w:r>
        <w:rPr>
          <w:rFonts w:ascii="Calibri" w:hAnsi="Calibri" w:cs="Calibri"/>
          <w:color w:val="000080"/>
        </w:rPr>
        <w:t>phonon</w:t>
      </w:r>
      <w:r w:rsidRPr="00D0065D">
        <w:rPr>
          <w:rFonts w:ascii="Calibri" w:hAnsi="Calibri" w:cs="Calibri"/>
          <w:color w:val="000080"/>
        </w:rPr>
        <w:t xml:space="preserve">, three </w:t>
      </w:r>
      <w:r>
        <w:rPr>
          <w:rFonts w:ascii="Calibri" w:hAnsi="Calibri" w:cs="Calibri"/>
          <w:color w:val="000080"/>
        </w:rPr>
        <w:t>phonon vertices</w:t>
      </w:r>
      <w:r w:rsidRPr="00D0065D">
        <w:rPr>
          <w:rFonts w:ascii="Calibri" w:hAnsi="Calibri" w:cs="Calibri"/>
          <w:color w:val="000080"/>
        </w:rPr>
        <w:t xml:space="preserve">, etc. placed on either of the two legs.  </w:t>
      </w:r>
    </w:p>
    <w:p w14:paraId="54ECE1D4" w14:textId="77777777" w:rsidR="00A755A2" w:rsidRDefault="00A755A2" w:rsidP="00A755A2">
      <w:pPr>
        <w:autoSpaceDE w:val="0"/>
        <w:autoSpaceDN w:val="0"/>
        <w:adjustRightInd w:val="0"/>
        <w:rPr>
          <w:rFonts w:ascii="Calibri" w:hAnsi="Calibri" w:cs="Calibri"/>
          <w:color w:val="000080"/>
        </w:rPr>
      </w:pPr>
    </w:p>
    <w:p w14:paraId="1EA06F57" w14:textId="6B366D45" w:rsidR="00A755A2" w:rsidRPr="00D0065D" w:rsidRDefault="00A755A2" w:rsidP="00A755A2">
      <w:pPr>
        <w:autoSpaceDE w:val="0"/>
        <w:autoSpaceDN w:val="0"/>
        <w:adjustRightInd w:val="0"/>
        <w:rPr>
          <w:rFonts w:ascii="Calibri" w:hAnsi="Calibri" w:cs="Calibri"/>
          <w:color w:val="000080"/>
        </w:rPr>
      </w:pPr>
      <w:r w:rsidRPr="00D0065D">
        <w:rPr>
          <w:rFonts w:ascii="Calibri" w:hAnsi="Calibri" w:cs="Calibri"/>
          <w:color w:val="000080"/>
        </w:rPr>
        <w:t xml:space="preserve">Start with ‘dummy’ energy–momentum </w:t>
      </w:r>
      <w:r>
        <w:rPr>
          <w:rFonts w:ascii="Calibri" w:hAnsi="Calibri" w:cs="Calibri"/>
          <w:color w:val="000080"/>
        </w:rPr>
        <w:t>(k,iω</w:t>
      </w:r>
      <w:r>
        <w:rPr>
          <w:rFonts w:ascii="Calibri" w:hAnsi="Calibri" w:cs="Calibri"/>
          <w:color w:val="000080"/>
          <w:vertAlign w:val="subscript"/>
        </w:rPr>
        <w:t>n</w:t>
      </w:r>
      <w:r>
        <w:rPr>
          <w:rFonts w:ascii="Calibri" w:hAnsi="Calibri" w:cs="Calibri"/>
          <w:color w:val="000080"/>
        </w:rPr>
        <w:t>)</w:t>
      </w:r>
      <w:r w:rsidRPr="00D0065D">
        <w:rPr>
          <w:rFonts w:ascii="Calibri" w:hAnsi="Calibri" w:cs="Calibri"/>
          <w:color w:val="000080"/>
        </w:rPr>
        <w:t xml:space="preserve"> coming out of the open circle (bare current vertex) into the top line.  Note that this won’t necessarily be the momentum going into the bare current vertex on the right from the top line.  Impose energy-momentum conservation at each vertex.  Add </w:t>
      </w:r>
      <w:r>
        <w:rPr>
          <w:rFonts w:ascii="Calibri" w:hAnsi="Calibri" w:cs="Calibri"/>
          <w:color w:val="000080"/>
        </w:rPr>
        <w:t>(q,iν</w:t>
      </w:r>
      <w:r>
        <w:rPr>
          <w:rFonts w:ascii="Calibri" w:hAnsi="Calibri" w:cs="Calibri"/>
          <w:color w:val="000080"/>
          <w:vertAlign w:val="subscript"/>
        </w:rPr>
        <w:t>n</w:t>
      </w:r>
      <w:r>
        <w:rPr>
          <w:rFonts w:ascii="Calibri" w:hAnsi="Calibri" w:cs="Calibri"/>
          <w:color w:val="000080"/>
        </w:rPr>
        <w:t xml:space="preserve">) </w:t>
      </w:r>
      <w:r w:rsidRPr="00D0065D">
        <w:rPr>
          <w:rFonts w:ascii="Calibri" w:hAnsi="Calibri" w:cs="Calibri"/>
          <w:color w:val="000080"/>
        </w:rPr>
        <w:t xml:space="preserve">’boost’ once cross the other open circle on the right hand.  Overall energy-momentum conservation will ensure that energy-momenta ‘below’ the L and R vertices will be </w:t>
      </w:r>
      <w:r>
        <w:rPr>
          <w:rFonts w:ascii="Calibri" w:hAnsi="Calibri" w:cs="Calibri"/>
          <w:color w:val="000080"/>
        </w:rPr>
        <w:t>(q,iν</w:t>
      </w:r>
      <w:r>
        <w:rPr>
          <w:rFonts w:ascii="Calibri" w:hAnsi="Calibri" w:cs="Calibri"/>
          <w:color w:val="000080"/>
          <w:vertAlign w:val="subscript"/>
        </w:rPr>
        <w:t>n</w:t>
      </w:r>
      <w:r>
        <w:rPr>
          <w:rFonts w:ascii="Calibri" w:hAnsi="Calibri" w:cs="Calibri"/>
          <w:color w:val="000080"/>
        </w:rPr>
        <w:t>)</w:t>
      </w:r>
      <w:r w:rsidRPr="00D0065D">
        <w:rPr>
          <w:rFonts w:ascii="Calibri" w:hAnsi="Calibri" w:cs="Calibri"/>
          <w:color w:val="000080"/>
        </w:rPr>
        <w:t xml:space="preserve"> greater than the momenta above the L and R vertices.  Each open circle (called the bare current vertex) labeled </w:t>
      </w:r>
      <w:r>
        <w:rPr>
          <w:rFonts w:ascii="Calibri" w:hAnsi="Calibri" w:cs="Calibri"/>
          <w:color w:val="000080"/>
        </w:rPr>
        <w:t>α</w:t>
      </w:r>
      <w:r w:rsidRPr="00D0065D">
        <w:rPr>
          <w:rFonts w:ascii="Calibri" w:hAnsi="Calibri" w:cs="Calibri"/>
          <w:color w:val="000080"/>
        </w:rPr>
        <w:t xml:space="preserve"> connecting unbroken lines labeled </w:t>
      </w:r>
      <w:r>
        <w:rPr>
          <w:rFonts w:ascii="Calibri" w:hAnsi="Calibri" w:cs="Calibri"/>
          <w:color w:val="000080"/>
        </w:rPr>
        <w:t>k</w:t>
      </w:r>
      <w:r>
        <w:rPr>
          <w:rFonts w:ascii="Calibri" w:hAnsi="Calibri" w:cs="Calibri"/>
          <w:color w:val="000080"/>
          <w:vertAlign w:val="subscript"/>
        </w:rPr>
        <w:t>1</w:t>
      </w:r>
      <w:r w:rsidRPr="00D0065D">
        <w:rPr>
          <w:rFonts w:ascii="Calibri" w:hAnsi="Calibri" w:cs="Calibri"/>
          <w:color w:val="000080"/>
        </w:rPr>
        <w:t xml:space="preserve"> and </w:t>
      </w:r>
      <w:r>
        <w:rPr>
          <w:rFonts w:ascii="Calibri" w:hAnsi="Calibri" w:cs="Calibri"/>
          <w:color w:val="000080"/>
        </w:rPr>
        <w:t>k</w:t>
      </w:r>
      <w:r>
        <w:rPr>
          <w:rFonts w:ascii="Calibri" w:hAnsi="Calibri" w:cs="Calibri"/>
          <w:color w:val="000080"/>
          <w:vertAlign w:val="subscript"/>
        </w:rPr>
        <w:t>2</w:t>
      </w:r>
      <w:r w:rsidRPr="00D0065D">
        <w:rPr>
          <w:rFonts w:ascii="Calibri" w:hAnsi="Calibri" w:cs="Calibri"/>
          <w:color w:val="000080"/>
        </w:rPr>
        <w:t xml:space="preserve"> represents one factor of </w:t>
      </w:r>
      <w:r>
        <w:rPr>
          <w:rFonts w:ascii="Calibri" w:hAnsi="Calibri" w:cs="Calibri"/>
          <w:color w:val="000080"/>
        </w:rPr>
        <w:t>j</w:t>
      </w:r>
      <w:r>
        <w:rPr>
          <w:rFonts w:ascii="Calibri" w:hAnsi="Calibri" w:cs="Calibri"/>
          <w:color w:val="000080"/>
          <w:vertAlign w:val="subscript"/>
        </w:rPr>
        <w:t>α</w:t>
      </w:r>
      <w:r>
        <w:rPr>
          <w:rFonts w:ascii="Calibri" w:hAnsi="Calibri" w:cs="Calibri"/>
          <w:color w:val="000080"/>
        </w:rPr>
        <w:t xml:space="preserve"> = e</w:t>
      </w:r>
      <m:oMath>
        <m:acc>
          <m:accPr>
            <m:chr m:val="̅"/>
            <m:ctrlPr>
              <w:rPr>
                <w:rFonts w:ascii="Cambria Math" w:hAnsi="Cambria Math" w:cs="Calibri"/>
                <w:i/>
                <w:color w:val="000080"/>
              </w:rPr>
            </m:ctrlPr>
          </m:accPr>
          <m:e>
            <m:r>
              <w:rPr>
                <w:rFonts w:ascii="Cambria Math" w:hAnsi="Cambria Math" w:cs="Calibri"/>
                <w:color w:val="000080"/>
              </w:rPr>
              <m:t>v</m:t>
            </m:r>
          </m:e>
        </m:acc>
      </m:oMath>
      <w:r>
        <w:rPr>
          <w:rFonts w:ascii="Calibri" w:hAnsi="Calibri" w:cs="Calibri"/>
          <w:color w:val="000080"/>
          <w:vertAlign w:val="subscript"/>
        </w:rPr>
        <w:t>α</w:t>
      </w:r>
      <w:r>
        <w:rPr>
          <w:rFonts w:ascii="Calibri" w:hAnsi="Calibri" w:cs="Calibri"/>
          <w:color w:val="000080"/>
        </w:rPr>
        <w:t xml:space="preserve"> = e(k</w:t>
      </w:r>
      <w:r>
        <w:rPr>
          <w:rFonts w:ascii="Calibri" w:hAnsi="Calibri" w:cs="Calibri"/>
          <w:color w:val="000080"/>
          <w:vertAlign w:val="subscript"/>
        </w:rPr>
        <w:t>1α</w:t>
      </w:r>
      <w:r>
        <w:rPr>
          <w:rFonts w:ascii="Calibri" w:hAnsi="Calibri" w:cs="Calibri"/>
          <w:color w:val="000080"/>
        </w:rPr>
        <w:t xml:space="preserve"> + k</w:t>
      </w:r>
      <w:r>
        <w:rPr>
          <w:rFonts w:ascii="Calibri" w:hAnsi="Calibri" w:cs="Calibri"/>
          <w:color w:val="000080"/>
          <w:vertAlign w:val="subscript"/>
        </w:rPr>
        <w:t>2α</w:t>
      </w:r>
      <w:r>
        <w:rPr>
          <w:rFonts w:ascii="Calibri" w:hAnsi="Calibri" w:cs="Calibri"/>
          <w:color w:val="000080"/>
        </w:rPr>
        <w:t>)/2m</w:t>
      </w:r>
      <w:r w:rsidRPr="00D0065D">
        <w:rPr>
          <w:rFonts w:ascii="Calibri" w:hAnsi="Calibri" w:cs="Calibri"/>
          <w:color w:val="000080"/>
        </w:rPr>
        <w:t xml:space="preserve"> - this factor is sort of an average current (charge * average velocity) - the sum of the incoming and out going momenta multiplied by a prefactor. </w:t>
      </w:r>
      <w:r>
        <w:rPr>
          <w:rFonts w:ascii="Calibri" w:hAnsi="Calibri" w:cs="Calibri"/>
          <w:color w:val="000080"/>
        </w:rPr>
        <w:t xml:space="preserve"> </w:t>
      </w:r>
      <w:r w:rsidRPr="00D0065D">
        <w:rPr>
          <w:rFonts w:ascii="Calibri" w:hAnsi="Calibri" w:cs="Calibri"/>
          <w:color w:val="000080"/>
        </w:rPr>
        <w:t>The prefactor comes from the prefactor in the correlation function, and the mome</w:t>
      </w:r>
      <w:r>
        <w:rPr>
          <w:rFonts w:ascii="Calibri" w:hAnsi="Calibri" w:cs="Calibri"/>
          <w:color w:val="000080"/>
        </w:rPr>
        <w:t>n</w:t>
      </w:r>
      <w:r w:rsidRPr="00D0065D">
        <w:rPr>
          <w:rFonts w:ascii="Calibri" w:hAnsi="Calibri" w:cs="Calibri"/>
          <w:color w:val="000080"/>
        </w:rPr>
        <w:t xml:space="preserve">ta come from the gradients.  Each single/double unbroken line labeled </w:t>
      </w:r>
      <w:r>
        <w:rPr>
          <w:rFonts w:ascii="Calibri" w:hAnsi="Calibri" w:cs="Calibri"/>
          <w:color w:val="000080"/>
        </w:rPr>
        <w:t>(k,iω</w:t>
      </w:r>
      <w:r>
        <w:rPr>
          <w:rFonts w:ascii="Calibri" w:hAnsi="Calibri" w:cs="Calibri"/>
          <w:color w:val="000080"/>
          <w:vertAlign w:val="subscript"/>
        </w:rPr>
        <w:t>n</w:t>
      </w:r>
      <w:r>
        <w:rPr>
          <w:rFonts w:ascii="Calibri" w:hAnsi="Calibri" w:cs="Calibri"/>
          <w:color w:val="000080"/>
        </w:rPr>
        <w:t>)</w:t>
      </w:r>
      <w:r w:rsidRPr="00D0065D">
        <w:rPr>
          <w:rFonts w:ascii="Calibri" w:hAnsi="Calibri" w:cs="Calibri"/>
          <w:color w:val="000080"/>
        </w:rPr>
        <w:t xml:space="preserve"> represents a factor of </w:t>
      </w:r>
      <w:r>
        <w:rPr>
          <w:rFonts w:ascii="Calibri" w:hAnsi="Calibri" w:cs="Calibri"/>
          <w:color w:val="000080"/>
        </w:rPr>
        <w:t>G</w:t>
      </w:r>
      <w:r>
        <w:rPr>
          <w:rFonts w:ascii="Calibri" w:hAnsi="Calibri" w:cs="Calibri"/>
          <w:color w:val="000080"/>
          <w:vertAlign w:val="subscript"/>
        </w:rPr>
        <w:t>0</w:t>
      </w:r>
      <w:r>
        <w:rPr>
          <w:rFonts w:ascii="Calibri" w:hAnsi="Calibri" w:cs="Calibri"/>
          <w:color w:val="000080"/>
          <w:vertAlign w:val="superscript"/>
        </w:rPr>
        <w:t>C*</w:t>
      </w:r>
      <w:r>
        <w:rPr>
          <w:rFonts w:ascii="Calibri" w:hAnsi="Calibri" w:cs="Calibri"/>
          <w:color w:val="000080"/>
        </w:rPr>
        <w:t>(k,iω</w:t>
      </w:r>
      <w:r>
        <w:rPr>
          <w:rFonts w:ascii="Calibri" w:hAnsi="Calibri" w:cs="Calibri"/>
          <w:color w:val="000080"/>
          <w:vertAlign w:val="subscript"/>
        </w:rPr>
        <w:t>n</w:t>
      </w:r>
      <w:r>
        <w:rPr>
          <w:rFonts w:ascii="Calibri" w:hAnsi="Calibri" w:cs="Calibri"/>
          <w:color w:val="000080"/>
        </w:rPr>
        <w:t>) / G</w:t>
      </w:r>
      <w:r>
        <w:rPr>
          <w:rFonts w:ascii="Calibri" w:hAnsi="Calibri" w:cs="Calibri"/>
          <w:color w:val="000080"/>
          <w:vertAlign w:val="superscript"/>
        </w:rPr>
        <w:t>C*</w:t>
      </w:r>
      <w:r>
        <w:rPr>
          <w:rFonts w:ascii="Calibri" w:hAnsi="Calibri" w:cs="Calibri"/>
          <w:color w:val="000080"/>
        </w:rPr>
        <w:t>(k,iω</w:t>
      </w:r>
      <w:r>
        <w:rPr>
          <w:rFonts w:ascii="Calibri" w:hAnsi="Calibri" w:cs="Calibri"/>
          <w:color w:val="000080"/>
          <w:vertAlign w:val="subscript"/>
        </w:rPr>
        <w:t>n</w:t>
      </w:r>
      <w:r>
        <w:rPr>
          <w:rFonts w:ascii="Calibri" w:hAnsi="Calibri" w:cs="Calibri"/>
          <w:color w:val="000080"/>
          <w:vertAlign w:val="subscript"/>
        </w:rPr>
        <w:softHyphen/>
      </w:r>
      <w:r>
        <w:rPr>
          <w:rFonts w:ascii="Calibri" w:hAnsi="Calibri" w:cs="Calibri"/>
          <w:color w:val="000080"/>
        </w:rPr>
        <w:t>)</w:t>
      </w:r>
      <w:r w:rsidRPr="00D0065D">
        <w:rPr>
          <w:rFonts w:ascii="Calibri" w:hAnsi="Calibri" w:cs="Calibri"/>
          <w:color w:val="000080"/>
        </w:rPr>
        <w:t xml:space="preserve">, as before.  Each crossed circle represents a factor of </w:t>
      </w:r>
      <w:r>
        <w:rPr>
          <w:rFonts w:ascii="Calibri" w:hAnsi="Calibri" w:cs="Calibri"/>
          <w:color w:val="000080"/>
        </w:rPr>
        <w:t>n</w:t>
      </w:r>
      <w:r>
        <w:rPr>
          <w:rFonts w:ascii="Calibri" w:hAnsi="Calibri" w:cs="Calibri"/>
          <w:color w:val="000080"/>
          <w:vertAlign w:val="subscript"/>
        </w:rPr>
        <w:t>i</w:t>
      </w:r>
      <w:r w:rsidRPr="00D0065D">
        <w:rPr>
          <w:rFonts w:ascii="Calibri" w:hAnsi="Calibri" w:cs="Calibri"/>
          <w:color w:val="000080"/>
        </w:rPr>
        <w:t xml:space="preserve"> and each dashed line labeled q, represents one factor of </w:t>
      </w:r>
      <w:r>
        <w:rPr>
          <w:rFonts w:ascii="Calibri" w:hAnsi="Calibri" w:cs="Calibri"/>
          <w:color w:val="000080"/>
        </w:rPr>
        <w:t>V</w:t>
      </w:r>
      <w:r>
        <w:rPr>
          <w:rFonts w:ascii="Calibri" w:hAnsi="Calibri" w:cs="Calibri"/>
          <w:color w:val="000080"/>
          <w:vertAlign w:val="subscript"/>
        </w:rPr>
        <w:t>i</w:t>
      </w:r>
      <w:r>
        <w:rPr>
          <w:rFonts w:ascii="Calibri" w:hAnsi="Calibri" w:cs="Calibri"/>
          <w:color w:val="000080"/>
        </w:rPr>
        <w:t>(q)</w:t>
      </w:r>
      <w:r w:rsidRPr="00D0065D">
        <w:rPr>
          <w:rFonts w:ascii="Calibri" w:hAnsi="Calibri" w:cs="Calibri"/>
          <w:color w:val="000080"/>
        </w:rPr>
        <w:t xml:space="preserve">, as before.  </w:t>
      </w:r>
      <w:r w:rsidRPr="00B02F44">
        <w:rPr>
          <w:rFonts w:ascii="Calibri" w:hAnsi="Calibri" w:cs="Calibri"/>
          <w:i/>
          <w:iCs/>
          <w:color w:val="000080"/>
        </w:rPr>
        <w:t>The overall Fermion loops doesn’t get a -1 here.</w:t>
      </w:r>
      <w:r>
        <w:rPr>
          <w:rFonts w:ascii="Calibri" w:hAnsi="Calibri" w:cs="Calibri"/>
          <w:color w:val="000080"/>
        </w:rPr>
        <w:t xml:space="preserve">  </w:t>
      </w:r>
    </w:p>
    <w:p w14:paraId="0BDC109C" w14:textId="77777777" w:rsidR="00A755A2" w:rsidRDefault="00A755A2" w:rsidP="00A755A2">
      <w:pPr>
        <w:autoSpaceDE w:val="0"/>
        <w:autoSpaceDN w:val="0"/>
        <w:adjustRightInd w:val="0"/>
        <w:rPr>
          <w:rFonts w:ascii="Calibri" w:hAnsi="Calibri" w:cs="Calibri"/>
          <w:color w:val="000080"/>
        </w:rPr>
      </w:pPr>
    </w:p>
    <w:p w14:paraId="1475E666" w14:textId="77777777" w:rsidR="00A755A2" w:rsidRDefault="00A755A2" w:rsidP="00A755A2">
      <w:pPr>
        <w:autoSpaceDE w:val="0"/>
        <w:autoSpaceDN w:val="0"/>
        <w:adjustRightInd w:val="0"/>
        <w:rPr>
          <w:rFonts w:ascii="Calibri" w:hAnsi="Calibri" w:cs="Calibri"/>
          <w:color w:val="000080"/>
        </w:rPr>
      </w:pPr>
      <w:r w:rsidRPr="00D0065D">
        <w:rPr>
          <w:rFonts w:ascii="Calibri" w:hAnsi="Calibri" w:cs="Calibri"/>
          <w:color w:val="000080"/>
        </w:rPr>
        <w:t>Sum over all unconstrained momenta and (the one) unconstrained frequency</w:t>
      </w:r>
      <w:r>
        <w:rPr>
          <w:rFonts w:ascii="Calibri" w:hAnsi="Calibri" w:cs="Calibri"/>
          <w:color w:val="000080"/>
        </w:rPr>
        <w:t xml:space="preserve"> iω</w:t>
      </w:r>
      <w:r>
        <w:rPr>
          <w:rFonts w:ascii="Calibri" w:hAnsi="Calibri" w:cs="Calibri"/>
          <w:color w:val="000080"/>
          <w:vertAlign w:val="subscript"/>
        </w:rPr>
        <w:t>m</w:t>
      </w:r>
      <w:r w:rsidRPr="00D0065D">
        <w:rPr>
          <w:rFonts w:ascii="Calibri" w:hAnsi="Calibri" w:cs="Calibri"/>
          <w:color w:val="000080"/>
        </w:rPr>
        <w:t xml:space="preserve">, with the </w:t>
      </w:r>
      <w:r>
        <w:rPr>
          <w:rFonts w:ascii="Calibri" w:hAnsi="Calibri" w:cs="Calibri"/>
          <w:color w:val="000080"/>
        </w:rPr>
        <w:t>1/V</w:t>
      </w:r>
      <w:r w:rsidRPr="00D0065D">
        <w:rPr>
          <w:rFonts w:ascii="Calibri" w:hAnsi="Calibri" w:cs="Calibri"/>
          <w:color w:val="000080"/>
        </w:rPr>
        <w:t xml:space="preserve"> and </w:t>
      </w:r>
      <w:r>
        <w:rPr>
          <w:rFonts w:ascii="Calibri" w:hAnsi="Calibri" w:cs="Calibri"/>
          <w:color w:val="000080"/>
        </w:rPr>
        <w:t>1/β</w:t>
      </w:r>
      <w:r w:rsidRPr="00D0065D">
        <w:rPr>
          <w:rFonts w:ascii="Calibri" w:hAnsi="Calibri" w:cs="Calibri"/>
          <w:color w:val="000080"/>
        </w:rPr>
        <w:t xml:space="preserve"> factor as usual.  </w:t>
      </w:r>
      <w:r>
        <w:rPr>
          <w:rFonts w:ascii="Calibri" w:hAnsi="Calibri" w:cs="Calibri"/>
          <w:color w:val="000080"/>
        </w:rPr>
        <w:t xml:space="preserve">The GF’s carry spin indices, but presuming they’re diagonal in spin indices, then overall sum over spins just result in a net factor of </w:t>
      </w:r>
      <w:r w:rsidRPr="00D0065D">
        <w:rPr>
          <w:rFonts w:ascii="Calibri" w:hAnsi="Calibri" w:cs="Calibri"/>
          <w:color w:val="000080"/>
        </w:rPr>
        <w:t xml:space="preserve">2 </w:t>
      </w:r>
      <w:r>
        <w:rPr>
          <w:rFonts w:ascii="Calibri" w:hAnsi="Calibri" w:cs="Calibri"/>
          <w:color w:val="000080"/>
        </w:rPr>
        <w:t>on the outside as well.</w:t>
      </w:r>
    </w:p>
    <w:p w14:paraId="0A14939A" w14:textId="77777777" w:rsidR="00A755A2" w:rsidRPr="00D0065D" w:rsidRDefault="00A755A2" w:rsidP="00A755A2">
      <w:pPr>
        <w:autoSpaceDE w:val="0"/>
        <w:autoSpaceDN w:val="0"/>
        <w:adjustRightInd w:val="0"/>
        <w:rPr>
          <w:rFonts w:ascii="Calibri" w:hAnsi="Calibri" w:cs="Calibri"/>
          <w:color w:val="000080"/>
        </w:rPr>
      </w:pPr>
    </w:p>
    <w:bookmarkEnd w:id="1"/>
    <w:p w14:paraId="526F256E" w14:textId="474EC0A6" w:rsidR="00A755A2" w:rsidRDefault="00A755A2" w:rsidP="00A755A2">
      <w:r>
        <w:rPr>
          <w:rFonts w:ascii="Calibri" w:hAnsi="Calibri" w:cs="Calibri"/>
          <w:color w:val="000080"/>
        </w:rPr>
        <w:t>Disclaimer: Reasoning straight from a Wick expansion approach, we are accustomed to associating each fermion line/contraction with -G, and each impurity potential with -V</w:t>
      </w:r>
      <w:r>
        <w:rPr>
          <w:rFonts w:ascii="Calibri" w:hAnsi="Calibri" w:cs="Calibri"/>
          <w:color w:val="000080"/>
          <w:vertAlign w:val="subscript"/>
        </w:rPr>
        <w:t>i</w:t>
      </w:r>
      <w:r>
        <w:rPr>
          <w:rFonts w:ascii="Calibri" w:hAnsi="Calibri" w:cs="Calibri"/>
          <w:color w:val="000080"/>
        </w:rPr>
        <w:t xml:space="preserve">.  But we always have an even number total of these, ‘cause we start with two GF’s.  And then each </w:t>
      </w:r>
      <w:r>
        <w:rPr>
          <w:rFonts w:ascii="Calibri" w:hAnsi="Calibri" w:cs="Calibri"/>
          <w:color w:val="000080"/>
        </w:rPr>
        <w:t>phonon</w:t>
      </w:r>
      <w:r>
        <w:rPr>
          <w:rFonts w:ascii="Calibri" w:hAnsi="Calibri" w:cs="Calibri"/>
          <w:color w:val="000080"/>
        </w:rPr>
        <w:t xml:space="preserve"> line adds another GF.  So we’ll always have an even number of (GF’s + </w:t>
      </w:r>
      <w:r>
        <w:rPr>
          <w:rFonts w:ascii="Calibri" w:hAnsi="Calibri" w:cs="Calibri"/>
          <w:color w:val="000080"/>
        </w:rPr>
        <w:t>phonon</w:t>
      </w:r>
      <w:r>
        <w:rPr>
          <w:rFonts w:ascii="Calibri" w:hAnsi="Calibri" w:cs="Calibri"/>
          <w:color w:val="000080"/>
        </w:rPr>
        <w:t xml:space="preserve"> lines).  So the negative signs are of no consequence.</w:t>
      </w:r>
    </w:p>
    <w:p w14:paraId="50B6E20F" w14:textId="77777777" w:rsidR="00A755A2" w:rsidRDefault="00A755A2" w:rsidP="00935188">
      <w:pPr>
        <w:rPr>
          <w:rFonts w:ascii="Calibri" w:hAnsi="Calibri" w:cs="Calibri"/>
        </w:rPr>
      </w:pPr>
    </w:p>
    <w:p w14:paraId="551065FB" w14:textId="4FEA9BD3" w:rsidR="00A755A2" w:rsidRPr="00A755A2" w:rsidRDefault="00A755A2" w:rsidP="00935188">
      <w:pPr>
        <w:rPr>
          <w:rFonts w:ascii="Calibri" w:hAnsi="Calibri" w:cs="Calibri"/>
          <w:b/>
          <w:sz w:val="28"/>
          <w:szCs w:val="28"/>
        </w:rPr>
      </w:pPr>
      <w:r>
        <w:rPr>
          <w:rFonts w:ascii="Calibri" w:hAnsi="Calibri" w:cs="Calibri"/>
          <w:b/>
          <w:sz w:val="28"/>
          <w:szCs w:val="28"/>
        </w:rPr>
        <w:t>‘</w:t>
      </w:r>
      <w:r w:rsidRPr="00A755A2">
        <w:rPr>
          <w:rFonts w:ascii="Calibri" w:hAnsi="Calibri" w:cs="Calibri"/>
          <w:b/>
          <w:sz w:val="28"/>
          <w:szCs w:val="28"/>
        </w:rPr>
        <w:t>Drude</w:t>
      </w:r>
      <w:r>
        <w:rPr>
          <w:rFonts w:ascii="Calibri" w:hAnsi="Calibri" w:cs="Calibri"/>
          <w:b/>
          <w:sz w:val="28"/>
          <w:szCs w:val="28"/>
        </w:rPr>
        <w:t>’</w:t>
      </w:r>
      <w:r w:rsidRPr="00A755A2">
        <w:rPr>
          <w:rFonts w:ascii="Calibri" w:hAnsi="Calibri" w:cs="Calibri"/>
          <w:b/>
          <w:sz w:val="28"/>
          <w:szCs w:val="28"/>
        </w:rPr>
        <w:t xml:space="preserve"> Conductivity</w:t>
      </w:r>
    </w:p>
    <w:p w14:paraId="7CBBFB95" w14:textId="602DB89E" w:rsidR="00935188" w:rsidRDefault="00935188" w:rsidP="00935188">
      <w:pPr>
        <w:rPr>
          <w:rFonts w:ascii="Calibri" w:hAnsi="Calibri" w:cs="Calibri"/>
        </w:rPr>
      </w:pPr>
      <w:r>
        <w:rPr>
          <w:rFonts w:ascii="Calibri" w:hAnsi="Calibri" w:cs="Calibri"/>
        </w:rPr>
        <w:t xml:space="preserve">The similarity between the impurity calculation and the phonon calculation suggests that the exact same procedures as used before can be used to here.  For instance, to get the Drude result, we would just sum all the ladder diagrams on top of dressed GF’s (i.e. GF’s that incorporate the first order contribution to the self-energy from the eph vertex).  </w:t>
      </w:r>
    </w:p>
    <w:p w14:paraId="52AF886D" w14:textId="77777777" w:rsidR="00935188" w:rsidRDefault="00935188" w:rsidP="00935188">
      <w:pPr>
        <w:rPr>
          <w:rFonts w:ascii="Calibri" w:hAnsi="Calibri" w:cs="Calibri"/>
        </w:rPr>
      </w:pPr>
    </w:p>
    <w:p w14:paraId="33119CD5" w14:textId="77777777" w:rsidR="00935188" w:rsidRDefault="00935188" w:rsidP="00935188">
      <w:pPr>
        <w:rPr>
          <w:rFonts w:ascii="Calibri" w:hAnsi="Calibri" w:cs="Calibri"/>
        </w:rPr>
      </w:pPr>
      <w:r>
        <w:rPr>
          <w:rFonts w:ascii="Calibri" w:hAnsi="Calibri" w:cs="Calibri"/>
        </w:rPr>
        <w:object w:dxaOrig="9421" w:dyaOrig="2832" w14:anchorId="3C62BE7A">
          <v:shape id="_x0000_i1038" type="#_x0000_t75" style="width:462pt;height:114pt" o:ole="">
            <v:imagedata r:id="rId36" o:title="" croptop="5558f" cropbottom="7874f" cropleft="40f" cropright="913f"/>
          </v:shape>
          <o:OLEObject Type="Embed" ProgID="PBrush" ShapeID="_x0000_i1038" DrawAspect="Content" ObjectID="_1748778010" r:id="rId37"/>
        </w:object>
      </w:r>
    </w:p>
    <w:p w14:paraId="45BA6C0C" w14:textId="77777777" w:rsidR="00935188" w:rsidRDefault="00935188" w:rsidP="00935188">
      <w:pPr>
        <w:rPr>
          <w:rFonts w:ascii="Calibri" w:hAnsi="Calibri" w:cs="Calibri"/>
        </w:rPr>
      </w:pPr>
    </w:p>
    <w:p w14:paraId="1BCFEBF1" w14:textId="77777777" w:rsidR="00935188" w:rsidRDefault="00935188" w:rsidP="00935188">
      <w:pPr>
        <w:rPr>
          <w:rFonts w:ascii="Calibri" w:hAnsi="Calibri" w:cs="Calibri"/>
        </w:rPr>
      </w:pPr>
      <w:r>
        <w:rPr>
          <w:rFonts w:ascii="Calibri" w:hAnsi="Calibri" w:cs="Calibri"/>
        </w:rPr>
        <w:t xml:space="preserve">We can try to do this brute force, or by working out a recursion relation for the irreducible vertex.  </w:t>
      </w:r>
    </w:p>
    <w:p w14:paraId="129B3F64" w14:textId="77777777" w:rsidR="00935188" w:rsidRDefault="00935188" w:rsidP="00935188">
      <w:pPr>
        <w:rPr>
          <w:rFonts w:ascii="Calibri" w:hAnsi="Calibri" w:cs="Calibri"/>
        </w:rPr>
      </w:pPr>
    </w:p>
    <w:p w14:paraId="68DB93B3" w14:textId="77777777" w:rsidR="00935188" w:rsidRDefault="00935188" w:rsidP="00935188">
      <w:pPr>
        <w:rPr>
          <w:rFonts w:ascii="Calibri" w:hAnsi="Calibri" w:cs="Calibri"/>
        </w:rPr>
      </w:pPr>
      <w:r>
        <w:rPr>
          <w:rFonts w:ascii="Calibri" w:hAnsi="Calibri" w:cs="Calibri"/>
        </w:rPr>
        <w:object w:dxaOrig="8569" w:dyaOrig="3312" w14:anchorId="333227F0">
          <v:shape id="_x0000_i1039" type="#_x0000_t75" style="width:444pt;height:156pt" o:ole="">
            <v:imagedata r:id="rId38" o:title="" croptop="5558f" cropbottom="250f" cropleft="40f" cropright="43f"/>
          </v:shape>
          <o:OLEObject Type="Embed" ProgID="PBrush" ShapeID="_x0000_i1039" DrawAspect="Content" ObjectID="_1748778011" r:id="rId39"/>
        </w:object>
      </w:r>
    </w:p>
    <w:p w14:paraId="4ABE38F5" w14:textId="77777777" w:rsidR="00935188" w:rsidRDefault="00935188" w:rsidP="00935188">
      <w:pPr>
        <w:rPr>
          <w:rFonts w:ascii="Calibri" w:hAnsi="Calibri" w:cs="Calibri"/>
        </w:rPr>
      </w:pPr>
    </w:p>
    <w:p w14:paraId="7E9BDD4D" w14:textId="77777777" w:rsidR="00935188" w:rsidRDefault="00935188" w:rsidP="00935188">
      <w:pPr>
        <w:rPr>
          <w:rFonts w:ascii="Calibri" w:hAnsi="Calibri" w:cs="Calibri"/>
        </w:rPr>
      </w:pPr>
      <w:r>
        <w:rPr>
          <w:rFonts w:ascii="Calibri" w:hAnsi="Calibri" w:cs="Calibri"/>
        </w:rPr>
        <w:t>in terms of which we can write:</w:t>
      </w:r>
    </w:p>
    <w:p w14:paraId="3C85CC0F" w14:textId="77777777" w:rsidR="00935188" w:rsidRDefault="00935188" w:rsidP="00935188">
      <w:pPr>
        <w:rPr>
          <w:rFonts w:ascii="Calibri" w:hAnsi="Calibri" w:cs="Calibri"/>
        </w:rPr>
      </w:pPr>
    </w:p>
    <w:bookmarkStart w:id="2" w:name="_Hlk37347886"/>
    <w:p w14:paraId="73F2234D" w14:textId="77777777" w:rsidR="00935188" w:rsidRDefault="00935188" w:rsidP="00935188">
      <w:pPr>
        <w:rPr>
          <w:rFonts w:ascii="Calibri" w:hAnsi="Calibri" w:cs="Calibri"/>
        </w:rPr>
      </w:pPr>
      <w:r w:rsidRPr="002D4DA3">
        <w:rPr>
          <w:rFonts w:ascii="Calibri" w:hAnsi="Calibri" w:cs="Calibri"/>
          <w:position w:val="-32"/>
        </w:rPr>
        <w:object w:dxaOrig="9020" w:dyaOrig="700" w14:anchorId="2632DEF5">
          <v:shape id="_x0000_i1040" type="#_x0000_t75" style="width:450pt;height:36.45pt" o:ole="">
            <v:imagedata r:id="rId40" o:title=""/>
          </v:shape>
          <o:OLEObject Type="Embed" ProgID="Equation.DSMT4" ShapeID="_x0000_i1040" DrawAspect="Content" ObjectID="_1748778012" r:id="rId41"/>
        </w:object>
      </w:r>
      <w:bookmarkEnd w:id="2"/>
    </w:p>
    <w:p w14:paraId="2B414898" w14:textId="77777777" w:rsidR="00935188" w:rsidRDefault="00935188" w:rsidP="00935188">
      <w:pPr>
        <w:rPr>
          <w:rFonts w:ascii="Calibri" w:hAnsi="Calibri" w:cs="Calibri"/>
        </w:rPr>
      </w:pPr>
    </w:p>
    <w:p w14:paraId="028AC05F" w14:textId="77777777" w:rsidR="00935188" w:rsidRDefault="00935188" w:rsidP="00935188">
      <w:pPr>
        <w:rPr>
          <w:rFonts w:ascii="Calibri" w:hAnsi="Calibri" w:cs="Calibri"/>
        </w:rPr>
      </w:pPr>
      <w:r>
        <w:rPr>
          <w:rFonts w:ascii="Calibri" w:hAnsi="Calibri" w:cs="Calibri"/>
        </w:rPr>
        <w:t>and diagrammatically,</w:t>
      </w:r>
    </w:p>
    <w:p w14:paraId="2002A520" w14:textId="77777777" w:rsidR="00935188" w:rsidRDefault="00935188" w:rsidP="00935188">
      <w:pPr>
        <w:rPr>
          <w:rFonts w:ascii="Calibri" w:hAnsi="Calibri" w:cs="Calibri"/>
        </w:rPr>
      </w:pPr>
    </w:p>
    <w:p w14:paraId="20858157" w14:textId="77777777" w:rsidR="00935188" w:rsidRDefault="00935188" w:rsidP="00935188">
      <w:pPr>
        <w:rPr>
          <w:rFonts w:ascii="Calibri" w:hAnsi="Calibri" w:cs="Calibri"/>
        </w:rPr>
      </w:pPr>
      <w:r>
        <w:rPr>
          <w:rFonts w:ascii="Calibri" w:hAnsi="Calibri" w:cs="Calibri"/>
        </w:rPr>
        <w:object w:dxaOrig="9421" w:dyaOrig="2832" w14:anchorId="08A01C66">
          <v:shape id="_x0000_i1041" type="#_x0000_t75" style="width:306pt;height:60pt" o:ole="">
            <v:imagedata r:id="rId42" o:title="" croptop="17832f" cropbottom="23363f" cropleft="589f" cropright="26913f"/>
          </v:shape>
          <o:OLEObject Type="Embed" ProgID="PBrush" ShapeID="_x0000_i1041" DrawAspect="Content" ObjectID="_1748778013" r:id="rId43"/>
        </w:object>
      </w:r>
    </w:p>
    <w:p w14:paraId="3CBFA060" w14:textId="77777777" w:rsidR="00935188" w:rsidRDefault="00935188" w:rsidP="00935188">
      <w:pPr>
        <w:rPr>
          <w:rFonts w:ascii="Calibri" w:hAnsi="Calibri" w:cs="Calibri"/>
        </w:rPr>
      </w:pPr>
    </w:p>
    <w:p w14:paraId="1E785E71" w14:textId="77777777" w:rsidR="00935188" w:rsidRDefault="00935188" w:rsidP="00935188">
      <w:pPr>
        <w:rPr>
          <w:rFonts w:ascii="Calibri" w:hAnsi="Calibri" w:cs="Calibri"/>
        </w:rPr>
      </w:pPr>
      <w:r>
        <w:rPr>
          <w:rFonts w:ascii="Calibri" w:hAnsi="Calibri" w:cs="Calibri"/>
        </w:rPr>
        <w:t>Suffice to say, Mahan looks at the recursion relation for the ladder vertex,</w:t>
      </w:r>
    </w:p>
    <w:p w14:paraId="0ACBC72E" w14:textId="77777777" w:rsidR="00935188" w:rsidRDefault="00935188" w:rsidP="00935188">
      <w:pPr>
        <w:rPr>
          <w:rFonts w:ascii="Calibri" w:hAnsi="Calibri" w:cs="Calibri"/>
        </w:rPr>
      </w:pPr>
    </w:p>
    <w:p w14:paraId="46A4F70B" w14:textId="77777777" w:rsidR="00935188" w:rsidRDefault="00935188" w:rsidP="00935188">
      <w:pPr>
        <w:rPr>
          <w:rFonts w:ascii="Calibri" w:hAnsi="Calibri" w:cs="Calibri"/>
        </w:rPr>
      </w:pPr>
      <w:r>
        <w:rPr>
          <w:rFonts w:ascii="Calibri" w:hAnsi="Calibri" w:cs="Calibri"/>
        </w:rPr>
        <w:object w:dxaOrig="4043" w:dyaOrig="2100" w14:anchorId="016E1BCC">
          <v:shape id="_x0000_i1042" type="#_x0000_t75" style="width:3in;height:108.45pt" o:ole="">
            <v:imagedata r:id="rId44" o:title="" croptop="3099f" cropbottom="2329f" cropleft="40f" cropright="1848f"/>
          </v:shape>
          <o:OLEObject Type="Embed" ProgID="PBrush" ShapeID="_x0000_i1042" DrawAspect="Content" ObjectID="_1748778014" r:id="rId45"/>
        </w:object>
      </w:r>
    </w:p>
    <w:p w14:paraId="41A637D7" w14:textId="77777777" w:rsidR="00935188" w:rsidRDefault="00935188" w:rsidP="00935188">
      <w:pPr>
        <w:rPr>
          <w:rFonts w:ascii="Calibri" w:hAnsi="Calibri" w:cs="Calibri"/>
        </w:rPr>
      </w:pPr>
    </w:p>
    <w:p w14:paraId="20B8FA97" w14:textId="4FF3A142" w:rsidR="00935188" w:rsidRPr="00C82249" w:rsidRDefault="00935188" w:rsidP="00935188">
      <w:pPr>
        <w:rPr>
          <w:rFonts w:ascii="Calibri" w:hAnsi="Calibri" w:cs="Calibri"/>
        </w:rPr>
      </w:pPr>
      <w:r>
        <w:rPr>
          <w:rFonts w:ascii="Calibri" w:hAnsi="Calibri" w:cs="Calibri"/>
        </w:rPr>
        <w:t>and solves it in a manner similar to how was done in the impurity file.  He ends up with a result identical to th</w:t>
      </w:r>
      <w:r w:rsidR="00C52A3A">
        <w:rPr>
          <w:rFonts w:ascii="Calibri" w:hAnsi="Calibri" w:cs="Calibri"/>
        </w:rPr>
        <w:t>at</w:t>
      </w:r>
      <w:r>
        <w:rPr>
          <w:rFonts w:ascii="Calibri" w:hAnsi="Calibri" w:cs="Calibri"/>
        </w:rPr>
        <w:t xml:space="preserve"> obtained from the Boltzman equation.  </w:t>
      </w:r>
      <w:bookmarkEnd w:id="0"/>
    </w:p>
    <w:p w14:paraId="73723145" w14:textId="77777777" w:rsidR="00935188" w:rsidRDefault="00935188" w:rsidP="00935188">
      <w:pPr>
        <w:pStyle w:val="NoSpacing"/>
      </w:pPr>
    </w:p>
    <w:p w14:paraId="403398F5" w14:textId="77777777" w:rsidR="00422BBE" w:rsidRPr="003E19F6" w:rsidRDefault="00422BBE" w:rsidP="00422BBE">
      <w:pPr>
        <w:rPr>
          <w:rFonts w:ascii="Calibri" w:hAnsi="Calibri" w:cs="Calibri"/>
        </w:rPr>
      </w:pPr>
    </w:p>
    <w:sectPr w:rsidR="00422BBE" w:rsidRPr="003E1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E94"/>
    <w:rsid w:val="00036D0A"/>
    <w:rsid w:val="0005407A"/>
    <w:rsid w:val="00076FA6"/>
    <w:rsid w:val="00084DF8"/>
    <w:rsid w:val="00087059"/>
    <w:rsid w:val="00087A28"/>
    <w:rsid w:val="000B287D"/>
    <w:rsid w:val="000B2D7D"/>
    <w:rsid w:val="000B6C45"/>
    <w:rsid w:val="000C4C64"/>
    <w:rsid w:val="000D1BF6"/>
    <w:rsid w:val="000D40B1"/>
    <w:rsid w:val="000D480A"/>
    <w:rsid w:val="000D6C97"/>
    <w:rsid w:val="0012221A"/>
    <w:rsid w:val="001266AC"/>
    <w:rsid w:val="0012799C"/>
    <w:rsid w:val="00131D19"/>
    <w:rsid w:val="00133166"/>
    <w:rsid w:val="001413B8"/>
    <w:rsid w:val="00143D5B"/>
    <w:rsid w:val="0017018E"/>
    <w:rsid w:val="00171C94"/>
    <w:rsid w:val="0017546B"/>
    <w:rsid w:val="00187105"/>
    <w:rsid w:val="001959CB"/>
    <w:rsid w:val="001A56CE"/>
    <w:rsid w:val="001B56D4"/>
    <w:rsid w:val="001C1B89"/>
    <w:rsid w:val="001C363D"/>
    <w:rsid w:val="001C3C6B"/>
    <w:rsid w:val="001C5CB8"/>
    <w:rsid w:val="001D0D28"/>
    <w:rsid w:val="001D120E"/>
    <w:rsid w:val="001E0287"/>
    <w:rsid w:val="00206659"/>
    <w:rsid w:val="00207331"/>
    <w:rsid w:val="0021276F"/>
    <w:rsid w:val="00234B12"/>
    <w:rsid w:val="00267A85"/>
    <w:rsid w:val="00270C51"/>
    <w:rsid w:val="00270FF5"/>
    <w:rsid w:val="00280712"/>
    <w:rsid w:val="00287610"/>
    <w:rsid w:val="00290B0A"/>
    <w:rsid w:val="00297CF7"/>
    <w:rsid w:val="002B293F"/>
    <w:rsid w:val="002B71B9"/>
    <w:rsid w:val="002D01FD"/>
    <w:rsid w:val="002E0B09"/>
    <w:rsid w:val="002E310B"/>
    <w:rsid w:val="002F3511"/>
    <w:rsid w:val="0030191D"/>
    <w:rsid w:val="00305835"/>
    <w:rsid w:val="00316665"/>
    <w:rsid w:val="00321AAB"/>
    <w:rsid w:val="00327752"/>
    <w:rsid w:val="00345B0D"/>
    <w:rsid w:val="003635D0"/>
    <w:rsid w:val="00391F20"/>
    <w:rsid w:val="003B2AF0"/>
    <w:rsid w:val="003D2D22"/>
    <w:rsid w:val="003D3AB3"/>
    <w:rsid w:val="003E0C6F"/>
    <w:rsid w:val="003E19F6"/>
    <w:rsid w:val="003E1EB2"/>
    <w:rsid w:val="003E200E"/>
    <w:rsid w:val="0040279A"/>
    <w:rsid w:val="004203FD"/>
    <w:rsid w:val="00422BBE"/>
    <w:rsid w:val="00426924"/>
    <w:rsid w:val="00432309"/>
    <w:rsid w:val="004338E3"/>
    <w:rsid w:val="00434877"/>
    <w:rsid w:val="004349E5"/>
    <w:rsid w:val="00434A71"/>
    <w:rsid w:val="004442F0"/>
    <w:rsid w:val="00461607"/>
    <w:rsid w:val="00466BD8"/>
    <w:rsid w:val="004850EA"/>
    <w:rsid w:val="00487CB9"/>
    <w:rsid w:val="00497B9B"/>
    <w:rsid w:val="004A2C40"/>
    <w:rsid w:val="004B0E02"/>
    <w:rsid w:val="004B39D7"/>
    <w:rsid w:val="004B6A19"/>
    <w:rsid w:val="004C23D5"/>
    <w:rsid w:val="004D211D"/>
    <w:rsid w:val="004E1FCA"/>
    <w:rsid w:val="004E2568"/>
    <w:rsid w:val="004F3796"/>
    <w:rsid w:val="00500A68"/>
    <w:rsid w:val="005305FA"/>
    <w:rsid w:val="00536A5D"/>
    <w:rsid w:val="00540796"/>
    <w:rsid w:val="005571FC"/>
    <w:rsid w:val="005660DB"/>
    <w:rsid w:val="005713CF"/>
    <w:rsid w:val="00581959"/>
    <w:rsid w:val="00595815"/>
    <w:rsid w:val="005A1A74"/>
    <w:rsid w:val="005A76A6"/>
    <w:rsid w:val="005A7883"/>
    <w:rsid w:val="005A7A3D"/>
    <w:rsid w:val="005C065D"/>
    <w:rsid w:val="005C0B76"/>
    <w:rsid w:val="005E064B"/>
    <w:rsid w:val="005E6DA1"/>
    <w:rsid w:val="006364C3"/>
    <w:rsid w:val="006400C4"/>
    <w:rsid w:val="006713BA"/>
    <w:rsid w:val="006719BF"/>
    <w:rsid w:val="00676F55"/>
    <w:rsid w:val="0069336A"/>
    <w:rsid w:val="006A376E"/>
    <w:rsid w:val="006B718D"/>
    <w:rsid w:val="006C2510"/>
    <w:rsid w:val="006D3473"/>
    <w:rsid w:val="006D383E"/>
    <w:rsid w:val="006D4485"/>
    <w:rsid w:val="006F797E"/>
    <w:rsid w:val="00701A18"/>
    <w:rsid w:val="007045BF"/>
    <w:rsid w:val="0070557B"/>
    <w:rsid w:val="00725696"/>
    <w:rsid w:val="007452CC"/>
    <w:rsid w:val="007455DC"/>
    <w:rsid w:val="00750CFF"/>
    <w:rsid w:val="007926C6"/>
    <w:rsid w:val="007972EE"/>
    <w:rsid w:val="007A1A9B"/>
    <w:rsid w:val="007B21A9"/>
    <w:rsid w:val="007B3156"/>
    <w:rsid w:val="007B4907"/>
    <w:rsid w:val="007C232D"/>
    <w:rsid w:val="007C448A"/>
    <w:rsid w:val="007C7305"/>
    <w:rsid w:val="007D22AF"/>
    <w:rsid w:val="00811D28"/>
    <w:rsid w:val="00812C97"/>
    <w:rsid w:val="00821B08"/>
    <w:rsid w:val="00831C8F"/>
    <w:rsid w:val="00834BFC"/>
    <w:rsid w:val="00834E93"/>
    <w:rsid w:val="00837FB9"/>
    <w:rsid w:val="008400AE"/>
    <w:rsid w:val="00846AE4"/>
    <w:rsid w:val="00853533"/>
    <w:rsid w:val="0085505E"/>
    <w:rsid w:val="00874286"/>
    <w:rsid w:val="00882AA8"/>
    <w:rsid w:val="008844DF"/>
    <w:rsid w:val="00887600"/>
    <w:rsid w:val="008A0AC2"/>
    <w:rsid w:val="008A278B"/>
    <w:rsid w:val="008B7E61"/>
    <w:rsid w:val="008C0300"/>
    <w:rsid w:val="008C498D"/>
    <w:rsid w:val="008C5CA9"/>
    <w:rsid w:val="008C76AD"/>
    <w:rsid w:val="008D0C68"/>
    <w:rsid w:val="008D1C28"/>
    <w:rsid w:val="008E28CD"/>
    <w:rsid w:val="008F4027"/>
    <w:rsid w:val="008F4180"/>
    <w:rsid w:val="009002D7"/>
    <w:rsid w:val="00900338"/>
    <w:rsid w:val="00900B1A"/>
    <w:rsid w:val="00911E94"/>
    <w:rsid w:val="00916B4A"/>
    <w:rsid w:val="009173C7"/>
    <w:rsid w:val="00922D85"/>
    <w:rsid w:val="00934660"/>
    <w:rsid w:val="00935188"/>
    <w:rsid w:val="009367AE"/>
    <w:rsid w:val="0096528D"/>
    <w:rsid w:val="00973D54"/>
    <w:rsid w:val="00977444"/>
    <w:rsid w:val="0098541F"/>
    <w:rsid w:val="00997793"/>
    <w:rsid w:val="009A1A82"/>
    <w:rsid w:val="009A5DE0"/>
    <w:rsid w:val="009D3D3F"/>
    <w:rsid w:val="009D5095"/>
    <w:rsid w:val="009D6BEE"/>
    <w:rsid w:val="009E22E5"/>
    <w:rsid w:val="009F24F7"/>
    <w:rsid w:val="00A6019A"/>
    <w:rsid w:val="00A6069A"/>
    <w:rsid w:val="00A755A2"/>
    <w:rsid w:val="00A92B1C"/>
    <w:rsid w:val="00A9328E"/>
    <w:rsid w:val="00AD608D"/>
    <w:rsid w:val="00AE0055"/>
    <w:rsid w:val="00AF027C"/>
    <w:rsid w:val="00AF2281"/>
    <w:rsid w:val="00B07A68"/>
    <w:rsid w:val="00B104B2"/>
    <w:rsid w:val="00B1065D"/>
    <w:rsid w:val="00B1291E"/>
    <w:rsid w:val="00B212E2"/>
    <w:rsid w:val="00B21D8D"/>
    <w:rsid w:val="00B24EE0"/>
    <w:rsid w:val="00B2718C"/>
    <w:rsid w:val="00B34970"/>
    <w:rsid w:val="00B5234C"/>
    <w:rsid w:val="00B55AAA"/>
    <w:rsid w:val="00B56E15"/>
    <w:rsid w:val="00B6348A"/>
    <w:rsid w:val="00B72F8E"/>
    <w:rsid w:val="00B9496D"/>
    <w:rsid w:val="00BA2504"/>
    <w:rsid w:val="00BC52F6"/>
    <w:rsid w:val="00BC5FEF"/>
    <w:rsid w:val="00BE4252"/>
    <w:rsid w:val="00BF2202"/>
    <w:rsid w:val="00C25B71"/>
    <w:rsid w:val="00C26955"/>
    <w:rsid w:val="00C43FDD"/>
    <w:rsid w:val="00C52A3A"/>
    <w:rsid w:val="00C73DAC"/>
    <w:rsid w:val="00C75305"/>
    <w:rsid w:val="00C82249"/>
    <w:rsid w:val="00C90C83"/>
    <w:rsid w:val="00C97AFE"/>
    <w:rsid w:val="00CB1937"/>
    <w:rsid w:val="00CB4620"/>
    <w:rsid w:val="00CB5DE9"/>
    <w:rsid w:val="00CB7196"/>
    <w:rsid w:val="00CC3D55"/>
    <w:rsid w:val="00CC5066"/>
    <w:rsid w:val="00CD1A56"/>
    <w:rsid w:val="00D00984"/>
    <w:rsid w:val="00D12427"/>
    <w:rsid w:val="00D14E16"/>
    <w:rsid w:val="00D16539"/>
    <w:rsid w:val="00D24A67"/>
    <w:rsid w:val="00D261D6"/>
    <w:rsid w:val="00D64660"/>
    <w:rsid w:val="00D72DCD"/>
    <w:rsid w:val="00D8321C"/>
    <w:rsid w:val="00DB0D07"/>
    <w:rsid w:val="00DC039E"/>
    <w:rsid w:val="00DC0FF2"/>
    <w:rsid w:val="00DD114C"/>
    <w:rsid w:val="00DF3136"/>
    <w:rsid w:val="00E2398F"/>
    <w:rsid w:val="00E562EC"/>
    <w:rsid w:val="00E570CB"/>
    <w:rsid w:val="00E661E3"/>
    <w:rsid w:val="00E90420"/>
    <w:rsid w:val="00E93723"/>
    <w:rsid w:val="00E94A98"/>
    <w:rsid w:val="00E94BB1"/>
    <w:rsid w:val="00EA049A"/>
    <w:rsid w:val="00EA45D7"/>
    <w:rsid w:val="00EC59F3"/>
    <w:rsid w:val="00ED55E6"/>
    <w:rsid w:val="00ED59CA"/>
    <w:rsid w:val="00EE2FC3"/>
    <w:rsid w:val="00EE545E"/>
    <w:rsid w:val="00EE6BCC"/>
    <w:rsid w:val="00EF2C01"/>
    <w:rsid w:val="00EF4B76"/>
    <w:rsid w:val="00EF5833"/>
    <w:rsid w:val="00EF7680"/>
    <w:rsid w:val="00F228DD"/>
    <w:rsid w:val="00F3089C"/>
    <w:rsid w:val="00F65CD2"/>
    <w:rsid w:val="00F70ED3"/>
    <w:rsid w:val="00F86CAC"/>
    <w:rsid w:val="00FA482C"/>
    <w:rsid w:val="00FA77CE"/>
    <w:rsid w:val="00FB3206"/>
    <w:rsid w:val="00FB3F0C"/>
    <w:rsid w:val="00FB629A"/>
    <w:rsid w:val="00FB75B7"/>
    <w:rsid w:val="00FC4B5D"/>
    <w:rsid w:val="00FE448C"/>
    <w:rsid w:val="00FE4DC4"/>
    <w:rsid w:val="00FF14EB"/>
    <w:rsid w:val="00FF3AF8"/>
    <w:rsid w:val="00FF6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E7F8A"/>
  <w15:chartTrackingRefBased/>
  <w15:docId w15:val="{D0BF3D1C-6909-48AF-A640-BB0810EB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B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22BBE"/>
    <w:pPr>
      <w:spacing w:after="0" w:line="240" w:lineRule="auto"/>
    </w:pPr>
  </w:style>
  <w:style w:type="paragraph" w:styleId="NormalWeb">
    <w:name w:val="Normal (Web)"/>
    <w:basedOn w:val="Normal"/>
    <w:uiPriority w:val="99"/>
    <w:semiHidden/>
    <w:unhideWhenUsed/>
    <w:rsid w:val="008A278B"/>
  </w:style>
  <w:style w:type="character" w:styleId="PlaceholderText">
    <w:name w:val="Placeholder Text"/>
    <w:basedOn w:val="DefaultParagraphFont"/>
    <w:uiPriority w:val="99"/>
    <w:semiHidden/>
    <w:rsid w:val="006F797E"/>
    <w:rPr>
      <w:color w:val="808080"/>
    </w:rPr>
  </w:style>
  <w:style w:type="character" w:customStyle="1" w:styleId="NoSpacingChar">
    <w:name w:val="No Spacing Char"/>
    <w:basedOn w:val="DefaultParagraphFont"/>
    <w:link w:val="NoSpacing"/>
    <w:uiPriority w:val="1"/>
    <w:rsid w:val="00206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27254">
      <w:bodyDiv w:val="1"/>
      <w:marLeft w:val="0"/>
      <w:marRight w:val="0"/>
      <w:marTop w:val="0"/>
      <w:marBottom w:val="0"/>
      <w:divBdr>
        <w:top w:val="none" w:sz="0" w:space="0" w:color="auto"/>
        <w:left w:val="none" w:sz="0" w:space="0" w:color="auto"/>
        <w:bottom w:val="none" w:sz="0" w:space="0" w:color="auto"/>
        <w:right w:val="none" w:sz="0" w:space="0" w:color="auto"/>
      </w:divBdr>
    </w:div>
    <w:div w:id="385954376">
      <w:bodyDiv w:val="1"/>
      <w:marLeft w:val="0"/>
      <w:marRight w:val="0"/>
      <w:marTop w:val="0"/>
      <w:marBottom w:val="0"/>
      <w:divBdr>
        <w:top w:val="none" w:sz="0" w:space="0" w:color="auto"/>
        <w:left w:val="none" w:sz="0" w:space="0" w:color="auto"/>
        <w:bottom w:val="none" w:sz="0" w:space="0" w:color="auto"/>
        <w:right w:val="none" w:sz="0" w:space="0" w:color="auto"/>
      </w:divBdr>
    </w:div>
    <w:div w:id="497769867">
      <w:bodyDiv w:val="1"/>
      <w:marLeft w:val="0"/>
      <w:marRight w:val="0"/>
      <w:marTop w:val="0"/>
      <w:marBottom w:val="0"/>
      <w:divBdr>
        <w:top w:val="none" w:sz="0" w:space="0" w:color="auto"/>
        <w:left w:val="none" w:sz="0" w:space="0" w:color="auto"/>
        <w:bottom w:val="none" w:sz="0" w:space="0" w:color="auto"/>
        <w:right w:val="none" w:sz="0" w:space="0" w:color="auto"/>
      </w:divBdr>
    </w:div>
    <w:div w:id="1717703193">
      <w:bodyDiv w:val="1"/>
      <w:marLeft w:val="0"/>
      <w:marRight w:val="0"/>
      <w:marTop w:val="0"/>
      <w:marBottom w:val="0"/>
      <w:divBdr>
        <w:top w:val="none" w:sz="0" w:space="0" w:color="auto"/>
        <w:left w:val="none" w:sz="0" w:space="0" w:color="auto"/>
        <w:bottom w:val="none" w:sz="0" w:space="0" w:color="auto"/>
        <w:right w:val="none" w:sz="0" w:space="0" w:color="auto"/>
      </w:divBdr>
    </w:div>
    <w:div w:id="1875388046">
      <w:bodyDiv w:val="1"/>
      <w:marLeft w:val="0"/>
      <w:marRight w:val="0"/>
      <w:marTop w:val="0"/>
      <w:marBottom w:val="0"/>
      <w:divBdr>
        <w:top w:val="none" w:sz="0" w:space="0" w:color="auto"/>
        <w:left w:val="none" w:sz="0" w:space="0" w:color="auto"/>
        <w:bottom w:val="none" w:sz="0" w:space="0" w:color="auto"/>
        <w:right w:val="none" w:sz="0" w:space="0" w:color="auto"/>
      </w:divBdr>
    </w:div>
    <w:div w:id="1876387933">
      <w:bodyDiv w:val="1"/>
      <w:marLeft w:val="0"/>
      <w:marRight w:val="0"/>
      <w:marTop w:val="0"/>
      <w:marBottom w:val="0"/>
      <w:divBdr>
        <w:top w:val="none" w:sz="0" w:space="0" w:color="auto"/>
        <w:left w:val="none" w:sz="0" w:space="0" w:color="auto"/>
        <w:bottom w:val="none" w:sz="0" w:space="0" w:color="auto"/>
        <w:right w:val="none" w:sz="0" w:space="0" w:color="auto"/>
      </w:divBdr>
    </w:div>
    <w:div w:id="187839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png"/><Relationship Id="rId42" Type="http://schemas.openxmlformats.org/officeDocument/2006/relationships/image" Target="media/image20.png"/><Relationship Id="rId47" Type="http://schemas.openxmlformats.org/officeDocument/2006/relationships/theme" Target="theme/theme1.xml"/><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png"/><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png"/><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png"/><Relationship Id="rId46" Type="http://schemas.openxmlformats.org/officeDocument/2006/relationships/fontTable" Target="fontTable.xml"/><Relationship Id="rId20" Type="http://schemas.openxmlformats.org/officeDocument/2006/relationships/image" Target="media/image9.wmf"/><Relationship Id="rId41"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3062</TotalTime>
  <Pages>1</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104</cp:revision>
  <dcterms:created xsi:type="dcterms:W3CDTF">2019-08-05T21:24:00Z</dcterms:created>
  <dcterms:modified xsi:type="dcterms:W3CDTF">2023-06-20T18:51:00Z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