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3834A673" w:rsidR="00457029" w:rsidRPr="00027F90" w:rsidRDefault="008A70E9" w:rsidP="00457029">
      <w:pPr>
        <w:pStyle w:val="NoSpacing"/>
        <w:jc w:val="center"/>
        <w:rPr>
          <w:b/>
          <w:sz w:val="44"/>
          <w:szCs w:val="44"/>
          <w:u w:val="single"/>
        </w:rPr>
      </w:pPr>
      <w:r>
        <w:rPr>
          <w:b/>
          <w:sz w:val="44"/>
          <w:szCs w:val="44"/>
          <w:u w:val="single"/>
        </w:rPr>
        <w:t>Thermal</w:t>
      </w:r>
      <w:r w:rsidR="00BD3CCC">
        <w:rPr>
          <w:b/>
          <w:sz w:val="44"/>
          <w:szCs w:val="44"/>
          <w:u w:val="single"/>
        </w:rPr>
        <w:t xml:space="preserve"> </w:t>
      </w:r>
      <w:r w:rsidR="00FC4110">
        <w:rPr>
          <w:b/>
          <w:sz w:val="44"/>
          <w:szCs w:val="44"/>
          <w:u w:val="single"/>
        </w:rPr>
        <w:t xml:space="preserve">Equilibrium </w:t>
      </w:r>
      <w:r>
        <w:rPr>
          <w:b/>
          <w:sz w:val="44"/>
          <w:szCs w:val="44"/>
          <w:u w:val="single"/>
        </w:rPr>
        <w:t>Properties</w:t>
      </w:r>
    </w:p>
    <w:p w14:paraId="5D6E51E2" w14:textId="782152DC" w:rsidR="00457029" w:rsidRDefault="00457029" w:rsidP="00457029">
      <w:pPr>
        <w:pStyle w:val="NoSpacing"/>
      </w:pPr>
    </w:p>
    <w:p w14:paraId="3174C6C5" w14:textId="77777777" w:rsidR="004147B3" w:rsidRDefault="004147B3" w:rsidP="00457029">
      <w:pPr>
        <w:pStyle w:val="NoSpacing"/>
      </w:pPr>
    </w:p>
    <w:p w14:paraId="7502CBB2" w14:textId="365CCA06" w:rsidR="00CC0429" w:rsidRPr="00C20BA7" w:rsidRDefault="00541700" w:rsidP="00457029">
      <w:pPr>
        <w:pStyle w:val="NoSpacing"/>
        <w:rPr>
          <w:sz w:val="24"/>
          <w:szCs w:val="24"/>
        </w:rPr>
      </w:pPr>
      <w:r>
        <w:rPr>
          <w:sz w:val="24"/>
          <w:szCs w:val="24"/>
        </w:rPr>
        <w:t>We’ll take a look at a variety of thermal properties…</w:t>
      </w:r>
      <w:r w:rsidR="00EC5BCA">
        <w:rPr>
          <w:sz w:val="24"/>
          <w:szCs w:val="24"/>
        </w:rPr>
        <w:t xml:space="preserve"> </w:t>
      </w:r>
    </w:p>
    <w:p w14:paraId="6B022F52" w14:textId="19073D4F" w:rsidR="001E5411" w:rsidRDefault="001E5411" w:rsidP="0090277C">
      <w:pPr>
        <w:pStyle w:val="NoSpacing"/>
        <w:rPr>
          <w:rFonts w:cstheme="minorHAnsi"/>
          <w:sz w:val="24"/>
          <w:szCs w:val="24"/>
        </w:rPr>
      </w:pPr>
    </w:p>
    <w:p w14:paraId="053E8E32" w14:textId="5798BA34" w:rsidR="003714A7" w:rsidRPr="003714A7" w:rsidRDefault="003714A7" w:rsidP="00457029">
      <w:pPr>
        <w:pStyle w:val="NoSpacing"/>
        <w:rPr>
          <w:rFonts w:cstheme="minorHAnsi"/>
          <w:b/>
          <w:sz w:val="28"/>
          <w:szCs w:val="28"/>
        </w:rPr>
      </w:pPr>
      <w:r w:rsidRPr="003714A7">
        <w:rPr>
          <w:rFonts w:cstheme="minorHAnsi"/>
          <w:b/>
          <w:sz w:val="28"/>
          <w:szCs w:val="28"/>
        </w:rPr>
        <w:t>deHaas-VanAlphen Effect</w:t>
      </w:r>
      <w:r w:rsidR="00F82BC3">
        <w:rPr>
          <w:rFonts w:cstheme="minorHAnsi"/>
          <w:b/>
          <w:sz w:val="28"/>
          <w:szCs w:val="28"/>
        </w:rPr>
        <w:t xml:space="preserve"> (2D</w:t>
      </w:r>
      <w:r w:rsidR="008575C8">
        <w:rPr>
          <w:rFonts w:cstheme="minorHAnsi"/>
          <w:b/>
          <w:sz w:val="28"/>
          <w:szCs w:val="28"/>
        </w:rPr>
        <w:t>, and T = 0</w:t>
      </w:r>
      <w:r w:rsidR="00F82BC3">
        <w:rPr>
          <w:rFonts w:cstheme="minorHAnsi"/>
          <w:b/>
          <w:sz w:val="28"/>
          <w:szCs w:val="28"/>
        </w:rPr>
        <w:t>)</w:t>
      </w:r>
    </w:p>
    <w:p w14:paraId="6E80C3E2" w14:textId="40CD5AED" w:rsidR="00095A12" w:rsidRDefault="003714A7" w:rsidP="00457029">
      <w:pPr>
        <w:pStyle w:val="NoSpacing"/>
        <w:rPr>
          <w:rFonts w:ascii="Calibri" w:hAnsi="Calibri" w:cs="Calibri"/>
          <w:sz w:val="24"/>
          <w:szCs w:val="24"/>
        </w:rPr>
      </w:pPr>
      <w:r>
        <w:rPr>
          <w:rFonts w:cstheme="minorHAnsi"/>
          <w:sz w:val="24"/>
          <w:szCs w:val="24"/>
        </w:rPr>
        <w:t xml:space="preserve">In our </w:t>
      </w:r>
      <w:r w:rsidR="00C1533C">
        <w:rPr>
          <w:rFonts w:cstheme="minorHAnsi"/>
          <w:sz w:val="24"/>
          <w:szCs w:val="24"/>
        </w:rPr>
        <w:t xml:space="preserve">diamagnetic </w:t>
      </w:r>
      <w:r>
        <w:rPr>
          <w:rFonts w:cstheme="minorHAnsi"/>
          <w:sz w:val="24"/>
          <w:szCs w:val="24"/>
        </w:rPr>
        <w:t xml:space="preserve">calculation </w:t>
      </w:r>
      <w:r w:rsidR="00C41290">
        <w:rPr>
          <w:rFonts w:cstheme="minorHAnsi"/>
          <w:sz w:val="24"/>
          <w:szCs w:val="24"/>
        </w:rPr>
        <w:t>in previous file</w:t>
      </w:r>
      <w:r>
        <w:rPr>
          <w:rFonts w:cstheme="minorHAnsi"/>
          <w:sz w:val="24"/>
          <w:szCs w:val="24"/>
        </w:rPr>
        <w:t xml:space="preserve"> we took the limit that T ~ room temperature, and B small so that kT &gt; </w:t>
      </w:r>
      <w:r w:rsidR="00C1533C">
        <w:rPr>
          <w:rFonts w:ascii="Calibri" w:hAnsi="Calibri" w:cs="Calibri"/>
          <w:sz w:val="24"/>
          <w:szCs w:val="24"/>
        </w:rPr>
        <w:t>ω</w:t>
      </w:r>
      <w:r w:rsidR="00C1533C">
        <w:rPr>
          <w:rFonts w:cstheme="minorHAnsi"/>
          <w:sz w:val="24"/>
          <w:szCs w:val="24"/>
          <w:vertAlign w:val="subscript"/>
        </w:rPr>
        <w:t>c</w:t>
      </w:r>
      <w:r>
        <w:rPr>
          <w:rFonts w:cstheme="minorHAnsi"/>
          <w:sz w:val="24"/>
          <w:szCs w:val="24"/>
        </w:rPr>
        <w:t xml:space="preserve">.  If we take the opposite limit, that of relatively high B, then turns out we will see the magnetization undergo periodic oscillations in (inverse) magnetic field strength.  </w:t>
      </w:r>
      <w:r w:rsidR="007C3993">
        <w:rPr>
          <w:rFonts w:cstheme="minorHAnsi"/>
          <w:sz w:val="24"/>
          <w:szCs w:val="24"/>
        </w:rPr>
        <w:t xml:space="preserve">We could try to work out this out from expression for L.  But that seems hard.  So going to </w:t>
      </w:r>
      <w:r w:rsidR="00932AA5">
        <w:rPr>
          <w:rFonts w:cstheme="minorHAnsi"/>
          <w:sz w:val="24"/>
          <w:szCs w:val="24"/>
        </w:rPr>
        <w:t>back down to 2D for one, and then also go</w:t>
      </w:r>
      <w:r w:rsidR="00D43CDE">
        <w:rPr>
          <w:rFonts w:cstheme="minorHAnsi"/>
          <w:sz w:val="24"/>
          <w:szCs w:val="24"/>
        </w:rPr>
        <w:t>ing</w:t>
      </w:r>
      <w:r w:rsidR="00932AA5">
        <w:rPr>
          <w:rFonts w:cstheme="minorHAnsi"/>
          <w:sz w:val="24"/>
          <w:szCs w:val="24"/>
        </w:rPr>
        <w:t xml:space="preserve"> to T = 0</w:t>
      </w:r>
      <w:r w:rsidR="00D43CDE">
        <w:rPr>
          <w:rFonts w:cstheme="minorHAnsi"/>
          <w:sz w:val="24"/>
          <w:szCs w:val="24"/>
        </w:rPr>
        <w:t xml:space="preserve">.  </w:t>
      </w:r>
      <w:r w:rsidR="00095A12">
        <w:rPr>
          <w:rFonts w:cstheme="minorHAnsi"/>
          <w:sz w:val="24"/>
          <w:szCs w:val="24"/>
        </w:rPr>
        <w:t xml:space="preserve">Then </w:t>
      </w:r>
      <w:r w:rsidR="00932AA5">
        <w:rPr>
          <w:rFonts w:ascii="Calibri" w:hAnsi="Calibri" w:cs="Calibri"/>
          <w:sz w:val="24"/>
          <w:szCs w:val="24"/>
        </w:rPr>
        <w:t>i</w:t>
      </w:r>
      <w:r w:rsidR="00E44D99" w:rsidRPr="00E44D99">
        <w:rPr>
          <w:rFonts w:ascii="Calibri" w:hAnsi="Calibri" w:cs="Calibri"/>
          <w:sz w:val="24"/>
          <w:szCs w:val="24"/>
        </w:rPr>
        <w:t xml:space="preserve">n </w:t>
      </w:r>
      <w:r w:rsidR="00E44D99">
        <w:rPr>
          <w:rFonts w:ascii="Calibri" w:hAnsi="Calibri" w:cs="Calibri"/>
          <w:sz w:val="24"/>
          <w:szCs w:val="24"/>
        </w:rPr>
        <w:t>the Ground State, we have electrons filling many of these Landau levels</w:t>
      </w:r>
      <w:r w:rsidR="00095A12">
        <w:rPr>
          <w:rFonts w:ascii="Calibri" w:hAnsi="Calibri" w:cs="Calibri"/>
          <w:sz w:val="24"/>
          <w:szCs w:val="24"/>
        </w:rPr>
        <w:t>, with energies,</w:t>
      </w:r>
      <w:r w:rsidR="005907EE">
        <w:rPr>
          <w:rFonts w:ascii="Calibri" w:hAnsi="Calibri" w:cs="Calibri"/>
          <w:sz w:val="24"/>
          <w:szCs w:val="24"/>
        </w:rPr>
        <w:t xml:space="preserve"> </w:t>
      </w:r>
    </w:p>
    <w:p w14:paraId="3E62D742" w14:textId="77777777" w:rsidR="00095A12" w:rsidRDefault="00095A12" w:rsidP="00457029">
      <w:pPr>
        <w:pStyle w:val="NoSpacing"/>
        <w:rPr>
          <w:rFonts w:ascii="Calibri" w:hAnsi="Calibri" w:cs="Calibri"/>
          <w:sz w:val="24"/>
          <w:szCs w:val="24"/>
        </w:rPr>
      </w:pPr>
    </w:p>
    <w:p w14:paraId="2F684062" w14:textId="5FB8CF3B" w:rsidR="00095A12" w:rsidRDefault="00095A12" w:rsidP="00457029">
      <w:pPr>
        <w:pStyle w:val="NoSpacing"/>
        <w:rPr>
          <w:rFonts w:ascii="Calibri" w:hAnsi="Calibri" w:cs="Calibri"/>
          <w:sz w:val="24"/>
          <w:szCs w:val="24"/>
        </w:rPr>
      </w:pPr>
      <w:r w:rsidRPr="00534F35">
        <w:rPr>
          <w:position w:val="-12"/>
        </w:rPr>
        <w:object w:dxaOrig="1700" w:dyaOrig="360" w14:anchorId="1150B1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8pt" o:ole="">
            <v:imagedata r:id="rId6" o:title=""/>
          </v:shape>
          <o:OLEObject Type="Embed" ProgID="Equation.DSMT4" ShapeID="_x0000_i1025" DrawAspect="Content" ObjectID="_1783107902" r:id="rId7"/>
        </w:object>
      </w:r>
    </w:p>
    <w:p w14:paraId="7A5B080C" w14:textId="77777777" w:rsidR="00095A12" w:rsidRDefault="00095A12" w:rsidP="00457029">
      <w:pPr>
        <w:pStyle w:val="NoSpacing"/>
        <w:rPr>
          <w:rFonts w:ascii="Calibri" w:hAnsi="Calibri" w:cs="Calibri"/>
          <w:sz w:val="24"/>
          <w:szCs w:val="24"/>
        </w:rPr>
      </w:pPr>
    </w:p>
    <w:p w14:paraId="25C43662" w14:textId="658B7075" w:rsidR="00C404CC" w:rsidRPr="002F1A20" w:rsidRDefault="00EF4DCD" w:rsidP="00457029">
      <w:pPr>
        <w:pStyle w:val="NoSpacing"/>
        <w:rPr>
          <w:rFonts w:cstheme="minorHAnsi"/>
          <w:sz w:val="28"/>
          <w:szCs w:val="28"/>
        </w:rPr>
      </w:pPr>
      <w:r>
        <w:rPr>
          <w:rFonts w:ascii="Calibri" w:hAnsi="Calibri" w:cs="Calibri"/>
          <w:sz w:val="24"/>
          <w:szCs w:val="24"/>
        </w:rPr>
        <w:t xml:space="preserve">As increase the field, the levels rise and </w:t>
      </w:r>
      <w:r w:rsidR="00C1533C">
        <w:rPr>
          <w:rFonts w:ascii="Calibri" w:hAnsi="Calibri" w:cs="Calibri"/>
          <w:sz w:val="24"/>
          <w:szCs w:val="24"/>
        </w:rPr>
        <w:t xml:space="preserve">their </w:t>
      </w:r>
      <w:r>
        <w:rPr>
          <w:rFonts w:ascii="Calibri" w:hAnsi="Calibri" w:cs="Calibri"/>
          <w:sz w:val="24"/>
          <w:szCs w:val="24"/>
        </w:rPr>
        <w:t>degeneracy</w:t>
      </w:r>
      <w:r w:rsidR="00C1533C">
        <w:rPr>
          <w:rFonts w:ascii="Calibri" w:hAnsi="Calibri" w:cs="Calibri"/>
          <w:sz w:val="24"/>
          <w:szCs w:val="24"/>
        </w:rPr>
        <w:t xml:space="preserve"> increases</w:t>
      </w:r>
      <w:r>
        <w:rPr>
          <w:rFonts w:ascii="Calibri" w:hAnsi="Calibri" w:cs="Calibri"/>
          <w:sz w:val="24"/>
          <w:szCs w:val="24"/>
        </w:rPr>
        <w:t>.  So the GS energy, say, E</w:t>
      </w:r>
      <w:r>
        <w:rPr>
          <w:rFonts w:ascii="Calibri" w:hAnsi="Calibri" w:cs="Calibri"/>
          <w:sz w:val="24"/>
          <w:szCs w:val="24"/>
          <w:vertAlign w:val="subscript"/>
        </w:rPr>
        <w:t>GS</w:t>
      </w:r>
      <w:r>
        <w:rPr>
          <w:rFonts w:ascii="Calibri" w:hAnsi="Calibri" w:cs="Calibri"/>
          <w:sz w:val="24"/>
          <w:szCs w:val="24"/>
        </w:rPr>
        <w:t xml:space="preserve">(B) will tend to go up because of the former effect, but go down too because the increasing degeneracy will cause electrons to drop from higher levels to newly created lower levels.  </w:t>
      </w:r>
      <w:r w:rsidR="00FB68B8">
        <w:rPr>
          <w:rFonts w:ascii="Calibri" w:hAnsi="Calibri" w:cs="Calibri"/>
          <w:sz w:val="24"/>
          <w:szCs w:val="24"/>
        </w:rPr>
        <w:t>Of course eventually the lowest level will have a degeneracy so large that all e’s fit inside it</w:t>
      </w:r>
      <w:r w:rsidR="002F1A20">
        <w:rPr>
          <w:rFonts w:ascii="Calibri" w:hAnsi="Calibri" w:cs="Calibri"/>
          <w:sz w:val="24"/>
          <w:szCs w:val="24"/>
        </w:rPr>
        <w:t xml:space="preserve">.  </w:t>
      </w:r>
      <w:r w:rsidR="00C404CC">
        <w:rPr>
          <w:rFonts w:ascii="Calibri" w:hAnsi="Calibri" w:cs="Calibri"/>
          <w:sz w:val="24"/>
          <w:szCs w:val="24"/>
        </w:rPr>
        <w:t xml:space="preserve">Energies depicted below for increasing </w:t>
      </w:r>
      <w:r w:rsidR="002F1A20">
        <w:rPr>
          <w:rFonts w:ascii="Calibri" w:hAnsi="Calibri" w:cs="Calibri"/>
          <w:sz w:val="24"/>
          <w:szCs w:val="24"/>
        </w:rPr>
        <w:t>B, and again, just going orbital motion</w:t>
      </w:r>
      <w:r w:rsidR="00095A12">
        <w:rPr>
          <w:rFonts w:ascii="Calibri" w:hAnsi="Calibri" w:cs="Calibri"/>
          <w:sz w:val="24"/>
          <w:szCs w:val="24"/>
        </w:rPr>
        <w:t xml:space="preserve"> (can do the calculation with spin, but would have to do each spin separately, and I think we’d find a variety of behaviors then, not necessarily periodic as the two sets of electrons may actually cancel the other out).  </w:t>
      </w:r>
      <w:r w:rsidR="002F1A20">
        <w:rPr>
          <w:rFonts w:ascii="Calibri" w:hAnsi="Calibri" w:cs="Calibri"/>
          <w:sz w:val="24"/>
          <w:szCs w:val="24"/>
        </w:rPr>
        <w:t xml:space="preserve">  </w:t>
      </w:r>
    </w:p>
    <w:p w14:paraId="2B037E6A" w14:textId="560EF4EC" w:rsidR="0009233F" w:rsidRDefault="0009233F" w:rsidP="00457029">
      <w:pPr>
        <w:pStyle w:val="NoSpacing"/>
        <w:rPr>
          <w:rFonts w:ascii="Calibri" w:hAnsi="Calibri" w:cs="Calibri"/>
        </w:rPr>
      </w:pPr>
    </w:p>
    <w:p w14:paraId="16D6F115" w14:textId="27A18CD0" w:rsidR="007B280C" w:rsidRDefault="00095A12" w:rsidP="00457029">
      <w:pPr>
        <w:pStyle w:val="NoSpacing"/>
        <w:rPr>
          <w:rFonts w:ascii="Calibri" w:hAnsi="Calibri" w:cs="Calibri"/>
        </w:rPr>
      </w:pPr>
      <w:r>
        <w:rPr>
          <w:rFonts w:ascii="Calibri" w:hAnsi="Calibri" w:cs="Calibri"/>
        </w:rPr>
        <w:object w:dxaOrig="11329" w:dyaOrig="5004" w14:anchorId="4EEB62F5">
          <v:shape id="_x0000_i1026" type="#_x0000_t75" style="width:4in;height:150.5pt" o:ole="">
            <v:imagedata r:id="rId8" o:title="" croptop="-261f" cropbottom="1680f" cropleft="604f" cropright="11157f"/>
          </v:shape>
          <o:OLEObject Type="Embed" ProgID="PBrush" ShapeID="_x0000_i1026" DrawAspect="Content" ObjectID="_1783107903" r:id="rId9"/>
        </w:object>
      </w:r>
    </w:p>
    <w:p w14:paraId="6CA75E93" w14:textId="5EE94081" w:rsidR="006937A2" w:rsidRDefault="006937A2" w:rsidP="00457029">
      <w:pPr>
        <w:pStyle w:val="NoSpacing"/>
      </w:pPr>
    </w:p>
    <w:p w14:paraId="000C5765" w14:textId="6B79680D" w:rsidR="00D43CDE" w:rsidRDefault="00D43CDE" w:rsidP="00457029">
      <w:pPr>
        <w:pStyle w:val="NoSpacing"/>
        <w:rPr>
          <w:rFonts w:ascii="Calibri" w:hAnsi="Calibri" w:cs="Calibri"/>
          <w:sz w:val="24"/>
          <w:szCs w:val="24"/>
        </w:rPr>
      </w:pPr>
      <w:r w:rsidRPr="00D43CDE">
        <w:rPr>
          <w:rFonts w:ascii="Calibri" w:hAnsi="Calibri" w:cs="Calibri"/>
          <w:sz w:val="24"/>
          <w:szCs w:val="24"/>
        </w:rPr>
        <w:t>Let’s try to get the energy of the ground state as a function of B.</w:t>
      </w:r>
      <w:r>
        <w:rPr>
          <w:rFonts w:ascii="Calibri" w:hAnsi="Calibri" w:cs="Calibri"/>
          <w:sz w:val="24"/>
          <w:szCs w:val="24"/>
        </w:rPr>
        <w:t xml:space="preserve">  </w:t>
      </w:r>
      <w:r w:rsidR="0099156E">
        <w:rPr>
          <w:rFonts w:ascii="Calibri" w:hAnsi="Calibri" w:cs="Calibri"/>
          <w:sz w:val="24"/>
          <w:szCs w:val="24"/>
        </w:rPr>
        <w:t xml:space="preserve">So say we have N particles.  </w:t>
      </w:r>
      <w:r w:rsidR="00E61ECA">
        <w:rPr>
          <w:rFonts w:ascii="Calibri" w:hAnsi="Calibri" w:cs="Calibri"/>
          <w:sz w:val="24"/>
          <w:szCs w:val="24"/>
        </w:rPr>
        <w:t xml:space="preserve">Let ν be the so-called </w:t>
      </w:r>
      <w:r w:rsidR="00E61ECA" w:rsidRPr="00E61ECA">
        <w:rPr>
          <w:rFonts w:ascii="Calibri" w:hAnsi="Calibri" w:cs="Calibri"/>
          <w:i/>
          <w:sz w:val="24"/>
          <w:szCs w:val="24"/>
        </w:rPr>
        <w:t>filling factor</w:t>
      </w:r>
      <w:r w:rsidR="00E61ECA">
        <w:rPr>
          <w:rFonts w:ascii="Calibri" w:hAnsi="Calibri" w:cs="Calibri"/>
          <w:sz w:val="24"/>
          <w:szCs w:val="24"/>
        </w:rPr>
        <w:t xml:space="preserve">, which counts the number of Landau levels occupied.  Of course levels need not be completely occupied.  And so ν can be fractional.  So for instance in the first diagram we’d have ν = </w:t>
      </w:r>
      <w:r w:rsidR="00095A12">
        <w:rPr>
          <w:rFonts w:ascii="Calibri" w:hAnsi="Calibri" w:cs="Calibri"/>
          <w:sz w:val="24"/>
          <w:szCs w:val="24"/>
        </w:rPr>
        <w:t>3</w:t>
      </w:r>
      <w:r w:rsidR="00E61ECA">
        <w:rPr>
          <w:rFonts w:ascii="Calibri" w:hAnsi="Calibri" w:cs="Calibri"/>
          <w:sz w:val="24"/>
          <w:szCs w:val="24"/>
        </w:rPr>
        <w:t xml:space="preserve">.75, and in the second diagram ν = </w:t>
      </w:r>
      <w:r w:rsidR="00095A12">
        <w:rPr>
          <w:rFonts w:ascii="Calibri" w:hAnsi="Calibri" w:cs="Calibri"/>
          <w:sz w:val="24"/>
          <w:szCs w:val="24"/>
        </w:rPr>
        <w:t>2</w:t>
      </w:r>
      <w:r w:rsidR="00E61ECA">
        <w:rPr>
          <w:rFonts w:ascii="Calibri" w:hAnsi="Calibri" w:cs="Calibri"/>
          <w:sz w:val="24"/>
          <w:szCs w:val="24"/>
        </w:rPr>
        <w:t xml:space="preserve">.5 rather.  </w:t>
      </w:r>
      <w:r w:rsidR="00002774">
        <w:rPr>
          <w:rFonts w:ascii="Calibri" w:hAnsi="Calibri" w:cs="Calibri"/>
          <w:sz w:val="24"/>
          <w:szCs w:val="24"/>
        </w:rPr>
        <w:t>We can write the number of particles and energy in terms of the filling factor.  So,</w:t>
      </w:r>
      <w:r w:rsidR="00075F1A">
        <w:rPr>
          <w:rFonts w:ascii="Calibri" w:hAnsi="Calibri" w:cs="Calibri"/>
          <w:sz w:val="24"/>
          <w:szCs w:val="24"/>
        </w:rPr>
        <w:t xml:space="preserve"> </w:t>
      </w:r>
    </w:p>
    <w:p w14:paraId="6C0983CD" w14:textId="44124569" w:rsidR="00002774" w:rsidRDefault="00002774" w:rsidP="00457029">
      <w:pPr>
        <w:pStyle w:val="NoSpacing"/>
        <w:rPr>
          <w:rFonts w:ascii="Calibri" w:hAnsi="Calibri" w:cs="Calibri"/>
          <w:sz w:val="24"/>
          <w:szCs w:val="24"/>
        </w:rPr>
      </w:pPr>
    </w:p>
    <w:p w14:paraId="0BFDA364" w14:textId="3DC5B457" w:rsidR="00002774" w:rsidRDefault="00095A12" w:rsidP="00457029">
      <w:pPr>
        <w:pStyle w:val="NoSpacing"/>
        <w:rPr>
          <w:rFonts w:ascii="Calibri" w:hAnsi="Calibri" w:cs="Calibri"/>
          <w:sz w:val="24"/>
          <w:szCs w:val="24"/>
        </w:rPr>
      </w:pPr>
      <w:r w:rsidRPr="00022024">
        <w:rPr>
          <w:rFonts w:ascii="Calibri" w:hAnsi="Calibri" w:cs="Calibri"/>
          <w:position w:val="-64"/>
          <w:sz w:val="24"/>
          <w:szCs w:val="24"/>
        </w:rPr>
        <w:object w:dxaOrig="1359" w:dyaOrig="1400" w14:anchorId="70BC26E6">
          <v:shape id="_x0000_i1027" type="#_x0000_t75" style="width:66pt;height:1in" o:ole="">
            <v:imagedata r:id="rId10" o:title=""/>
          </v:shape>
          <o:OLEObject Type="Embed" ProgID="Equation.DSMT4" ShapeID="_x0000_i1027" DrawAspect="Content" ObjectID="_1783107904" r:id="rId11"/>
        </w:object>
      </w:r>
    </w:p>
    <w:p w14:paraId="72C64B1B" w14:textId="3C3C3249" w:rsidR="00002774" w:rsidRDefault="00002774" w:rsidP="00457029">
      <w:pPr>
        <w:pStyle w:val="NoSpacing"/>
        <w:rPr>
          <w:rFonts w:ascii="Calibri" w:hAnsi="Calibri" w:cs="Calibri"/>
          <w:sz w:val="24"/>
          <w:szCs w:val="24"/>
        </w:rPr>
      </w:pPr>
    </w:p>
    <w:p w14:paraId="5F50897E" w14:textId="4514E2C5" w:rsidR="004A3F31" w:rsidRPr="004A3F31" w:rsidRDefault="00002774" w:rsidP="00457029">
      <w:pPr>
        <w:pStyle w:val="NoSpacing"/>
        <w:rPr>
          <w:rFonts w:ascii="Calibri" w:hAnsi="Calibri" w:cs="Calibri"/>
          <w:sz w:val="24"/>
          <w:szCs w:val="24"/>
        </w:rPr>
      </w:pPr>
      <w:r>
        <w:rPr>
          <w:rFonts w:ascii="Calibri" w:hAnsi="Calibri" w:cs="Calibri"/>
          <w:sz w:val="24"/>
          <w:szCs w:val="24"/>
        </w:rPr>
        <w:t>where BA|e|/2π is of course the degeneracy of each Landau level</w:t>
      </w:r>
      <w:r w:rsidR="00022024">
        <w:rPr>
          <w:rFonts w:ascii="Calibri" w:hAnsi="Calibri" w:cs="Calibri"/>
          <w:sz w:val="24"/>
          <w:szCs w:val="24"/>
        </w:rPr>
        <w:t>, and the length ℓ</w:t>
      </w:r>
      <w:r w:rsidR="00022024">
        <w:rPr>
          <w:rFonts w:ascii="Calibri" w:hAnsi="Calibri" w:cs="Calibri"/>
          <w:sz w:val="24"/>
          <w:szCs w:val="24"/>
          <w:vertAlign w:val="subscript"/>
        </w:rPr>
        <w:t>B</w:t>
      </w:r>
      <w:r w:rsidR="00022024">
        <w:rPr>
          <w:rFonts w:ascii="Calibri" w:hAnsi="Calibri" w:cs="Calibri"/>
          <w:sz w:val="24"/>
          <w:szCs w:val="24"/>
        </w:rPr>
        <w:t xml:space="preserve"> was introduced in the excitations file</w:t>
      </w:r>
      <w:r w:rsidR="00095A12">
        <w:rPr>
          <w:rFonts w:ascii="Calibri" w:hAnsi="Calibri" w:cs="Calibri"/>
          <w:sz w:val="24"/>
          <w:szCs w:val="24"/>
        </w:rPr>
        <w:t>, and extra factor of 2 is to account for spin degeneracy</w:t>
      </w:r>
      <w:r w:rsidR="002248ED">
        <w:rPr>
          <w:rFonts w:ascii="Calibri" w:hAnsi="Calibri" w:cs="Calibri"/>
          <w:sz w:val="24"/>
          <w:szCs w:val="24"/>
        </w:rPr>
        <w:t xml:space="preserve"> (so 2BA|e|/2π is that degeneracy of each level I guess I’m saying)</w:t>
      </w:r>
      <w:r>
        <w:rPr>
          <w:rFonts w:ascii="Calibri" w:hAnsi="Calibri" w:cs="Calibri"/>
          <w:sz w:val="24"/>
          <w:szCs w:val="24"/>
        </w:rPr>
        <w:t xml:space="preserve">.  </w:t>
      </w:r>
      <w:r w:rsidR="004A3F31" w:rsidRPr="000F6B16">
        <w:rPr>
          <w:rFonts w:ascii="Calibri" w:hAnsi="Calibri" w:cs="Calibri"/>
          <w:color w:val="0070C0"/>
          <w:sz w:val="24"/>
          <w:szCs w:val="24"/>
        </w:rPr>
        <w:t xml:space="preserve">Now let </w:t>
      </w:r>
      <w:r w:rsidR="0093015F" w:rsidRPr="000F6B16">
        <w:rPr>
          <w:rFonts w:ascii="Calibri" w:hAnsi="Calibri" w:cs="Calibri"/>
          <w:color w:val="0070C0"/>
          <w:sz w:val="24"/>
          <w:szCs w:val="24"/>
        </w:rPr>
        <w:t>p</w:t>
      </w:r>
      <w:r w:rsidR="004A3F31" w:rsidRPr="000F6B16">
        <w:rPr>
          <w:rFonts w:ascii="Calibri" w:hAnsi="Calibri" w:cs="Calibri"/>
          <w:color w:val="0070C0"/>
          <w:sz w:val="24"/>
          <w:szCs w:val="24"/>
        </w:rPr>
        <w:t xml:space="preserve"> be the last completely full energy level</w:t>
      </w:r>
      <w:r w:rsidR="004A3F31">
        <w:rPr>
          <w:rFonts w:ascii="Calibri" w:hAnsi="Calibri" w:cs="Calibri"/>
          <w:sz w:val="24"/>
          <w:szCs w:val="24"/>
        </w:rPr>
        <w:t xml:space="preserve">.  </w:t>
      </w:r>
      <w:r w:rsidR="0093015F">
        <w:rPr>
          <w:rFonts w:ascii="Calibri" w:hAnsi="Calibri" w:cs="Calibri"/>
          <w:sz w:val="24"/>
          <w:szCs w:val="24"/>
        </w:rPr>
        <w:t xml:space="preserve">p = </w:t>
      </w:r>
      <w:r w:rsidR="005900D0">
        <w:rPr>
          <w:rFonts w:ascii="Calibri" w:hAnsi="Calibri" w:cs="Calibri"/>
          <w:sz w:val="24"/>
          <w:szCs w:val="24"/>
        </w:rPr>
        <w:t>2</w:t>
      </w:r>
      <w:r w:rsidR="0093015F">
        <w:rPr>
          <w:rFonts w:ascii="Calibri" w:hAnsi="Calibri" w:cs="Calibri"/>
          <w:sz w:val="24"/>
          <w:szCs w:val="24"/>
        </w:rPr>
        <w:t xml:space="preserve"> in the first diagram, and p = </w:t>
      </w:r>
      <w:r w:rsidR="005900D0">
        <w:rPr>
          <w:rFonts w:ascii="Calibri" w:hAnsi="Calibri" w:cs="Calibri"/>
          <w:sz w:val="24"/>
          <w:szCs w:val="24"/>
        </w:rPr>
        <w:t>1</w:t>
      </w:r>
      <w:r w:rsidR="0093015F">
        <w:rPr>
          <w:rFonts w:ascii="Calibri" w:hAnsi="Calibri" w:cs="Calibri"/>
          <w:sz w:val="24"/>
          <w:szCs w:val="24"/>
        </w:rPr>
        <w:t xml:space="preserve"> in the second.  </w:t>
      </w:r>
      <w:r w:rsidR="005900D0">
        <w:rPr>
          <w:rFonts w:ascii="Calibri" w:hAnsi="Calibri" w:cs="Calibri"/>
          <w:sz w:val="24"/>
          <w:szCs w:val="24"/>
        </w:rPr>
        <w:t xml:space="preserve">Might note that </w:t>
      </w:r>
      <w:r w:rsidR="002F2F04">
        <w:rPr>
          <w:rFonts w:ascii="Calibri" w:hAnsi="Calibri" w:cs="Calibri"/>
          <w:sz w:val="24"/>
          <w:szCs w:val="24"/>
        </w:rPr>
        <w:t xml:space="preserve">ν = p + 1 + λ, where  </w:t>
      </w:r>
      <w:r w:rsidR="004A3F31">
        <w:rPr>
          <w:rFonts w:ascii="Calibri" w:hAnsi="Calibri" w:cs="Calibri"/>
          <w:sz w:val="24"/>
          <w:szCs w:val="24"/>
        </w:rPr>
        <w:t xml:space="preserve">λ </w:t>
      </w:r>
      <w:r w:rsidR="002F2F04">
        <w:rPr>
          <w:rFonts w:ascii="Calibri" w:hAnsi="Calibri" w:cs="Calibri"/>
          <w:sz w:val="24"/>
          <w:szCs w:val="24"/>
        </w:rPr>
        <w:t xml:space="preserve">is </w:t>
      </w:r>
      <w:r w:rsidR="004A3F31">
        <w:rPr>
          <w:rFonts w:ascii="Calibri" w:hAnsi="Calibri" w:cs="Calibri"/>
          <w:sz w:val="24"/>
          <w:szCs w:val="24"/>
        </w:rPr>
        <w:t xml:space="preserve">the fractional occupation of next energy level.  </w:t>
      </w:r>
      <w:r w:rsidR="0093015F">
        <w:rPr>
          <w:rFonts w:ascii="Calibri" w:hAnsi="Calibri" w:cs="Calibri"/>
          <w:sz w:val="24"/>
          <w:szCs w:val="24"/>
        </w:rPr>
        <w:t>λ = 3/</w:t>
      </w:r>
      <w:r w:rsidR="00095A12">
        <w:rPr>
          <w:rFonts w:ascii="Calibri" w:hAnsi="Calibri" w:cs="Calibri"/>
          <w:sz w:val="24"/>
          <w:szCs w:val="24"/>
        </w:rPr>
        <w:t>4</w:t>
      </w:r>
      <w:r w:rsidR="0093015F">
        <w:rPr>
          <w:rFonts w:ascii="Calibri" w:hAnsi="Calibri" w:cs="Calibri"/>
          <w:sz w:val="24"/>
          <w:szCs w:val="24"/>
        </w:rPr>
        <w:t xml:space="preserve"> in the first diagram, and </w:t>
      </w:r>
      <w:r w:rsidR="00095A12">
        <w:rPr>
          <w:rFonts w:ascii="Calibri" w:hAnsi="Calibri" w:cs="Calibri"/>
          <w:sz w:val="24"/>
          <w:szCs w:val="24"/>
        </w:rPr>
        <w:t>1/2</w:t>
      </w:r>
      <w:r w:rsidR="0093015F">
        <w:rPr>
          <w:rFonts w:ascii="Calibri" w:hAnsi="Calibri" w:cs="Calibri"/>
          <w:sz w:val="24"/>
          <w:szCs w:val="24"/>
        </w:rPr>
        <w:t xml:space="preserve"> in the second.  </w:t>
      </w:r>
      <w:r w:rsidR="00100EE8">
        <w:rPr>
          <w:rFonts w:ascii="Calibri" w:hAnsi="Calibri" w:cs="Calibri"/>
          <w:sz w:val="24"/>
          <w:szCs w:val="24"/>
        </w:rPr>
        <w:t>Parenthetically, this means we can write λ = [ν-1] where [x] is the greatest integer less than or equal to x.  So</w:t>
      </w:r>
      <w:r w:rsidR="004A3F31">
        <w:rPr>
          <w:rFonts w:ascii="Calibri" w:hAnsi="Calibri" w:cs="Calibri"/>
          <w:sz w:val="24"/>
          <w:szCs w:val="24"/>
        </w:rPr>
        <w:t xml:space="preserve"> we can write the energy as:</w:t>
      </w:r>
    </w:p>
    <w:p w14:paraId="30129596" w14:textId="77777777" w:rsidR="004A3F31" w:rsidRDefault="004A3F31" w:rsidP="00457029">
      <w:pPr>
        <w:pStyle w:val="NoSpacing"/>
        <w:rPr>
          <w:rFonts w:ascii="Calibri" w:hAnsi="Calibri" w:cs="Calibri"/>
          <w:sz w:val="24"/>
          <w:szCs w:val="24"/>
        </w:rPr>
      </w:pPr>
    </w:p>
    <w:p w14:paraId="1EF86A04" w14:textId="7D4A563E" w:rsidR="0093015F" w:rsidRPr="0019239B" w:rsidRDefault="005906A5" w:rsidP="00457029">
      <w:pPr>
        <w:pStyle w:val="NoSpacing"/>
        <w:rPr>
          <w:rFonts w:ascii="Calibri" w:hAnsi="Calibri" w:cs="Calibri"/>
          <w:sz w:val="24"/>
          <w:szCs w:val="24"/>
        </w:rPr>
      </w:pPr>
      <w:r w:rsidRPr="005900D0">
        <w:rPr>
          <w:rFonts w:ascii="Calibri" w:hAnsi="Calibri" w:cs="Calibri"/>
          <w:position w:val="-150"/>
          <w:sz w:val="24"/>
          <w:szCs w:val="24"/>
        </w:rPr>
        <w:object w:dxaOrig="8120" w:dyaOrig="3120" w14:anchorId="44B826BA">
          <v:shape id="_x0000_i1028" type="#_x0000_t75" style="width:402pt;height:156pt" o:ole="">
            <v:imagedata r:id="rId12" o:title=""/>
          </v:shape>
          <o:OLEObject Type="Embed" ProgID="Equation.DSMT4" ShapeID="_x0000_i1028" DrawAspect="Content" ObjectID="_1783107905" r:id="rId13"/>
        </w:object>
      </w:r>
    </w:p>
    <w:p w14:paraId="5BAFE475" w14:textId="05DC4209" w:rsidR="00732254" w:rsidRDefault="00732254" w:rsidP="00457029">
      <w:pPr>
        <w:pStyle w:val="NoSpacing"/>
        <w:rPr>
          <w:rFonts w:ascii="Calibri" w:hAnsi="Calibri" w:cs="Calibri"/>
          <w:sz w:val="24"/>
          <w:szCs w:val="24"/>
        </w:rPr>
      </w:pPr>
    </w:p>
    <w:p w14:paraId="66A9F950" w14:textId="61BDA5AF" w:rsidR="00BA486C" w:rsidRDefault="002F2F04" w:rsidP="00457029">
      <w:pPr>
        <w:pStyle w:val="NoSpacing"/>
        <w:rPr>
          <w:rFonts w:ascii="Calibri" w:hAnsi="Calibri" w:cs="Calibri"/>
          <w:sz w:val="24"/>
          <w:szCs w:val="24"/>
        </w:rPr>
      </w:pPr>
      <w:r>
        <w:rPr>
          <w:rFonts w:ascii="Calibri" w:hAnsi="Calibri" w:cs="Calibri"/>
          <w:sz w:val="24"/>
          <w:szCs w:val="24"/>
        </w:rPr>
        <w:t>Now putting in terms of ν,</w:t>
      </w:r>
    </w:p>
    <w:p w14:paraId="52C74B3B" w14:textId="429DFA03" w:rsidR="00BA486C" w:rsidRDefault="00BA486C" w:rsidP="00457029">
      <w:pPr>
        <w:pStyle w:val="NoSpacing"/>
        <w:rPr>
          <w:rFonts w:ascii="Calibri" w:hAnsi="Calibri" w:cs="Calibri"/>
          <w:sz w:val="24"/>
          <w:szCs w:val="24"/>
        </w:rPr>
      </w:pPr>
    </w:p>
    <w:p w14:paraId="418D2E4A" w14:textId="4E224490" w:rsidR="00BA486C" w:rsidRDefault="005924E4" w:rsidP="00457029">
      <w:pPr>
        <w:pStyle w:val="NoSpacing"/>
        <w:rPr>
          <w:rFonts w:ascii="Calibri" w:hAnsi="Calibri" w:cs="Calibri"/>
          <w:sz w:val="24"/>
          <w:szCs w:val="24"/>
        </w:rPr>
      </w:pPr>
      <w:r w:rsidRPr="003E4334">
        <w:rPr>
          <w:rFonts w:ascii="Calibri" w:hAnsi="Calibri" w:cs="Calibri"/>
          <w:position w:val="-150"/>
          <w:sz w:val="24"/>
          <w:szCs w:val="24"/>
        </w:rPr>
        <w:object w:dxaOrig="5520" w:dyaOrig="3120" w14:anchorId="1D5FF32A">
          <v:shape id="_x0000_i1029" type="#_x0000_t75" style="width:276pt;height:156pt" o:ole="">
            <v:imagedata r:id="rId14" o:title=""/>
          </v:shape>
          <o:OLEObject Type="Embed" ProgID="Equation.DSMT4" ShapeID="_x0000_i1029" DrawAspect="Content" ObjectID="_1783107906" r:id="rId15"/>
        </w:object>
      </w:r>
    </w:p>
    <w:p w14:paraId="401E8548" w14:textId="6DEBF6F1" w:rsidR="0005164D" w:rsidRDefault="0005164D" w:rsidP="00457029">
      <w:pPr>
        <w:pStyle w:val="NoSpacing"/>
        <w:rPr>
          <w:rFonts w:ascii="Calibri" w:hAnsi="Calibri" w:cs="Calibri"/>
          <w:sz w:val="24"/>
          <w:szCs w:val="24"/>
        </w:rPr>
      </w:pPr>
    </w:p>
    <w:p w14:paraId="106D68F3" w14:textId="76080CAF" w:rsidR="0005164D" w:rsidRDefault="0005164D" w:rsidP="00457029">
      <w:pPr>
        <w:pStyle w:val="NoSpacing"/>
        <w:rPr>
          <w:rFonts w:ascii="Calibri" w:hAnsi="Calibri" w:cs="Calibri"/>
          <w:sz w:val="24"/>
          <w:szCs w:val="24"/>
        </w:rPr>
      </w:pPr>
      <w:r>
        <w:rPr>
          <w:rFonts w:ascii="Calibri" w:hAnsi="Calibri" w:cs="Calibri"/>
          <w:sz w:val="24"/>
          <w:szCs w:val="24"/>
        </w:rPr>
        <w:t>Now using,</w:t>
      </w:r>
    </w:p>
    <w:p w14:paraId="2DDB7BA1" w14:textId="2DFFA98A" w:rsidR="0005164D" w:rsidRDefault="0005164D" w:rsidP="00457029">
      <w:pPr>
        <w:pStyle w:val="NoSpacing"/>
        <w:rPr>
          <w:rFonts w:ascii="Calibri" w:hAnsi="Calibri" w:cs="Calibri"/>
          <w:sz w:val="24"/>
          <w:szCs w:val="24"/>
        </w:rPr>
      </w:pPr>
    </w:p>
    <w:p w14:paraId="4417E1F5" w14:textId="5A409362" w:rsidR="0005164D" w:rsidRDefault="00095B01" w:rsidP="00457029">
      <w:pPr>
        <w:pStyle w:val="NoSpacing"/>
        <w:rPr>
          <w:rFonts w:ascii="Calibri" w:hAnsi="Calibri" w:cs="Calibri"/>
          <w:sz w:val="24"/>
          <w:szCs w:val="24"/>
        </w:rPr>
      </w:pPr>
      <w:r w:rsidRPr="00095B01">
        <w:rPr>
          <w:rFonts w:ascii="Calibri" w:hAnsi="Calibri" w:cs="Calibri"/>
          <w:position w:val="-30"/>
          <w:sz w:val="24"/>
          <w:szCs w:val="24"/>
        </w:rPr>
        <w:object w:dxaOrig="1160" w:dyaOrig="680" w14:anchorId="0F04CF9C">
          <v:shape id="_x0000_i1030" type="#_x0000_t75" style="width:60pt;height:36pt" o:ole="">
            <v:imagedata r:id="rId16" o:title=""/>
          </v:shape>
          <o:OLEObject Type="Embed" ProgID="Equation.DSMT4" ShapeID="_x0000_i1030" DrawAspect="Content" ObjectID="_1783107907" r:id="rId17"/>
        </w:object>
      </w:r>
    </w:p>
    <w:p w14:paraId="4EE9A373" w14:textId="3DD6E376" w:rsidR="0005164D" w:rsidRDefault="0005164D" w:rsidP="00457029">
      <w:pPr>
        <w:pStyle w:val="NoSpacing"/>
        <w:rPr>
          <w:rFonts w:ascii="Calibri" w:hAnsi="Calibri" w:cs="Calibri"/>
          <w:sz w:val="24"/>
          <w:szCs w:val="24"/>
        </w:rPr>
      </w:pPr>
    </w:p>
    <w:p w14:paraId="77E0FB22" w14:textId="62E913A2" w:rsidR="00095B01" w:rsidRDefault="00095B01" w:rsidP="00457029">
      <w:pPr>
        <w:pStyle w:val="NoSpacing"/>
        <w:rPr>
          <w:rFonts w:ascii="Calibri" w:hAnsi="Calibri" w:cs="Calibri"/>
          <w:sz w:val="24"/>
          <w:szCs w:val="24"/>
        </w:rPr>
      </w:pPr>
      <w:r>
        <w:rPr>
          <w:rFonts w:ascii="Calibri" w:hAnsi="Calibri" w:cs="Calibri"/>
          <w:sz w:val="24"/>
          <w:szCs w:val="24"/>
        </w:rPr>
        <w:t>we can say,</w:t>
      </w:r>
    </w:p>
    <w:p w14:paraId="4F45A4FA" w14:textId="77777777" w:rsidR="00095B01" w:rsidRDefault="00095B01" w:rsidP="00457029">
      <w:pPr>
        <w:pStyle w:val="NoSpacing"/>
        <w:rPr>
          <w:rFonts w:ascii="Calibri" w:hAnsi="Calibri" w:cs="Calibri"/>
          <w:sz w:val="24"/>
          <w:szCs w:val="24"/>
        </w:rPr>
      </w:pPr>
    </w:p>
    <w:p w14:paraId="432892E3" w14:textId="12BF4A4F" w:rsidR="00095B01" w:rsidRDefault="00ED1426" w:rsidP="00457029">
      <w:pPr>
        <w:pStyle w:val="NoSpacing"/>
        <w:rPr>
          <w:rFonts w:ascii="Calibri" w:hAnsi="Calibri" w:cs="Calibri"/>
          <w:sz w:val="24"/>
          <w:szCs w:val="24"/>
        </w:rPr>
      </w:pPr>
      <w:r w:rsidRPr="00ED1426">
        <w:rPr>
          <w:rFonts w:ascii="Calibri" w:hAnsi="Calibri" w:cs="Calibri"/>
          <w:position w:val="-64"/>
          <w:sz w:val="24"/>
          <w:szCs w:val="24"/>
        </w:rPr>
        <w:object w:dxaOrig="3019" w:dyaOrig="1400" w14:anchorId="0697F9FE">
          <v:shape id="_x0000_i1031" type="#_x0000_t75" style="width:150pt;height:1in" o:ole="">
            <v:imagedata r:id="rId18" o:title=""/>
          </v:shape>
          <o:OLEObject Type="Embed" ProgID="Equation.DSMT4" ShapeID="_x0000_i1031" DrawAspect="Content" ObjectID="_1783107908" r:id="rId19"/>
        </w:object>
      </w:r>
    </w:p>
    <w:p w14:paraId="52288F9D" w14:textId="791A51D9" w:rsidR="007149EC" w:rsidRDefault="007149EC" w:rsidP="00457029">
      <w:pPr>
        <w:pStyle w:val="NoSpacing"/>
        <w:rPr>
          <w:rFonts w:ascii="Calibri" w:hAnsi="Calibri" w:cs="Calibri"/>
          <w:sz w:val="24"/>
          <w:szCs w:val="24"/>
        </w:rPr>
      </w:pPr>
    </w:p>
    <w:p w14:paraId="25B41BF2" w14:textId="3AF7FF47" w:rsidR="00BA486C" w:rsidRPr="00136B79" w:rsidRDefault="00136B79" w:rsidP="00457029">
      <w:pPr>
        <w:pStyle w:val="NoSpacing"/>
        <w:rPr>
          <w:rFonts w:ascii="Calibri" w:hAnsi="Calibri" w:cs="Calibri"/>
          <w:sz w:val="24"/>
          <w:szCs w:val="24"/>
        </w:rPr>
      </w:pPr>
      <w:r>
        <w:rPr>
          <w:rFonts w:ascii="Calibri" w:hAnsi="Calibri" w:cs="Calibri"/>
          <w:sz w:val="24"/>
          <w:szCs w:val="24"/>
        </w:rPr>
        <w:t>Now let B</w:t>
      </w:r>
      <w:r>
        <w:rPr>
          <w:rFonts w:ascii="Calibri" w:hAnsi="Calibri" w:cs="Calibri"/>
          <w:sz w:val="24"/>
          <w:szCs w:val="24"/>
          <w:vertAlign w:val="subscript"/>
        </w:rPr>
        <w:t>1</w:t>
      </w:r>
      <w:r>
        <w:rPr>
          <w:rFonts w:ascii="Calibri" w:hAnsi="Calibri" w:cs="Calibri"/>
          <w:sz w:val="24"/>
          <w:szCs w:val="24"/>
        </w:rPr>
        <w:t xml:space="preserve"> be the field strength at which ν = 1, i.e., all particles are in the ground state.  Then we have:</w:t>
      </w:r>
      <w:r w:rsidR="00E11F48">
        <w:rPr>
          <w:rFonts w:ascii="Calibri" w:hAnsi="Calibri" w:cs="Calibri"/>
          <w:sz w:val="24"/>
          <w:szCs w:val="24"/>
        </w:rPr>
        <w:t xml:space="preserve"> </w:t>
      </w:r>
    </w:p>
    <w:p w14:paraId="4E0D2063" w14:textId="68A04397" w:rsidR="007149EC" w:rsidRDefault="007149EC" w:rsidP="00457029">
      <w:pPr>
        <w:pStyle w:val="NoSpacing"/>
        <w:rPr>
          <w:rFonts w:ascii="Calibri" w:hAnsi="Calibri" w:cs="Calibri"/>
          <w:sz w:val="24"/>
          <w:szCs w:val="24"/>
        </w:rPr>
      </w:pPr>
    </w:p>
    <w:p w14:paraId="71C5F159" w14:textId="4B5AC8AD" w:rsidR="00B92D97" w:rsidRDefault="00136B79" w:rsidP="00457029">
      <w:pPr>
        <w:pStyle w:val="NoSpacing"/>
        <w:rPr>
          <w:rFonts w:ascii="Calibri" w:hAnsi="Calibri" w:cs="Calibri"/>
          <w:sz w:val="24"/>
          <w:szCs w:val="24"/>
        </w:rPr>
      </w:pPr>
      <w:r w:rsidRPr="00136B79">
        <w:rPr>
          <w:rFonts w:ascii="Calibri" w:hAnsi="Calibri" w:cs="Calibri"/>
          <w:position w:val="-98"/>
          <w:sz w:val="24"/>
          <w:szCs w:val="24"/>
        </w:rPr>
        <w:object w:dxaOrig="1560" w:dyaOrig="2120" w14:anchorId="54C83F74">
          <v:shape id="_x0000_i1032" type="#_x0000_t75" style="width:78pt;height:108pt" o:ole="">
            <v:imagedata r:id="rId20" o:title=""/>
          </v:shape>
          <o:OLEObject Type="Embed" ProgID="Equation.DSMT4" ShapeID="_x0000_i1032" DrawAspect="Content" ObjectID="_1783107909" r:id="rId21"/>
        </w:object>
      </w:r>
    </w:p>
    <w:p w14:paraId="1F7AF6CD" w14:textId="77777777" w:rsidR="00B92D97" w:rsidRDefault="00B92D97" w:rsidP="00457029">
      <w:pPr>
        <w:pStyle w:val="NoSpacing"/>
        <w:rPr>
          <w:rFonts w:ascii="Calibri" w:hAnsi="Calibri" w:cs="Calibri"/>
          <w:sz w:val="24"/>
          <w:szCs w:val="24"/>
        </w:rPr>
      </w:pPr>
    </w:p>
    <w:p w14:paraId="1689D569" w14:textId="7F75F471" w:rsidR="007149EC" w:rsidRDefault="00136B79" w:rsidP="00457029">
      <w:pPr>
        <w:pStyle w:val="NoSpacing"/>
        <w:rPr>
          <w:rFonts w:ascii="Calibri" w:hAnsi="Calibri" w:cs="Calibri"/>
          <w:sz w:val="24"/>
          <w:szCs w:val="24"/>
        </w:rPr>
      </w:pPr>
      <w:r>
        <w:rPr>
          <w:rFonts w:ascii="Calibri" w:hAnsi="Calibri" w:cs="Calibri"/>
          <w:sz w:val="24"/>
          <w:szCs w:val="24"/>
        </w:rPr>
        <w:t xml:space="preserve">What is this field strength?  </w:t>
      </w:r>
      <w:r w:rsidR="008B3754">
        <w:rPr>
          <w:rFonts w:ascii="Calibri" w:hAnsi="Calibri" w:cs="Calibri"/>
          <w:sz w:val="24"/>
          <w:szCs w:val="24"/>
        </w:rPr>
        <w:t>Well in the QM folder/Symmetric gauge, we calculated this and I think was B</w:t>
      </w:r>
      <w:r w:rsidR="008B3754">
        <w:rPr>
          <w:rFonts w:ascii="Calibri" w:hAnsi="Calibri" w:cs="Calibri"/>
          <w:sz w:val="24"/>
          <w:szCs w:val="24"/>
          <w:vertAlign w:val="subscript"/>
        </w:rPr>
        <w:t>1</w:t>
      </w:r>
      <w:r w:rsidR="008B3754">
        <w:rPr>
          <w:rFonts w:ascii="Calibri" w:hAnsi="Calibri" w:cs="Calibri"/>
          <w:sz w:val="24"/>
          <w:szCs w:val="24"/>
        </w:rPr>
        <w:t xml:space="preserve"> ~ O(10</w:t>
      </w:r>
      <w:r w:rsidR="008B3754">
        <w:rPr>
          <w:rFonts w:ascii="Calibri" w:hAnsi="Calibri" w:cs="Calibri"/>
          <w:sz w:val="24"/>
          <w:szCs w:val="24"/>
          <w:vertAlign w:val="superscript"/>
        </w:rPr>
        <w:t xml:space="preserve">4 </w:t>
      </w:r>
      <w:r w:rsidR="008B3754">
        <w:rPr>
          <w:rFonts w:ascii="Calibri" w:hAnsi="Calibri" w:cs="Calibri"/>
          <w:sz w:val="24"/>
          <w:szCs w:val="24"/>
        </w:rPr>
        <w:t xml:space="preserve">T).  So really high.  Anyway, </w:t>
      </w:r>
      <w:r w:rsidR="00B92D97">
        <w:rPr>
          <w:rFonts w:ascii="Calibri" w:hAnsi="Calibri" w:cs="Calibri"/>
          <w:sz w:val="24"/>
          <w:szCs w:val="24"/>
        </w:rPr>
        <w:t>it follows</w:t>
      </w:r>
      <w:r w:rsidR="003631A1">
        <w:rPr>
          <w:rFonts w:ascii="Calibri" w:hAnsi="Calibri" w:cs="Calibri"/>
          <w:sz w:val="24"/>
          <w:szCs w:val="24"/>
        </w:rPr>
        <w:t>, upon taking the ratio of the top two equations, that:</w:t>
      </w:r>
    </w:p>
    <w:p w14:paraId="77E54C60" w14:textId="32AFF171" w:rsidR="00B92D97" w:rsidRDefault="00B92D97" w:rsidP="00457029">
      <w:pPr>
        <w:pStyle w:val="NoSpacing"/>
        <w:rPr>
          <w:rFonts w:ascii="Calibri" w:hAnsi="Calibri" w:cs="Calibri"/>
          <w:sz w:val="24"/>
          <w:szCs w:val="24"/>
        </w:rPr>
      </w:pPr>
    </w:p>
    <w:p w14:paraId="22CE4B8D" w14:textId="54C76AEE" w:rsidR="00B92D97" w:rsidRDefault="003631A1" w:rsidP="00457029">
      <w:pPr>
        <w:pStyle w:val="NoSpacing"/>
        <w:rPr>
          <w:rFonts w:ascii="Calibri" w:hAnsi="Calibri" w:cs="Calibri"/>
          <w:sz w:val="24"/>
          <w:szCs w:val="24"/>
        </w:rPr>
      </w:pPr>
      <w:r w:rsidRPr="003631A1">
        <w:rPr>
          <w:rFonts w:ascii="Calibri" w:hAnsi="Calibri" w:cs="Calibri"/>
          <w:position w:val="-24"/>
          <w:sz w:val="24"/>
          <w:szCs w:val="24"/>
        </w:rPr>
        <w:object w:dxaOrig="700" w:dyaOrig="620" w14:anchorId="4F31C79C">
          <v:shape id="_x0000_i1033" type="#_x0000_t75" style="width:36pt;height:30pt" o:ole="">
            <v:imagedata r:id="rId22" o:title=""/>
          </v:shape>
          <o:OLEObject Type="Embed" ProgID="Equation.DSMT4" ShapeID="_x0000_i1033" DrawAspect="Content" ObjectID="_1783107910" r:id="rId23"/>
        </w:object>
      </w:r>
    </w:p>
    <w:p w14:paraId="2956ED83" w14:textId="2FA751E6" w:rsidR="003631A1" w:rsidRDefault="003631A1" w:rsidP="00457029">
      <w:pPr>
        <w:pStyle w:val="NoSpacing"/>
        <w:rPr>
          <w:rFonts w:ascii="Calibri" w:hAnsi="Calibri" w:cs="Calibri"/>
          <w:sz w:val="24"/>
          <w:szCs w:val="24"/>
        </w:rPr>
      </w:pPr>
    </w:p>
    <w:p w14:paraId="40FDBE9E" w14:textId="2AFD6DA5" w:rsidR="005924E4" w:rsidRDefault="005924E4" w:rsidP="00457029">
      <w:pPr>
        <w:pStyle w:val="NoSpacing"/>
        <w:rPr>
          <w:rFonts w:ascii="Calibri" w:hAnsi="Calibri" w:cs="Calibri"/>
          <w:sz w:val="24"/>
          <w:szCs w:val="24"/>
        </w:rPr>
      </w:pPr>
      <w:r>
        <w:rPr>
          <w:rFonts w:ascii="Calibri" w:hAnsi="Calibri" w:cs="Calibri"/>
          <w:sz w:val="24"/>
          <w:szCs w:val="24"/>
        </w:rPr>
        <w:t>So we can write:</w:t>
      </w:r>
    </w:p>
    <w:p w14:paraId="57642F8D" w14:textId="77777777" w:rsidR="005924E4" w:rsidRDefault="005924E4" w:rsidP="00457029">
      <w:pPr>
        <w:pStyle w:val="NoSpacing"/>
        <w:rPr>
          <w:rFonts w:ascii="Calibri" w:hAnsi="Calibri" w:cs="Calibri"/>
          <w:sz w:val="24"/>
          <w:szCs w:val="24"/>
        </w:rPr>
      </w:pPr>
    </w:p>
    <w:p w14:paraId="6119FAD0" w14:textId="7FC295CF" w:rsidR="00BA236F" w:rsidRDefault="00100EE8" w:rsidP="00457029">
      <w:pPr>
        <w:pStyle w:val="NoSpacing"/>
        <w:rPr>
          <w:rFonts w:ascii="Calibri" w:hAnsi="Calibri" w:cs="Calibri"/>
          <w:sz w:val="24"/>
          <w:szCs w:val="24"/>
        </w:rPr>
      </w:pPr>
      <w:r w:rsidRPr="00100EE8">
        <w:rPr>
          <w:rFonts w:ascii="Calibri" w:hAnsi="Calibri" w:cs="Calibri"/>
          <w:position w:val="-130"/>
          <w:sz w:val="24"/>
          <w:szCs w:val="24"/>
        </w:rPr>
        <w:object w:dxaOrig="3500" w:dyaOrig="2720" w14:anchorId="74712635">
          <v:shape id="_x0000_i1034" type="#_x0000_t75" style="width:174pt;height:138.5pt" o:ole="">
            <v:imagedata r:id="rId24" o:title=""/>
          </v:shape>
          <o:OLEObject Type="Embed" ProgID="Equation.DSMT4" ShapeID="_x0000_i1034" DrawAspect="Content" ObjectID="_1783107911" r:id="rId25"/>
        </w:object>
      </w:r>
    </w:p>
    <w:p w14:paraId="7775920E" w14:textId="77777777" w:rsidR="00BA236F" w:rsidRDefault="00BA236F" w:rsidP="00457029">
      <w:pPr>
        <w:pStyle w:val="NoSpacing"/>
        <w:rPr>
          <w:rFonts w:ascii="Calibri" w:hAnsi="Calibri" w:cs="Calibri"/>
          <w:sz w:val="24"/>
          <w:szCs w:val="24"/>
        </w:rPr>
      </w:pPr>
    </w:p>
    <w:p w14:paraId="3C3FDED3" w14:textId="158BA6B0" w:rsidR="003631A1" w:rsidRDefault="005924E4" w:rsidP="00457029">
      <w:pPr>
        <w:pStyle w:val="NoSpacing"/>
        <w:rPr>
          <w:rFonts w:ascii="Calibri" w:hAnsi="Calibri" w:cs="Calibri"/>
          <w:sz w:val="24"/>
          <w:szCs w:val="24"/>
        </w:rPr>
      </w:pPr>
      <w:r>
        <w:rPr>
          <w:rFonts w:ascii="Calibri" w:hAnsi="Calibri" w:cs="Calibri"/>
          <w:sz w:val="24"/>
          <w:szCs w:val="24"/>
        </w:rPr>
        <w:t>Now u</w:t>
      </w:r>
      <w:r w:rsidR="0083337F">
        <w:rPr>
          <w:rFonts w:ascii="Calibri" w:hAnsi="Calibri" w:cs="Calibri"/>
          <w:sz w:val="24"/>
          <w:szCs w:val="24"/>
        </w:rPr>
        <w:t xml:space="preserve">sing </w:t>
      </w:r>
      <w:r>
        <w:rPr>
          <w:rFonts w:ascii="Calibri" w:hAnsi="Calibri" w:cs="Calibri"/>
          <w:sz w:val="24"/>
          <w:szCs w:val="24"/>
        </w:rPr>
        <w:t>the</w:t>
      </w:r>
      <w:r w:rsidR="0083337F">
        <w:rPr>
          <w:rFonts w:ascii="Calibri" w:hAnsi="Calibri" w:cs="Calibri"/>
          <w:sz w:val="24"/>
          <w:szCs w:val="24"/>
        </w:rPr>
        <w:t xml:space="preserve"> third equation, B</w:t>
      </w:r>
      <w:r w:rsidR="0083337F">
        <w:rPr>
          <w:rFonts w:ascii="Calibri" w:hAnsi="Calibri" w:cs="Calibri"/>
          <w:sz w:val="24"/>
          <w:szCs w:val="24"/>
          <w:vertAlign w:val="subscript"/>
        </w:rPr>
        <w:t>1</w:t>
      </w:r>
      <w:r w:rsidR="0083337F">
        <w:rPr>
          <w:rFonts w:ascii="Calibri" w:hAnsi="Calibri" w:cs="Calibri"/>
          <w:sz w:val="24"/>
          <w:szCs w:val="24"/>
        </w:rPr>
        <w:t xml:space="preserve"> = 2πN/2A|e|, </w:t>
      </w:r>
      <w:r w:rsidR="003631A1">
        <w:rPr>
          <w:rFonts w:ascii="Calibri" w:hAnsi="Calibri" w:cs="Calibri"/>
          <w:sz w:val="24"/>
          <w:szCs w:val="24"/>
        </w:rPr>
        <w:t>we can say,</w:t>
      </w:r>
    </w:p>
    <w:p w14:paraId="0551464A" w14:textId="1A0241F4" w:rsidR="008B3754" w:rsidRDefault="008B3754" w:rsidP="00457029">
      <w:pPr>
        <w:pStyle w:val="NoSpacing"/>
        <w:rPr>
          <w:rFonts w:ascii="Calibri" w:hAnsi="Calibri" w:cs="Calibri"/>
          <w:sz w:val="24"/>
          <w:szCs w:val="24"/>
        </w:rPr>
      </w:pPr>
    </w:p>
    <w:p w14:paraId="2C03EB07" w14:textId="244265EE" w:rsidR="00ED1426" w:rsidRDefault="00100EE8" w:rsidP="00ED1426">
      <w:pPr>
        <w:pStyle w:val="NoSpacing"/>
        <w:rPr>
          <w:rFonts w:ascii="Calibri" w:hAnsi="Calibri" w:cs="Calibri"/>
          <w:sz w:val="24"/>
          <w:szCs w:val="24"/>
        </w:rPr>
      </w:pPr>
      <w:r w:rsidRPr="00100EE8">
        <w:rPr>
          <w:rFonts w:ascii="Calibri" w:hAnsi="Calibri" w:cs="Calibri"/>
          <w:position w:val="-84"/>
          <w:sz w:val="24"/>
          <w:szCs w:val="24"/>
        </w:rPr>
        <w:object w:dxaOrig="3960" w:dyaOrig="1800" w14:anchorId="26043CDF">
          <v:shape id="_x0000_i1035" type="#_x0000_t75" style="width:198pt;height:90pt" o:ole="">
            <v:imagedata r:id="rId26" o:title=""/>
          </v:shape>
          <o:OLEObject Type="Embed" ProgID="Equation.DSMT4" ShapeID="_x0000_i1035" DrawAspect="Content" ObjectID="_1783107912" r:id="rId27"/>
        </w:object>
      </w:r>
      <w:r w:rsidR="00ED1426">
        <w:rPr>
          <w:rFonts w:ascii="Calibri" w:hAnsi="Calibri" w:cs="Calibri"/>
          <w:sz w:val="24"/>
          <w:szCs w:val="24"/>
        </w:rPr>
        <w:t xml:space="preserve"> </w:t>
      </w:r>
    </w:p>
    <w:p w14:paraId="1FFBC963" w14:textId="19698EE5" w:rsidR="009147EE" w:rsidRDefault="009147EE" w:rsidP="00457029">
      <w:pPr>
        <w:pStyle w:val="NoSpacing"/>
        <w:rPr>
          <w:rFonts w:ascii="Calibri" w:hAnsi="Calibri" w:cs="Calibri"/>
          <w:sz w:val="24"/>
          <w:szCs w:val="24"/>
        </w:rPr>
      </w:pPr>
    </w:p>
    <w:p w14:paraId="019B95F3" w14:textId="24F5C768" w:rsidR="009147EE" w:rsidRDefault="009147EE" w:rsidP="00457029">
      <w:pPr>
        <w:pStyle w:val="NoSpacing"/>
        <w:rPr>
          <w:rFonts w:ascii="Calibri" w:hAnsi="Calibri" w:cs="Calibri"/>
          <w:sz w:val="24"/>
          <w:szCs w:val="24"/>
        </w:rPr>
      </w:pPr>
      <w:r>
        <w:rPr>
          <w:rFonts w:ascii="Calibri" w:hAnsi="Calibri" w:cs="Calibri"/>
          <w:sz w:val="24"/>
          <w:szCs w:val="24"/>
        </w:rPr>
        <w:t>Now recognize the GS energy of the 2D electron gas with no field as (see Excitations file):</w:t>
      </w:r>
    </w:p>
    <w:p w14:paraId="47E73915" w14:textId="0C85C52E" w:rsidR="009147EE" w:rsidRDefault="009147EE" w:rsidP="00457029">
      <w:pPr>
        <w:pStyle w:val="NoSpacing"/>
        <w:rPr>
          <w:rFonts w:ascii="Calibri" w:hAnsi="Calibri" w:cs="Calibri"/>
          <w:sz w:val="24"/>
          <w:szCs w:val="24"/>
        </w:rPr>
      </w:pPr>
    </w:p>
    <w:p w14:paraId="02EA346E" w14:textId="333F4C0F" w:rsidR="009147EE" w:rsidRPr="00F44DAF" w:rsidRDefault="009147EE" w:rsidP="00457029">
      <w:pPr>
        <w:pStyle w:val="NoSpacing"/>
        <w:rPr>
          <w:rFonts w:ascii="Calibri" w:hAnsi="Calibri" w:cs="Calibri"/>
          <w:sz w:val="24"/>
          <w:szCs w:val="24"/>
        </w:rPr>
      </w:pPr>
      <w:r w:rsidRPr="00D857B5">
        <w:rPr>
          <w:position w:val="-24"/>
        </w:rPr>
        <w:object w:dxaOrig="1820" w:dyaOrig="660" w14:anchorId="026FAFBC">
          <v:shape id="_x0000_i1036" type="#_x0000_t75" style="width:89.5pt;height:36pt" o:ole="">
            <v:imagedata r:id="rId28" o:title=""/>
          </v:shape>
          <o:OLEObject Type="Embed" ProgID="Equation.DSMT4" ShapeID="_x0000_i1036" DrawAspect="Content" ObjectID="_1783107913" r:id="rId29"/>
        </w:object>
      </w:r>
    </w:p>
    <w:p w14:paraId="345D9AD6" w14:textId="03EFB036" w:rsidR="00FC1D14" w:rsidRDefault="00FC1D14" w:rsidP="00457029">
      <w:pPr>
        <w:pStyle w:val="NoSpacing"/>
        <w:rPr>
          <w:rFonts w:ascii="Calibri" w:hAnsi="Calibri" w:cs="Calibri"/>
          <w:sz w:val="24"/>
          <w:szCs w:val="24"/>
        </w:rPr>
      </w:pPr>
    </w:p>
    <w:p w14:paraId="1D47A96A" w14:textId="662D6ADF" w:rsidR="009147EE" w:rsidRDefault="00913344" w:rsidP="00457029">
      <w:pPr>
        <w:pStyle w:val="NoSpacing"/>
        <w:rPr>
          <w:rFonts w:ascii="Calibri" w:hAnsi="Calibri" w:cs="Calibri"/>
          <w:sz w:val="24"/>
          <w:szCs w:val="24"/>
        </w:rPr>
      </w:pPr>
      <w:r>
        <w:rPr>
          <w:rFonts w:ascii="Calibri" w:hAnsi="Calibri" w:cs="Calibri"/>
          <w:sz w:val="24"/>
          <w:szCs w:val="24"/>
        </w:rPr>
        <w:t xml:space="preserve">where n = N/A.  </w:t>
      </w:r>
      <w:r w:rsidR="009147EE">
        <w:rPr>
          <w:rFonts w:ascii="Calibri" w:hAnsi="Calibri" w:cs="Calibri"/>
          <w:sz w:val="24"/>
          <w:szCs w:val="24"/>
        </w:rPr>
        <w:t>So then we have:</w:t>
      </w:r>
    </w:p>
    <w:p w14:paraId="2710A31B" w14:textId="444E15E7" w:rsidR="009147EE" w:rsidRDefault="009147EE" w:rsidP="00457029">
      <w:pPr>
        <w:pStyle w:val="NoSpacing"/>
        <w:rPr>
          <w:rFonts w:ascii="Calibri" w:hAnsi="Calibri" w:cs="Calibri"/>
          <w:sz w:val="24"/>
          <w:szCs w:val="24"/>
        </w:rPr>
      </w:pPr>
    </w:p>
    <w:p w14:paraId="02AB299F" w14:textId="4F70AD29" w:rsidR="009147EE" w:rsidRDefault="00ED1426" w:rsidP="00457029">
      <w:pPr>
        <w:pStyle w:val="NoSpacing"/>
        <w:rPr>
          <w:rFonts w:ascii="Calibri" w:hAnsi="Calibri" w:cs="Calibri"/>
          <w:sz w:val="24"/>
          <w:szCs w:val="24"/>
        </w:rPr>
      </w:pPr>
      <w:r w:rsidRPr="00913344">
        <w:rPr>
          <w:rFonts w:ascii="Calibri" w:hAnsi="Calibri" w:cs="Calibri"/>
          <w:position w:val="-38"/>
          <w:sz w:val="24"/>
          <w:szCs w:val="24"/>
        </w:rPr>
        <w:object w:dxaOrig="3240" w:dyaOrig="880" w14:anchorId="6B83AC1B">
          <v:shape id="_x0000_i1037" type="#_x0000_t75" style="width:162.5pt;height:42pt" o:ole="" filled="t" fillcolor="#f8f8f8">
            <v:imagedata r:id="rId30" o:title=""/>
          </v:shape>
          <o:OLEObject Type="Embed" ProgID="Equation.DSMT4" ShapeID="_x0000_i1037" DrawAspect="Content" ObjectID="_1783107914" r:id="rId31"/>
        </w:object>
      </w:r>
    </w:p>
    <w:p w14:paraId="30FA351A" w14:textId="09D3E2B1" w:rsidR="006F6994" w:rsidRDefault="006F6994" w:rsidP="00457029">
      <w:pPr>
        <w:pStyle w:val="NoSpacing"/>
        <w:rPr>
          <w:rFonts w:ascii="Calibri" w:hAnsi="Calibri" w:cs="Calibri"/>
          <w:sz w:val="24"/>
          <w:szCs w:val="24"/>
        </w:rPr>
      </w:pPr>
    </w:p>
    <w:p w14:paraId="2A705C00" w14:textId="31447F53" w:rsidR="00672382" w:rsidRDefault="006F6994" w:rsidP="00457029">
      <w:pPr>
        <w:pStyle w:val="NoSpacing"/>
        <w:rPr>
          <w:rFonts w:ascii="Calibri" w:hAnsi="Calibri" w:cs="Calibri"/>
          <w:sz w:val="24"/>
          <w:szCs w:val="24"/>
        </w:rPr>
      </w:pPr>
      <w:r>
        <w:rPr>
          <w:rFonts w:ascii="Calibri" w:hAnsi="Calibri" w:cs="Calibri"/>
          <w:sz w:val="24"/>
          <w:szCs w:val="24"/>
        </w:rPr>
        <w:t>λ is a periodic function of B</w:t>
      </w:r>
      <w:r w:rsidR="00C37B2A">
        <w:rPr>
          <w:rFonts w:ascii="Calibri" w:hAnsi="Calibri" w:cs="Calibri"/>
          <w:sz w:val="24"/>
          <w:szCs w:val="24"/>
        </w:rPr>
        <w:t xml:space="preserve">, which oscillates between 0 and 1.  </w:t>
      </w:r>
      <w:r>
        <w:rPr>
          <w:rFonts w:ascii="Calibri" w:hAnsi="Calibri" w:cs="Calibri"/>
          <w:sz w:val="24"/>
          <w:szCs w:val="24"/>
        </w:rPr>
        <w:t>And then recall we said that</w:t>
      </w:r>
      <w:r w:rsidR="00100EE8">
        <w:rPr>
          <w:rFonts w:ascii="Calibri" w:hAnsi="Calibri" w:cs="Calibri"/>
          <w:sz w:val="24"/>
          <w:szCs w:val="24"/>
        </w:rPr>
        <w:t xml:space="preserve"> λ = [ν-1], and ν = B</w:t>
      </w:r>
      <w:r w:rsidR="00100EE8">
        <w:rPr>
          <w:rFonts w:ascii="Calibri" w:hAnsi="Calibri" w:cs="Calibri"/>
          <w:sz w:val="24"/>
          <w:szCs w:val="24"/>
          <w:vertAlign w:val="subscript"/>
        </w:rPr>
        <w:t>1</w:t>
      </w:r>
      <w:r w:rsidR="00100EE8">
        <w:rPr>
          <w:rFonts w:ascii="Calibri" w:hAnsi="Calibri" w:cs="Calibri"/>
          <w:sz w:val="24"/>
          <w:szCs w:val="24"/>
        </w:rPr>
        <w:t xml:space="preserve">/B of course.  </w:t>
      </w:r>
      <w:r w:rsidR="00672382">
        <w:rPr>
          <w:rFonts w:ascii="Calibri" w:hAnsi="Calibri" w:cs="Calibri"/>
          <w:sz w:val="24"/>
          <w:szCs w:val="24"/>
        </w:rPr>
        <w:t>So we have:</w:t>
      </w:r>
      <w:r w:rsidR="00D50A6F">
        <w:rPr>
          <w:rFonts w:ascii="Calibri" w:hAnsi="Calibri" w:cs="Calibri"/>
          <w:sz w:val="24"/>
          <w:szCs w:val="24"/>
        </w:rPr>
        <w:t xml:space="preserve"> </w:t>
      </w:r>
    </w:p>
    <w:p w14:paraId="481C5C33" w14:textId="4D48DA91" w:rsidR="00F30DB8" w:rsidRDefault="00F30DB8" w:rsidP="00457029">
      <w:pPr>
        <w:pStyle w:val="NoSpacing"/>
        <w:rPr>
          <w:rFonts w:ascii="Calibri" w:hAnsi="Calibri" w:cs="Calibri"/>
          <w:sz w:val="24"/>
          <w:szCs w:val="24"/>
        </w:rPr>
      </w:pPr>
    </w:p>
    <w:p w14:paraId="7EF5CC22" w14:textId="0CCC9318" w:rsidR="00C37B2A" w:rsidRDefault="00100EE8" w:rsidP="00457029">
      <w:pPr>
        <w:pStyle w:val="NoSpacing"/>
        <w:rPr>
          <w:rFonts w:ascii="Calibri" w:hAnsi="Calibri" w:cs="Calibri"/>
          <w:sz w:val="24"/>
          <w:szCs w:val="24"/>
        </w:rPr>
      </w:pPr>
      <w:r w:rsidRPr="00913344">
        <w:rPr>
          <w:rFonts w:ascii="Calibri" w:hAnsi="Calibri" w:cs="Calibri"/>
          <w:position w:val="-38"/>
          <w:sz w:val="24"/>
          <w:szCs w:val="24"/>
        </w:rPr>
        <w:object w:dxaOrig="7060" w:dyaOrig="880" w14:anchorId="1A3B9B42">
          <v:shape id="_x0000_i1038" type="#_x0000_t75" style="width:348pt;height:42pt" o:ole="" filled="t" fillcolor="#cfc">
            <v:imagedata r:id="rId32" o:title=""/>
          </v:shape>
          <o:OLEObject Type="Embed" ProgID="Equation.DSMT4" ShapeID="_x0000_i1038" DrawAspect="Content" ObjectID="_1783107915" r:id="rId33"/>
        </w:object>
      </w:r>
    </w:p>
    <w:p w14:paraId="7779E463" w14:textId="77777777" w:rsidR="00C37B2A" w:rsidRDefault="00C37B2A" w:rsidP="00457029">
      <w:pPr>
        <w:pStyle w:val="NoSpacing"/>
        <w:rPr>
          <w:rFonts w:ascii="Calibri" w:hAnsi="Calibri" w:cs="Calibri"/>
          <w:sz w:val="24"/>
          <w:szCs w:val="24"/>
        </w:rPr>
      </w:pPr>
    </w:p>
    <w:p w14:paraId="324A2192" w14:textId="68391124" w:rsidR="000E4EB4" w:rsidRDefault="000C614F" w:rsidP="00457029">
      <w:pPr>
        <w:pStyle w:val="NoSpacing"/>
        <w:rPr>
          <w:rFonts w:cstheme="minorHAnsi"/>
          <w:sz w:val="24"/>
          <w:szCs w:val="24"/>
        </w:rPr>
      </w:pPr>
      <w:r>
        <w:rPr>
          <w:rFonts w:cstheme="minorHAnsi"/>
          <w:sz w:val="24"/>
          <w:szCs w:val="24"/>
        </w:rPr>
        <w:t>Plotted this below:</w:t>
      </w:r>
    </w:p>
    <w:p w14:paraId="7053798D" w14:textId="6941B488" w:rsidR="000C614F" w:rsidRDefault="000C614F" w:rsidP="00457029">
      <w:pPr>
        <w:pStyle w:val="NoSpacing"/>
        <w:rPr>
          <w:rFonts w:cstheme="minorHAnsi"/>
          <w:sz w:val="24"/>
          <w:szCs w:val="24"/>
        </w:rPr>
      </w:pPr>
    </w:p>
    <w:p w14:paraId="49E7308B" w14:textId="75518490" w:rsidR="006B0938" w:rsidRDefault="00351E51" w:rsidP="00457029">
      <w:pPr>
        <w:pStyle w:val="NoSpacing"/>
        <w:rPr>
          <w:rFonts w:cstheme="minorHAnsi"/>
          <w:sz w:val="24"/>
          <w:szCs w:val="24"/>
        </w:rPr>
      </w:pPr>
      <w:r w:rsidRPr="00351E51">
        <w:rPr>
          <w:rFonts w:cstheme="minorHAnsi"/>
          <w:noProof/>
          <w:sz w:val="24"/>
          <w:szCs w:val="24"/>
        </w:rPr>
        <w:drawing>
          <wp:inline distT="0" distB="0" distL="0" distR="0" wp14:anchorId="3BC04681" wp14:editId="3B37AAEA">
            <wp:extent cx="2498060" cy="177800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34"/>
                    <a:stretch>
                      <a:fillRect/>
                    </a:stretch>
                  </pic:blipFill>
                  <pic:spPr>
                    <a:xfrm>
                      <a:off x="0" y="0"/>
                      <a:ext cx="2509679" cy="1786270"/>
                    </a:xfrm>
                    <a:prstGeom prst="rect">
                      <a:avLst/>
                    </a:prstGeom>
                  </pic:spPr>
                </pic:pic>
              </a:graphicData>
            </a:graphic>
          </wp:inline>
        </w:drawing>
      </w:r>
      <w:r>
        <w:rPr>
          <w:rFonts w:cstheme="minorHAnsi"/>
          <w:sz w:val="24"/>
          <w:szCs w:val="24"/>
        </w:rPr>
        <w:tab/>
      </w:r>
      <w:r>
        <w:rPr>
          <w:rFonts w:cstheme="minorHAnsi"/>
          <w:sz w:val="24"/>
          <w:szCs w:val="24"/>
        </w:rPr>
        <w:tab/>
      </w:r>
      <w:r w:rsidRPr="00351E51">
        <w:rPr>
          <w:rFonts w:cstheme="minorHAnsi"/>
          <w:noProof/>
          <w:sz w:val="24"/>
          <w:szCs w:val="24"/>
        </w:rPr>
        <w:drawing>
          <wp:inline distT="0" distB="0" distL="0" distR="0" wp14:anchorId="52FEA5D0" wp14:editId="0D4FEE8B">
            <wp:extent cx="2466188" cy="1771650"/>
            <wp:effectExtent l="0" t="0" r="0" b="0"/>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35"/>
                    <a:stretch>
                      <a:fillRect/>
                    </a:stretch>
                  </pic:blipFill>
                  <pic:spPr>
                    <a:xfrm>
                      <a:off x="0" y="0"/>
                      <a:ext cx="2482608" cy="1783446"/>
                    </a:xfrm>
                    <a:prstGeom prst="rect">
                      <a:avLst/>
                    </a:prstGeom>
                  </pic:spPr>
                </pic:pic>
              </a:graphicData>
            </a:graphic>
          </wp:inline>
        </w:drawing>
      </w:r>
    </w:p>
    <w:p w14:paraId="5357757B" w14:textId="77777777" w:rsidR="00351E51" w:rsidRDefault="00351E51" w:rsidP="00457029">
      <w:pPr>
        <w:pStyle w:val="NoSpacing"/>
        <w:rPr>
          <w:rFonts w:cstheme="minorHAnsi"/>
          <w:sz w:val="24"/>
          <w:szCs w:val="24"/>
        </w:rPr>
      </w:pPr>
    </w:p>
    <w:p w14:paraId="79F3A85C" w14:textId="1A6A0D33" w:rsidR="006B0938" w:rsidRDefault="006B0938" w:rsidP="00457029">
      <w:pPr>
        <w:pStyle w:val="NoSpacing"/>
        <w:rPr>
          <w:rFonts w:cstheme="minorHAnsi"/>
          <w:sz w:val="24"/>
          <w:szCs w:val="24"/>
        </w:rPr>
      </w:pPr>
      <w:r>
        <w:rPr>
          <w:rFonts w:cstheme="minorHAnsi"/>
          <w:sz w:val="24"/>
          <w:szCs w:val="24"/>
        </w:rPr>
        <w:t xml:space="preserve">Makes sense that when B = 0 we should get the normal electron gas GS energy, and we do.  Can also see periodic oscillations in inverse field strength.  Period is clearly </w:t>
      </w:r>
      <w:r w:rsidR="00E3598E">
        <w:rPr>
          <w:rFonts w:cstheme="minorHAnsi"/>
          <w:sz w:val="24"/>
          <w:szCs w:val="24"/>
        </w:rPr>
        <w:t>1</w:t>
      </w:r>
      <w:r>
        <w:rPr>
          <w:rFonts w:cstheme="minorHAnsi"/>
          <w:sz w:val="24"/>
          <w:szCs w:val="24"/>
        </w:rPr>
        <w:t>/B</w:t>
      </w:r>
      <w:r>
        <w:rPr>
          <w:rFonts w:cstheme="minorHAnsi"/>
          <w:sz w:val="24"/>
          <w:szCs w:val="24"/>
          <w:vertAlign w:val="subscript"/>
        </w:rPr>
        <w:t>1</w:t>
      </w:r>
      <w:r>
        <w:rPr>
          <w:rFonts w:cstheme="minorHAnsi"/>
          <w:sz w:val="24"/>
          <w:szCs w:val="24"/>
        </w:rPr>
        <w:t xml:space="preserve"> and this makes sense, since the </w:t>
      </w:r>
      <w:r>
        <w:rPr>
          <w:rFonts w:ascii="Calibri" w:hAnsi="Calibri" w:cs="Calibri"/>
          <w:sz w:val="24"/>
          <w:szCs w:val="24"/>
        </w:rPr>
        <w:t>λ</w:t>
      </w:r>
      <w:r>
        <w:rPr>
          <w:rFonts w:cstheme="minorHAnsi"/>
          <w:sz w:val="24"/>
          <w:szCs w:val="24"/>
        </w:rPr>
        <w:t xml:space="preserve"> thing should repeat itself every time </w:t>
      </w:r>
      <w:r w:rsidR="00487871">
        <w:rPr>
          <w:rFonts w:cstheme="minorHAnsi"/>
          <w:sz w:val="24"/>
          <w:szCs w:val="24"/>
        </w:rPr>
        <w:t>B</w:t>
      </w:r>
      <w:r w:rsidR="00487871">
        <w:rPr>
          <w:rFonts w:cstheme="minorHAnsi"/>
          <w:sz w:val="24"/>
          <w:szCs w:val="24"/>
          <w:vertAlign w:val="subscript"/>
        </w:rPr>
        <w:t>1</w:t>
      </w:r>
      <w:r w:rsidR="00487871">
        <w:rPr>
          <w:rFonts w:cstheme="minorHAnsi"/>
          <w:sz w:val="24"/>
          <w:szCs w:val="24"/>
        </w:rPr>
        <w:t xml:space="preserve">/B – 1 </w:t>
      </w:r>
      <w:r>
        <w:rPr>
          <w:rFonts w:cstheme="minorHAnsi"/>
          <w:sz w:val="24"/>
          <w:szCs w:val="24"/>
        </w:rPr>
        <w:t>advances by 1</w:t>
      </w:r>
      <w:r w:rsidR="00812A25">
        <w:rPr>
          <w:rFonts w:cstheme="minorHAnsi"/>
          <w:sz w:val="24"/>
          <w:szCs w:val="24"/>
        </w:rPr>
        <w:t>, meaning:</w:t>
      </w:r>
    </w:p>
    <w:p w14:paraId="7F482753" w14:textId="0E198554" w:rsidR="00812A25" w:rsidRDefault="00812A25" w:rsidP="00457029">
      <w:pPr>
        <w:pStyle w:val="NoSpacing"/>
        <w:rPr>
          <w:rFonts w:cstheme="minorHAnsi"/>
          <w:sz w:val="24"/>
          <w:szCs w:val="24"/>
        </w:rPr>
      </w:pPr>
    </w:p>
    <w:p w14:paraId="041CA9D5" w14:textId="5E0B88F3" w:rsidR="00812A25" w:rsidRDefault="00E3598E" w:rsidP="00457029">
      <w:pPr>
        <w:pStyle w:val="NoSpacing"/>
        <w:rPr>
          <w:rFonts w:cstheme="minorHAnsi"/>
          <w:sz w:val="24"/>
          <w:szCs w:val="24"/>
        </w:rPr>
      </w:pPr>
      <w:r w:rsidRPr="00E3598E">
        <w:rPr>
          <w:rFonts w:cstheme="minorHAnsi"/>
          <w:position w:val="-66"/>
          <w:sz w:val="24"/>
          <w:szCs w:val="24"/>
        </w:rPr>
        <w:object w:dxaOrig="1359" w:dyaOrig="1420" w14:anchorId="642AB011">
          <v:shape id="_x0000_i1039" type="#_x0000_t75" style="width:66pt;height:1in" o:ole="">
            <v:imagedata r:id="rId36" o:title=""/>
          </v:shape>
          <o:OLEObject Type="Embed" ProgID="Equation.DSMT4" ShapeID="_x0000_i1039" DrawAspect="Content" ObjectID="_1783107916" r:id="rId37"/>
        </w:object>
      </w:r>
    </w:p>
    <w:p w14:paraId="4656A548" w14:textId="050F8424" w:rsidR="00812A25" w:rsidRDefault="00812A25" w:rsidP="00457029">
      <w:pPr>
        <w:pStyle w:val="NoSpacing"/>
        <w:rPr>
          <w:rFonts w:cstheme="minorHAnsi"/>
          <w:sz w:val="24"/>
          <w:szCs w:val="24"/>
        </w:rPr>
      </w:pPr>
    </w:p>
    <w:p w14:paraId="3F4D0968" w14:textId="08BA800E" w:rsidR="00812A25" w:rsidRDefault="00812A25" w:rsidP="00457029">
      <w:pPr>
        <w:pStyle w:val="NoSpacing"/>
        <w:rPr>
          <w:rFonts w:cstheme="minorHAnsi"/>
          <w:sz w:val="24"/>
          <w:szCs w:val="24"/>
        </w:rPr>
      </w:pPr>
      <w:r>
        <w:rPr>
          <w:rFonts w:cstheme="minorHAnsi"/>
          <w:sz w:val="24"/>
          <w:szCs w:val="24"/>
        </w:rPr>
        <w:t>So we have for our period:</w:t>
      </w:r>
    </w:p>
    <w:p w14:paraId="6D0E8648" w14:textId="61426C38" w:rsidR="00812A25" w:rsidRDefault="00812A25" w:rsidP="00457029">
      <w:pPr>
        <w:pStyle w:val="NoSpacing"/>
        <w:rPr>
          <w:rFonts w:cstheme="minorHAnsi"/>
          <w:sz w:val="24"/>
          <w:szCs w:val="24"/>
        </w:rPr>
      </w:pPr>
    </w:p>
    <w:p w14:paraId="4C3E881E" w14:textId="35FCE7D1" w:rsidR="00812A25" w:rsidRPr="006B0938" w:rsidRDefault="00E3598E" w:rsidP="00457029">
      <w:pPr>
        <w:pStyle w:val="NoSpacing"/>
        <w:rPr>
          <w:rFonts w:cstheme="minorHAnsi"/>
          <w:sz w:val="24"/>
          <w:szCs w:val="24"/>
        </w:rPr>
      </w:pPr>
      <w:r w:rsidRPr="00812A25">
        <w:rPr>
          <w:rFonts w:cstheme="minorHAnsi"/>
          <w:position w:val="-32"/>
          <w:sz w:val="24"/>
          <w:szCs w:val="24"/>
        </w:rPr>
        <w:object w:dxaOrig="3980" w:dyaOrig="720" w14:anchorId="6A2C3330">
          <v:shape id="_x0000_i1040" type="#_x0000_t75" style="width:198pt;height:36pt" o:ole="" filled="t" fillcolor="#cfc">
            <v:imagedata r:id="rId38" o:title=""/>
          </v:shape>
          <o:OLEObject Type="Embed" ProgID="Equation.DSMT4" ShapeID="_x0000_i1040" DrawAspect="Content" ObjectID="_1783107917" r:id="rId39"/>
        </w:object>
      </w:r>
    </w:p>
    <w:p w14:paraId="2EA23E81" w14:textId="2144A9C4" w:rsidR="000C614F" w:rsidRDefault="000C614F" w:rsidP="00457029">
      <w:pPr>
        <w:pStyle w:val="NoSpacing"/>
        <w:rPr>
          <w:rFonts w:cstheme="minorHAnsi"/>
          <w:sz w:val="24"/>
          <w:szCs w:val="24"/>
        </w:rPr>
      </w:pPr>
    </w:p>
    <w:p w14:paraId="6DD5F9F6" w14:textId="456714BE" w:rsidR="00A31B38" w:rsidRPr="00A31B38" w:rsidRDefault="00812A25" w:rsidP="00457029">
      <w:pPr>
        <w:pStyle w:val="NoSpacing"/>
        <w:rPr>
          <w:rFonts w:cstheme="minorHAnsi"/>
          <w:sz w:val="24"/>
          <w:szCs w:val="24"/>
        </w:rPr>
      </w:pPr>
      <w:r>
        <w:rPr>
          <w:rFonts w:cstheme="minorHAnsi"/>
          <w:sz w:val="24"/>
          <w:szCs w:val="24"/>
        </w:rPr>
        <w:t>This is</w:t>
      </w:r>
      <w:r w:rsidR="00E3598E">
        <w:rPr>
          <w:rFonts w:cstheme="minorHAnsi"/>
          <w:sz w:val="24"/>
          <w:szCs w:val="24"/>
        </w:rPr>
        <w:t>, in other words,</w:t>
      </w:r>
      <w:r>
        <w:rPr>
          <w:rFonts w:cstheme="minorHAnsi"/>
          <w:sz w:val="24"/>
          <w:szCs w:val="24"/>
        </w:rPr>
        <w:t xml:space="preserve"> simply the change in field strength required to change </w:t>
      </w:r>
      <w:r>
        <w:rPr>
          <w:rFonts w:ascii="Calibri" w:hAnsi="Calibri" w:cs="Calibri"/>
          <w:sz w:val="24"/>
          <w:szCs w:val="24"/>
        </w:rPr>
        <w:t>ν</w:t>
      </w:r>
      <w:r>
        <w:rPr>
          <w:rFonts w:cstheme="minorHAnsi"/>
          <w:sz w:val="24"/>
          <w:szCs w:val="24"/>
        </w:rPr>
        <w:t xml:space="preserve"> by </w:t>
      </w:r>
      <w:r>
        <w:rPr>
          <w:rFonts w:ascii="Calibri" w:hAnsi="Calibri" w:cs="Calibri"/>
          <w:sz w:val="24"/>
          <w:szCs w:val="24"/>
        </w:rPr>
        <w:t xml:space="preserve">Δν = </w:t>
      </w:r>
      <w:r w:rsidR="00E3598E">
        <w:rPr>
          <w:rFonts w:cstheme="minorHAnsi"/>
          <w:sz w:val="24"/>
          <w:szCs w:val="24"/>
        </w:rPr>
        <w:t>1</w:t>
      </w:r>
      <w:r>
        <w:rPr>
          <w:rFonts w:cstheme="minorHAnsi"/>
          <w:sz w:val="24"/>
          <w:szCs w:val="24"/>
        </w:rPr>
        <w:t xml:space="preserve">.  </w:t>
      </w:r>
      <w:r w:rsidR="00D94D26">
        <w:rPr>
          <w:rFonts w:cstheme="minorHAnsi"/>
          <w:sz w:val="24"/>
          <w:szCs w:val="24"/>
        </w:rPr>
        <w:t>Well the magnetization would go as M = -</w:t>
      </w:r>
      <w:r w:rsidR="00D94D26">
        <w:rPr>
          <w:rFonts w:ascii="Calibri" w:hAnsi="Calibri" w:cs="Calibri"/>
          <w:sz w:val="24"/>
          <w:szCs w:val="24"/>
        </w:rPr>
        <w:t>∂</w:t>
      </w:r>
      <w:r w:rsidR="00D94D26">
        <w:rPr>
          <w:rFonts w:cstheme="minorHAnsi"/>
          <w:sz w:val="24"/>
          <w:szCs w:val="24"/>
        </w:rPr>
        <w:t>E</w:t>
      </w:r>
      <w:r w:rsidR="00D94D26" w:rsidRPr="00747308">
        <w:rPr>
          <w:rFonts w:cstheme="minorHAnsi"/>
          <w:sz w:val="24"/>
          <w:szCs w:val="24"/>
          <w:vertAlign w:val="subscript"/>
        </w:rPr>
        <w:t>GS</w:t>
      </w:r>
      <w:r w:rsidR="00D94D26">
        <w:rPr>
          <w:rFonts w:cstheme="minorHAnsi"/>
          <w:sz w:val="24"/>
          <w:szCs w:val="24"/>
        </w:rPr>
        <w:t>/</w:t>
      </w:r>
      <w:r w:rsidR="00D94D26">
        <w:rPr>
          <w:rFonts w:ascii="Calibri" w:hAnsi="Calibri" w:cs="Calibri"/>
          <w:sz w:val="24"/>
          <w:szCs w:val="24"/>
        </w:rPr>
        <w:t>∂</w:t>
      </w:r>
      <w:r w:rsidR="00D94D26">
        <w:rPr>
          <w:rFonts w:cstheme="minorHAnsi"/>
          <w:sz w:val="24"/>
          <w:szCs w:val="24"/>
        </w:rPr>
        <w:t xml:space="preserve">B.  So the magnetization will also be a periodic function with same period. </w:t>
      </w:r>
      <w:r w:rsidR="00C11B6A">
        <w:rPr>
          <w:rFonts w:cstheme="minorHAnsi"/>
          <w:sz w:val="24"/>
          <w:szCs w:val="24"/>
        </w:rPr>
        <w:t xml:space="preserve"> Turns out other quantities are too, like the resistance, a phenomenon referred to as magneto-resistance.</w:t>
      </w:r>
      <w:r w:rsidR="002A4234">
        <w:rPr>
          <w:rFonts w:cstheme="minorHAnsi"/>
          <w:sz w:val="24"/>
          <w:szCs w:val="24"/>
        </w:rPr>
        <w:t xml:space="preserve">  These oscillations are washed out when k</w:t>
      </w:r>
      <w:r w:rsidR="002A4234">
        <w:rPr>
          <w:rFonts w:cstheme="minorHAnsi"/>
          <w:sz w:val="24"/>
          <w:szCs w:val="24"/>
          <w:vertAlign w:val="subscript"/>
        </w:rPr>
        <w:t>B</w:t>
      </w:r>
      <w:r w:rsidR="002A4234">
        <w:rPr>
          <w:rFonts w:cstheme="minorHAnsi"/>
          <w:sz w:val="24"/>
          <w:szCs w:val="24"/>
        </w:rPr>
        <w:t xml:space="preserve">T &gt; </w:t>
      </w:r>
      <w:r w:rsidR="002A4234">
        <w:rPr>
          <w:rFonts w:ascii="Calibri" w:hAnsi="Calibri" w:cs="Calibri"/>
          <w:sz w:val="24"/>
          <w:szCs w:val="24"/>
        </w:rPr>
        <w:t>ω</w:t>
      </w:r>
      <w:r w:rsidR="002A4234">
        <w:rPr>
          <w:rFonts w:cstheme="minorHAnsi"/>
          <w:sz w:val="24"/>
          <w:szCs w:val="24"/>
          <w:vertAlign w:val="subscript"/>
        </w:rPr>
        <w:t>c</w:t>
      </w:r>
      <w:r w:rsidR="002A4234">
        <w:rPr>
          <w:rFonts w:cstheme="minorHAnsi"/>
          <w:sz w:val="24"/>
          <w:szCs w:val="24"/>
        </w:rPr>
        <w:t xml:space="preserve">, as then we don’t get such a sharp distinction between occupied and unoccupied levels.  </w:t>
      </w:r>
    </w:p>
    <w:p w14:paraId="5D489ACA" w14:textId="77777777" w:rsidR="00A31B38" w:rsidRDefault="00A31B38" w:rsidP="00457029">
      <w:pPr>
        <w:pStyle w:val="NoSpacing"/>
      </w:pPr>
    </w:p>
    <w:p w14:paraId="5BAA8AD6" w14:textId="2C90450E" w:rsidR="00C41290" w:rsidRPr="003714A7" w:rsidRDefault="00C41290" w:rsidP="00C41290">
      <w:pPr>
        <w:pStyle w:val="NoSpacing"/>
        <w:rPr>
          <w:rFonts w:cstheme="minorHAnsi"/>
          <w:b/>
          <w:sz w:val="28"/>
          <w:szCs w:val="28"/>
        </w:rPr>
      </w:pPr>
      <w:r>
        <w:rPr>
          <w:rFonts w:cstheme="minorHAnsi"/>
          <w:b/>
          <w:sz w:val="28"/>
          <w:szCs w:val="28"/>
        </w:rPr>
        <w:t xml:space="preserve">Semi-Classical </w:t>
      </w:r>
      <w:r w:rsidRPr="003714A7">
        <w:rPr>
          <w:rFonts w:cstheme="minorHAnsi"/>
          <w:b/>
          <w:sz w:val="28"/>
          <w:szCs w:val="28"/>
        </w:rPr>
        <w:t>deHaas-VanAlphen Effect</w:t>
      </w:r>
      <w:r>
        <w:rPr>
          <w:rFonts w:cstheme="minorHAnsi"/>
          <w:b/>
          <w:sz w:val="28"/>
          <w:szCs w:val="28"/>
        </w:rPr>
        <w:t xml:space="preserve"> (3D, T = low)</w:t>
      </w:r>
    </w:p>
    <w:p w14:paraId="20EC987E" w14:textId="6CD92DA3" w:rsidR="00A31B38" w:rsidRDefault="00A31B38" w:rsidP="00C41290">
      <w:pPr>
        <w:pStyle w:val="NoSpacing"/>
        <w:rPr>
          <w:rFonts w:cstheme="minorHAnsi"/>
          <w:sz w:val="24"/>
          <w:szCs w:val="24"/>
        </w:rPr>
      </w:pPr>
      <w:r>
        <w:rPr>
          <w:rFonts w:cstheme="minorHAnsi"/>
          <w:sz w:val="24"/>
          <w:szCs w:val="24"/>
        </w:rPr>
        <w:t>Note we can write:</w:t>
      </w:r>
    </w:p>
    <w:p w14:paraId="62B8B422" w14:textId="62E3682C" w:rsidR="00A31B38" w:rsidRDefault="00A31B38" w:rsidP="00C41290">
      <w:pPr>
        <w:pStyle w:val="NoSpacing"/>
        <w:rPr>
          <w:rFonts w:cstheme="minorHAnsi"/>
          <w:sz w:val="24"/>
          <w:szCs w:val="24"/>
        </w:rPr>
      </w:pPr>
    </w:p>
    <w:p w14:paraId="4920486F" w14:textId="17B8BE43" w:rsidR="00A31B38" w:rsidRDefault="00A31B38" w:rsidP="00C41290">
      <w:pPr>
        <w:pStyle w:val="NoSpacing"/>
        <w:rPr>
          <w:rFonts w:cstheme="minorHAnsi"/>
          <w:sz w:val="24"/>
          <w:szCs w:val="24"/>
        </w:rPr>
      </w:pPr>
      <w:r w:rsidRPr="00A31B38">
        <w:rPr>
          <w:position w:val="-30"/>
        </w:rPr>
        <w:object w:dxaOrig="4700" w:dyaOrig="720" w14:anchorId="1C5B0EB0">
          <v:shape id="_x0000_i1041" type="#_x0000_t75" style="width:235pt;height:36pt" o:ole="">
            <v:imagedata r:id="rId40" o:title=""/>
          </v:shape>
          <o:OLEObject Type="Embed" ProgID="Equation.DSMT4" ShapeID="_x0000_i1041" DrawAspect="Content" ObjectID="_1783107918" r:id="rId41"/>
        </w:object>
      </w:r>
    </w:p>
    <w:p w14:paraId="148ED794" w14:textId="77777777" w:rsidR="00A31B38" w:rsidRDefault="00A31B38" w:rsidP="00C41290">
      <w:pPr>
        <w:pStyle w:val="NoSpacing"/>
        <w:rPr>
          <w:rFonts w:cstheme="minorHAnsi"/>
          <w:sz w:val="24"/>
          <w:szCs w:val="24"/>
        </w:rPr>
      </w:pPr>
    </w:p>
    <w:p w14:paraId="389D0B2F" w14:textId="613587DF" w:rsidR="00C41290" w:rsidRDefault="00C41290" w:rsidP="00C41290">
      <w:pPr>
        <w:pStyle w:val="NoSpacing"/>
        <w:rPr>
          <w:rFonts w:ascii="Calibri" w:hAnsi="Calibri" w:cs="Calibri"/>
          <w:sz w:val="24"/>
          <w:szCs w:val="24"/>
        </w:rPr>
      </w:pPr>
      <w:r>
        <w:rPr>
          <w:rFonts w:cstheme="minorHAnsi"/>
          <w:sz w:val="24"/>
          <w:szCs w:val="24"/>
        </w:rPr>
        <w:t xml:space="preserve">In our diamagnetic calculation </w:t>
      </w:r>
      <w:r w:rsidR="00487871">
        <w:rPr>
          <w:rFonts w:cstheme="minorHAnsi"/>
          <w:sz w:val="24"/>
          <w:szCs w:val="24"/>
        </w:rPr>
        <w:t>before</w:t>
      </w:r>
      <w:r>
        <w:rPr>
          <w:rFonts w:cstheme="minorHAnsi"/>
          <w:sz w:val="24"/>
          <w:szCs w:val="24"/>
        </w:rPr>
        <w:t xml:space="preserve"> we took the limit that T ~ room temperature, and B small so that kT &gt; </w:t>
      </w:r>
      <w:r>
        <w:rPr>
          <w:rFonts w:ascii="Calibri" w:hAnsi="Calibri" w:cs="Calibri"/>
          <w:sz w:val="24"/>
          <w:szCs w:val="24"/>
        </w:rPr>
        <w:t>ω</w:t>
      </w:r>
      <w:r>
        <w:rPr>
          <w:rFonts w:cstheme="minorHAnsi"/>
          <w:sz w:val="24"/>
          <w:szCs w:val="24"/>
          <w:vertAlign w:val="subscript"/>
        </w:rPr>
        <w:t>c</w:t>
      </w:r>
      <w:r>
        <w:rPr>
          <w:rFonts w:cstheme="minorHAnsi"/>
          <w:sz w:val="24"/>
          <w:szCs w:val="24"/>
        </w:rPr>
        <w:t xml:space="preserve">.  If we take the opposite limit, that of relatively high B, then turns out we will see the magnetization undergo periodic oscillations in (inverse) magnetic field strength.  We could try to work out this out from expression for L.  But that seems hard.  So going to back down to 2D for one, and then also going to T = 0.  Then </w:t>
      </w:r>
      <w:r>
        <w:rPr>
          <w:rFonts w:ascii="Calibri" w:hAnsi="Calibri" w:cs="Calibri"/>
          <w:sz w:val="24"/>
          <w:szCs w:val="24"/>
        </w:rPr>
        <w:t>i</w:t>
      </w:r>
      <w:r w:rsidRPr="00E44D99">
        <w:rPr>
          <w:rFonts w:ascii="Calibri" w:hAnsi="Calibri" w:cs="Calibri"/>
          <w:sz w:val="24"/>
          <w:szCs w:val="24"/>
        </w:rPr>
        <w:t xml:space="preserve">n </w:t>
      </w:r>
      <w:r>
        <w:rPr>
          <w:rFonts w:ascii="Calibri" w:hAnsi="Calibri" w:cs="Calibri"/>
          <w:sz w:val="24"/>
          <w:szCs w:val="24"/>
        </w:rPr>
        <w:t>the Ground State, we have electrons filling many of these Landau levels, with energies,</w:t>
      </w:r>
    </w:p>
    <w:p w14:paraId="7BC2E2F0" w14:textId="77777777" w:rsidR="00C41290" w:rsidRDefault="00C41290" w:rsidP="00C41290">
      <w:pPr>
        <w:pStyle w:val="NoSpacing"/>
        <w:rPr>
          <w:rFonts w:ascii="Calibri" w:hAnsi="Calibri" w:cs="Calibri"/>
          <w:sz w:val="24"/>
          <w:szCs w:val="24"/>
        </w:rPr>
      </w:pPr>
    </w:p>
    <w:p w14:paraId="7E88FB5B" w14:textId="77777777" w:rsidR="00C41290" w:rsidRDefault="00C41290" w:rsidP="00C41290">
      <w:pPr>
        <w:pStyle w:val="NoSpacing"/>
        <w:rPr>
          <w:rFonts w:ascii="Calibri" w:hAnsi="Calibri" w:cs="Calibri"/>
          <w:sz w:val="24"/>
          <w:szCs w:val="24"/>
        </w:rPr>
      </w:pPr>
      <w:r w:rsidRPr="00534F35">
        <w:rPr>
          <w:position w:val="-12"/>
        </w:rPr>
        <w:object w:dxaOrig="1700" w:dyaOrig="360" w14:anchorId="0F61D822">
          <v:shape id="_x0000_i1042" type="#_x0000_t75" style="width:84pt;height:18pt" o:ole="">
            <v:imagedata r:id="rId6" o:title=""/>
          </v:shape>
          <o:OLEObject Type="Embed" ProgID="Equation.DSMT4" ShapeID="_x0000_i1042" DrawAspect="Content" ObjectID="_1783107919" r:id="rId42"/>
        </w:object>
      </w:r>
    </w:p>
    <w:p w14:paraId="681FE118" w14:textId="77777777" w:rsidR="00C41290" w:rsidRDefault="00C41290" w:rsidP="00C41290">
      <w:pPr>
        <w:pStyle w:val="NoSpacing"/>
        <w:rPr>
          <w:rFonts w:ascii="Calibri" w:hAnsi="Calibri" w:cs="Calibri"/>
          <w:sz w:val="24"/>
          <w:szCs w:val="24"/>
        </w:rPr>
      </w:pPr>
    </w:p>
    <w:p w14:paraId="2A0B4C7B" w14:textId="77777777" w:rsidR="00C41290" w:rsidRPr="002F1A20" w:rsidRDefault="00C41290" w:rsidP="00C41290">
      <w:pPr>
        <w:pStyle w:val="NoSpacing"/>
        <w:rPr>
          <w:rFonts w:cstheme="minorHAnsi"/>
          <w:sz w:val="28"/>
          <w:szCs w:val="28"/>
        </w:rPr>
      </w:pPr>
      <w:r>
        <w:rPr>
          <w:rFonts w:ascii="Calibri" w:hAnsi="Calibri" w:cs="Calibri"/>
          <w:sz w:val="24"/>
          <w:szCs w:val="24"/>
        </w:rPr>
        <w:t>As increase the field, the levels rise and their degeneracy increases.  So the GS energy, say, E</w:t>
      </w:r>
      <w:r>
        <w:rPr>
          <w:rFonts w:ascii="Calibri" w:hAnsi="Calibri" w:cs="Calibri"/>
          <w:sz w:val="24"/>
          <w:szCs w:val="24"/>
          <w:vertAlign w:val="subscript"/>
        </w:rPr>
        <w:t>GS</w:t>
      </w:r>
      <w:r>
        <w:rPr>
          <w:rFonts w:ascii="Calibri" w:hAnsi="Calibri" w:cs="Calibri"/>
          <w:sz w:val="24"/>
          <w:szCs w:val="24"/>
        </w:rPr>
        <w:t xml:space="preserve">(B) will tend to go up because of the former effect, but go down too because the increasing degeneracy will cause electrons to drop from higher levels to newly created lower levels.  Of course eventually the lowest level will have a degeneracy so large that all e’s fit inside it.  Energies depicted below for increasing B, and again, just going orbital motion (can do the calculation with spin, but would have to do each spin separately, and I think we’d find a variety of behaviors then, not necessarily periodic as the two sets of electrons may actually cancel the other out).    </w:t>
      </w:r>
    </w:p>
    <w:p w14:paraId="0E81E0B4" w14:textId="77777777" w:rsidR="00C41290" w:rsidRDefault="00C41290" w:rsidP="00C41290">
      <w:pPr>
        <w:pStyle w:val="NoSpacing"/>
        <w:rPr>
          <w:rFonts w:ascii="Calibri" w:hAnsi="Calibri" w:cs="Calibri"/>
        </w:rPr>
      </w:pPr>
    </w:p>
    <w:p w14:paraId="279620F3" w14:textId="77777777" w:rsidR="00C41290" w:rsidRDefault="00C41290" w:rsidP="00C41290">
      <w:pPr>
        <w:pStyle w:val="NoSpacing"/>
        <w:rPr>
          <w:rFonts w:ascii="Calibri" w:hAnsi="Calibri" w:cs="Calibri"/>
        </w:rPr>
      </w:pPr>
      <w:r>
        <w:rPr>
          <w:rFonts w:ascii="Calibri" w:hAnsi="Calibri" w:cs="Calibri"/>
        </w:rPr>
        <w:object w:dxaOrig="11329" w:dyaOrig="5004" w14:anchorId="37AD3CEF">
          <v:shape id="_x0000_i1043" type="#_x0000_t75" style="width:4in;height:150.5pt" o:ole="">
            <v:imagedata r:id="rId8" o:title="" croptop="-261f" cropbottom="1680f" cropleft="604f" cropright="11157f"/>
          </v:shape>
          <o:OLEObject Type="Embed" ProgID="PBrush" ShapeID="_x0000_i1043" DrawAspect="Content" ObjectID="_1783107920" r:id="rId43"/>
        </w:object>
      </w:r>
    </w:p>
    <w:p w14:paraId="457ACFA9" w14:textId="77777777" w:rsidR="00C41290" w:rsidRDefault="00C41290" w:rsidP="00C41290">
      <w:pPr>
        <w:pStyle w:val="NoSpacing"/>
      </w:pPr>
    </w:p>
    <w:p w14:paraId="137D67E1" w14:textId="77777777" w:rsidR="00C41290" w:rsidRDefault="00C41290" w:rsidP="00C41290">
      <w:pPr>
        <w:pStyle w:val="NoSpacing"/>
        <w:rPr>
          <w:rFonts w:ascii="Calibri" w:hAnsi="Calibri" w:cs="Calibri"/>
          <w:sz w:val="24"/>
          <w:szCs w:val="24"/>
        </w:rPr>
      </w:pPr>
      <w:r w:rsidRPr="00D43CDE">
        <w:rPr>
          <w:rFonts w:ascii="Calibri" w:hAnsi="Calibri" w:cs="Calibri"/>
          <w:sz w:val="24"/>
          <w:szCs w:val="24"/>
        </w:rPr>
        <w:t>Let’s try to get the energy of the ground state as a function of B.</w:t>
      </w:r>
      <w:r>
        <w:rPr>
          <w:rFonts w:ascii="Calibri" w:hAnsi="Calibri" w:cs="Calibri"/>
          <w:sz w:val="24"/>
          <w:szCs w:val="24"/>
        </w:rPr>
        <w:t xml:space="preserve">  So say we have N particles.  Let ν be the so-called </w:t>
      </w:r>
      <w:r w:rsidRPr="00E61ECA">
        <w:rPr>
          <w:rFonts w:ascii="Calibri" w:hAnsi="Calibri" w:cs="Calibri"/>
          <w:i/>
          <w:sz w:val="24"/>
          <w:szCs w:val="24"/>
        </w:rPr>
        <w:t>filling factor</w:t>
      </w:r>
      <w:r>
        <w:rPr>
          <w:rFonts w:ascii="Calibri" w:hAnsi="Calibri" w:cs="Calibri"/>
          <w:sz w:val="24"/>
          <w:szCs w:val="24"/>
        </w:rPr>
        <w:t xml:space="preserve">, which counts the number of Landau levels occupied.  Of course levels need not be completely occupied.  And so ν can be fractional.  So for instance in the first diagram we’d have ν = 3.75, and in the second diagram ν = 2.5 rather.  We can write the number of particles and energy in terms of the filling factor.  So, </w:t>
      </w:r>
    </w:p>
    <w:p w14:paraId="4D06E247" w14:textId="77777777" w:rsidR="00C41290" w:rsidRDefault="00C41290" w:rsidP="00C41290">
      <w:pPr>
        <w:pStyle w:val="NoSpacing"/>
        <w:rPr>
          <w:rFonts w:ascii="Calibri" w:hAnsi="Calibri" w:cs="Calibri"/>
          <w:sz w:val="24"/>
          <w:szCs w:val="24"/>
        </w:rPr>
      </w:pPr>
    </w:p>
    <w:p w14:paraId="1C2398D5" w14:textId="77777777" w:rsidR="00C41290" w:rsidRDefault="00C41290" w:rsidP="00C41290">
      <w:pPr>
        <w:pStyle w:val="NoSpacing"/>
        <w:rPr>
          <w:rFonts w:ascii="Calibri" w:hAnsi="Calibri" w:cs="Calibri"/>
          <w:sz w:val="24"/>
          <w:szCs w:val="24"/>
        </w:rPr>
      </w:pPr>
      <w:r w:rsidRPr="00022024">
        <w:rPr>
          <w:rFonts w:ascii="Calibri" w:hAnsi="Calibri" w:cs="Calibri"/>
          <w:position w:val="-64"/>
          <w:sz w:val="24"/>
          <w:szCs w:val="24"/>
        </w:rPr>
        <w:object w:dxaOrig="1359" w:dyaOrig="1400" w14:anchorId="0C077997">
          <v:shape id="_x0000_i1044" type="#_x0000_t75" style="width:66pt;height:1in" o:ole="">
            <v:imagedata r:id="rId10" o:title=""/>
          </v:shape>
          <o:OLEObject Type="Embed" ProgID="Equation.DSMT4" ShapeID="_x0000_i1044" DrawAspect="Content" ObjectID="_1783107921" r:id="rId44"/>
        </w:object>
      </w:r>
    </w:p>
    <w:p w14:paraId="1CAAF175" w14:textId="77777777" w:rsidR="00C41290" w:rsidRDefault="00C41290" w:rsidP="00C41290">
      <w:pPr>
        <w:pStyle w:val="NoSpacing"/>
        <w:rPr>
          <w:rFonts w:ascii="Calibri" w:hAnsi="Calibri" w:cs="Calibri"/>
          <w:sz w:val="24"/>
          <w:szCs w:val="24"/>
        </w:rPr>
      </w:pPr>
    </w:p>
    <w:p w14:paraId="64FDD351" w14:textId="77777777" w:rsidR="00C41290" w:rsidRPr="004A3F31" w:rsidRDefault="00C41290" w:rsidP="00C41290">
      <w:pPr>
        <w:pStyle w:val="NoSpacing"/>
        <w:rPr>
          <w:rFonts w:ascii="Calibri" w:hAnsi="Calibri" w:cs="Calibri"/>
          <w:sz w:val="24"/>
          <w:szCs w:val="24"/>
        </w:rPr>
      </w:pPr>
      <w:r>
        <w:rPr>
          <w:rFonts w:ascii="Calibri" w:hAnsi="Calibri" w:cs="Calibri"/>
          <w:sz w:val="24"/>
          <w:szCs w:val="24"/>
        </w:rPr>
        <w:t>where BA|e|/2π is of course the degeneracy of each Landau level, and the length ℓ</w:t>
      </w:r>
      <w:r>
        <w:rPr>
          <w:rFonts w:ascii="Calibri" w:hAnsi="Calibri" w:cs="Calibri"/>
          <w:sz w:val="24"/>
          <w:szCs w:val="24"/>
          <w:vertAlign w:val="subscript"/>
        </w:rPr>
        <w:t>B</w:t>
      </w:r>
      <w:r>
        <w:rPr>
          <w:rFonts w:ascii="Calibri" w:hAnsi="Calibri" w:cs="Calibri"/>
          <w:sz w:val="24"/>
          <w:szCs w:val="24"/>
        </w:rPr>
        <w:t xml:space="preserve"> was introduced in the excitations file, and extra factor of 2 is to account for spin degeneracy (so 2BA|e|/2π is that degeneracy of each level I guess I’m saying).  </w:t>
      </w:r>
      <w:r w:rsidRPr="000F6B16">
        <w:rPr>
          <w:rFonts w:ascii="Calibri" w:hAnsi="Calibri" w:cs="Calibri"/>
          <w:color w:val="0070C0"/>
          <w:sz w:val="24"/>
          <w:szCs w:val="24"/>
        </w:rPr>
        <w:t>Now let p be the last completely full energy level</w:t>
      </w:r>
      <w:r>
        <w:rPr>
          <w:rFonts w:ascii="Calibri" w:hAnsi="Calibri" w:cs="Calibri"/>
          <w:sz w:val="24"/>
          <w:szCs w:val="24"/>
        </w:rPr>
        <w:t>.  p = 2 in the first diagram, and p = 1 in the second.  Might note that ν = p + 1 + λ, where  λ is the fractional occupation of next energy level.  λ = 3/4 in the first diagram, and 1/2 in the second.  Parenthetically, this means we can write λ = [ν-1] where [x] is the greatest integer less than or equal to x.  So we can write the energy as:</w:t>
      </w:r>
    </w:p>
    <w:p w14:paraId="78A0C501" w14:textId="77777777" w:rsidR="00C41290" w:rsidRDefault="00C41290" w:rsidP="00C41290">
      <w:pPr>
        <w:pStyle w:val="NoSpacing"/>
        <w:rPr>
          <w:rFonts w:ascii="Calibri" w:hAnsi="Calibri" w:cs="Calibri"/>
          <w:sz w:val="24"/>
          <w:szCs w:val="24"/>
        </w:rPr>
      </w:pPr>
    </w:p>
    <w:p w14:paraId="4AB2BDDC" w14:textId="77777777" w:rsidR="00C41290" w:rsidRPr="0019239B" w:rsidRDefault="00C41290" w:rsidP="00C41290">
      <w:pPr>
        <w:pStyle w:val="NoSpacing"/>
        <w:rPr>
          <w:rFonts w:ascii="Calibri" w:hAnsi="Calibri" w:cs="Calibri"/>
          <w:sz w:val="24"/>
          <w:szCs w:val="24"/>
        </w:rPr>
      </w:pPr>
      <w:r w:rsidRPr="005900D0">
        <w:rPr>
          <w:rFonts w:ascii="Calibri" w:hAnsi="Calibri" w:cs="Calibri"/>
          <w:position w:val="-150"/>
          <w:sz w:val="24"/>
          <w:szCs w:val="24"/>
        </w:rPr>
        <w:object w:dxaOrig="8120" w:dyaOrig="3120" w14:anchorId="15D04464">
          <v:shape id="_x0000_i1045" type="#_x0000_t75" style="width:402pt;height:156pt" o:ole="">
            <v:imagedata r:id="rId12" o:title=""/>
          </v:shape>
          <o:OLEObject Type="Embed" ProgID="Equation.DSMT4" ShapeID="_x0000_i1045" DrawAspect="Content" ObjectID="_1783107922" r:id="rId45"/>
        </w:object>
      </w:r>
    </w:p>
    <w:p w14:paraId="462A7C8F" w14:textId="77777777" w:rsidR="00C41290" w:rsidRDefault="00C41290" w:rsidP="00C41290">
      <w:pPr>
        <w:pStyle w:val="NoSpacing"/>
        <w:rPr>
          <w:rFonts w:ascii="Calibri" w:hAnsi="Calibri" w:cs="Calibri"/>
          <w:sz w:val="24"/>
          <w:szCs w:val="24"/>
        </w:rPr>
      </w:pPr>
    </w:p>
    <w:p w14:paraId="66F95968" w14:textId="77777777" w:rsidR="00C41290" w:rsidRDefault="00C41290" w:rsidP="00C41290">
      <w:pPr>
        <w:pStyle w:val="NoSpacing"/>
        <w:rPr>
          <w:rFonts w:ascii="Calibri" w:hAnsi="Calibri" w:cs="Calibri"/>
          <w:sz w:val="24"/>
          <w:szCs w:val="24"/>
        </w:rPr>
      </w:pPr>
      <w:r>
        <w:rPr>
          <w:rFonts w:ascii="Calibri" w:hAnsi="Calibri" w:cs="Calibri"/>
          <w:sz w:val="24"/>
          <w:szCs w:val="24"/>
        </w:rPr>
        <w:t>Now putting in terms of ν,</w:t>
      </w:r>
    </w:p>
    <w:p w14:paraId="06E7D45C" w14:textId="77777777" w:rsidR="00C41290" w:rsidRDefault="00C41290" w:rsidP="00C41290">
      <w:pPr>
        <w:pStyle w:val="NoSpacing"/>
        <w:rPr>
          <w:rFonts w:ascii="Calibri" w:hAnsi="Calibri" w:cs="Calibri"/>
          <w:sz w:val="24"/>
          <w:szCs w:val="24"/>
        </w:rPr>
      </w:pPr>
    </w:p>
    <w:p w14:paraId="06CA7E47" w14:textId="77777777" w:rsidR="00C41290" w:rsidRDefault="00C41290" w:rsidP="00C41290">
      <w:pPr>
        <w:pStyle w:val="NoSpacing"/>
        <w:rPr>
          <w:rFonts w:ascii="Calibri" w:hAnsi="Calibri" w:cs="Calibri"/>
          <w:sz w:val="24"/>
          <w:szCs w:val="24"/>
        </w:rPr>
      </w:pPr>
      <w:r w:rsidRPr="003E4334">
        <w:rPr>
          <w:rFonts w:ascii="Calibri" w:hAnsi="Calibri" w:cs="Calibri"/>
          <w:position w:val="-150"/>
          <w:sz w:val="24"/>
          <w:szCs w:val="24"/>
        </w:rPr>
        <w:object w:dxaOrig="5520" w:dyaOrig="3120" w14:anchorId="71DC5C15">
          <v:shape id="_x0000_i1046" type="#_x0000_t75" style="width:276pt;height:156pt" o:ole="">
            <v:imagedata r:id="rId14" o:title=""/>
          </v:shape>
          <o:OLEObject Type="Embed" ProgID="Equation.DSMT4" ShapeID="_x0000_i1046" DrawAspect="Content" ObjectID="_1783107923" r:id="rId46"/>
        </w:object>
      </w:r>
    </w:p>
    <w:p w14:paraId="215B2DC1" w14:textId="77777777" w:rsidR="00C41290" w:rsidRDefault="00C41290" w:rsidP="00C41290">
      <w:pPr>
        <w:pStyle w:val="NoSpacing"/>
        <w:rPr>
          <w:rFonts w:ascii="Calibri" w:hAnsi="Calibri" w:cs="Calibri"/>
          <w:sz w:val="24"/>
          <w:szCs w:val="24"/>
        </w:rPr>
      </w:pPr>
    </w:p>
    <w:p w14:paraId="41F71549" w14:textId="77777777" w:rsidR="00C41290" w:rsidRDefault="00C41290" w:rsidP="00C41290">
      <w:pPr>
        <w:pStyle w:val="NoSpacing"/>
        <w:rPr>
          <w:rFonts w:ascii="Calibri" w:hAnsi="Calibri" w:cs="Calibri"/>
          <w:sz w:val="24"/>
          <w:szCs w:val="24"/>
        </w:rPr>
      </w:pPr>
      <w:r>
        <w:rPr>
          <w:rFonts w:ascii="Calibri" w:hAnsi="Calibri" w:cs="Calibri"/>
          <w:sz w:val="24"/>
          <w:szCs w:val="24"/>
        </w:rPr>
        <w:t>Now using,</w:t>
      </w:r>
    </w:p>
    <w:p w14:paraId="3EF878FF" w14:textId="77777777" w:rsidR="00C41290" w:rsidRDefault="00C41290" w:rsidP="00C41290">
      <w:pPr>
        <w:pStyle w:val="NoSpacing"/>
        <w:rPr>
          <w:rFonts w:ascii="Calibri" w:hAnsi="Calibri" w:cs="Calibri"/>
          <w:sz w:val="24"/>
          <w:szCs w:val="24"/>
        </w:rPr>
      </w:pPr>
    </w:p>
    <w:p w14:paraId="5D46A28E" w14:textId="77777777" w:rsidR="00C41290" w:rsidRDefault="00C41290" w:rsidP="00C41290">
      <w:pPr>
        <w:pStyle w:val="NoSpacing"/>
        <w:rPr>
          <w:rFonts w:ascii="Calibri" w:hAnsi="Calibri" w:cs="Calibri"/>
          <w:sz w:val="24"/>
          <w:szCs w:val="24"/>
        </w:rPr>
      </w:pPr>
      <w:r w:rsidRPr="00095B01">
        <w:rPr>
          <w:rFonts w:ascii="Calibri" w:hAnsi="Calibri" w:cs="Calibri"/>
          <w:position w:val="-30"/>
          <w:sz w:val="24"/>
          <w:szCs w:val="24"/>
        </w:rPr>
        <w:object w:dxaOrig="1160" w:dyaOrig="680" w14:anchorId="2DC594D4">
          <v:shape id="_x0000_i1047" type="#_x0000_t75" style="width:60pt;height:36pt" o:ole="">
            <v:imagedata r:id="rId16" o:title=""/>
          </v:shape>
          <o:OLEObject Type="Embed" ProgID="Equation.DSMT4" ShapeID="_x0000_i1047" DrawAspect="Content" ObjectID="_1783107924" r:id="rId47"/>
        </w:object>
      </w:r>
    </w:p>
    <w:p w14:paraId="79D70C35" w14:textId="77777777" w:rsidR="00C41290" w:rsidRDefault="00C41290" w:rsidP="00C41290">
      <w:pPr>
        <w:pStyle w:val="NoSpacing"/>
        <w:rPr>
          <w:rFonts w:ascii="Calibri" w:hAnsi="Calibri" w:cs="Calibri"/>
          <w:sz w:val="24"/>
          <w:szCs w:val="24"/>
        </w:rPr>
      </w:pPr>
    </w:p>
    <w:p w14:paraId="49FC394D" w14:textId="77777777" w:rsidR="00C41290" w:rsidRDefault="00C41290" w:rsidP="00C41290">
      <w:pPr>
        <w:pStyle w:val="NoSpacing"/>
        <w:rPr>
          <w:rFonts w:ascii="Calibri" w:hAnsi="Calibri" w:cs="Calibri"/>
          <w:sz w:val="24"/>
          <w:szCs w:val="24"/>
        </w:rPr>
      </w:pPr>
      <w:r>
        <w:rPr>
          <w:rFonts w:ascii="Calibri" w:hAnsi="Calibri" w:cs="Calibri"/>
          <w:sz w:val="24"/>
          <w:szCs w:val="24"/>
        </w:rPr>
        <w:t>we can say,</w:t>
      </w:r>
    </w:p>
    <w:p w14:paraId="6C2F161D" w14:textId="77777777" w:rsidR="00C41290" w:rsidRDefault="00C41290" w:rsidP="00C41290">
      <w:pPr>
        <w:pStyle w:val="NoSpacing"/>
        <w:rPr>
          <w:rFonts w:ascii="Calibri" w:hAnsi="Calibri" w:cs="Calibri"/>
          <w:sz w:val="24"/>
          <w:szCs w:val="24"/>
        </w:rPr>
      </w:pPr>
    </w:p>
    <w:p w14:paraId="657039E3" w14:textId="77777777" w:rsidR="00C41290" w:rsidRDefault="00C41290" w:rsidP="00C41290">
      <w:pPr>
        <w:pStyle w:val="NoSpacing"/>
        <w:rPr>
          <w:rFonts w:ascii="Calibri" w:hAnsi="Calibri" w:cs="Calibri"/>
          <w:sz w:val="24"/>
          <w:szCs w:val="24"/>
        </w:rPr>
      </w:pPr>
      <w:r w:rsidRPr="00ED1426">
        <w:rPr>
          <w:rFonts w:ascii="Calibri" w:hAnsi="Calibri" w:cs="Calibri"/>
          <w:position w:val="-64"/>
          <w:sz w:val="24"/>
          <w:szCs w:val="24"/>
        </w:rPr>
        <w:object w:dxaOrig="3019" w:dyaOrig="1400" w14:anchorId="0FEB64F5">
          <v:shape id="_x0000_i1048" type="#_x0000_t75" style="width:150pt;height:1in" o:ole="">
            <v:imagedata r:id="rId18" o:title=""/>
          </v:shape>
          <o:OLEObject Type="Embed" ProgID="Equation.DSMT4" ShapeID="_x0000_i1048" DrawAspect="Content" ObjectID="_1783107925" r:id="rId48"/>
        </w:object>
      </w:r>
    </w:p>
    <w:p w14:paraId="1D69B446" w14:textId="77777777" w:rsidR="00C41290" w:rsidRDefault="00C41290" w:rsidP="00C41290">
      <w:pPr>
        <w:pStyle w:val="NoSpacing"/>
        <w:rPr>
          <w:rFonts w:ascii="Calibri" w:hAnsi="Calibri" w:cs="Calibri"/>
          <w:sz w:val="24"/>
          <w:szCs w:val="24"/>
        </w:rPr>
      </w:pPr>
    </w:p>
    <w:p w14:paraId="7B35B01A" w14:textId="77777777" w:rsidR="00C41290" w:rsidRPr="00136B79" w:rsidRDefault="00C41290" w:rsidP="00C41290">
      <w:pPr>
        <w:pStyle w:val="NoSpacing"/>
        <w:rPr>
          <w:rFonts w:ascii="Calibri" w:hAnsi="Calibri" w:cs="Calibri"/>
          <w:sz w:val="24"/>
          <w:szCs w:val="24"/>
        </w:rPr>
      </w:pPr>
      <w:r>
        <w:rPr>
          <w:rFonts w:ascii="Calibri" w:hAnsi="Calibri" w:cs="Calibri"/>
          <w:sz w:val="24"/>
          <w:szCs w:val="24"/>
        </w:rPr>
        <w:t>Now let B</w:t>
      </w:r>
      <w:r>
        <w:rPr>
          <w:rFonts w:ascii="Calibri" w:hAnsi="Calibri" w:cs="Calibri"/>
          <w:sz w:val="24"/>
          <w:szCs w:val="24"/>
          <w:vertAlign w:val="subscript"/>
        </w:rPr>
        <w:t>1</w:t>
      </w:r>
      <w:r>
        <w:rPr>
          <w:rFonts w:ascii="Calibri" w:hAnsi="Calibri" w:cs="Calibri"/>
          <w:sz w:val="24"/>
          <w:szCs w:val="24"/>
        </w:rPr>
        <w:t xml:space="preserve"> be the field strength at which ν = 1, i.e., all particles are in the ground state.  Then we have: </w:t>
      </w:r>
    </w:p>
    <w:p w14:paraId="55B1CB02" w14:textId="77777777" w:rsidR="00C41290" w:rsidRDefault="00C41290" w:rsidP="00C41290">
      <w:pPr>
        <w:pStyle w:val="NoSpacing"/>
        <w:rPr>
          <w:rFonts w:ascii="Calibri" w:hAnsi="Calibri" w:cs="Calibri"/>
          <w:sz w:val="24"/>
          <w:szCs w:val="24"/>
        </w:rPr>
      </w:pPr>
    </w:p>
    <w:p w14:paraId="20C5E56B" w14:textId="77777777" w:rsidR="00C41290" w:rsidRDefault="00C41290" w:rsidP="00C41290">
      <w:pPr>
        <w:pStyle w:val="NoSpacing"/>
        <w:rPr>
          <w:rFonts w:ascii="Calibri" w:hAnsi="Calibri" w:cs="Calibri"/>
          <w:sz w:val="24"/>
          <w:szCs w:val="24"/>
        </w:rPr>
      </w:pPr>
      <w:r w:rsidRPr="00136B79">
        <w:rPr>
          <w:rFonts w:ascii="Calibri" w:hAnsi="Calibri" w:cs="Calibri"/>
          <w:position w:val="-98"/>
          <w:sz w:val="24"/>
          <w:szCs w:val="24"/>
        </w:rPr>
        <w:object w:dxaOrig="1560" w:dyaOrig="2120" w14:anchorId="548CB99C">
          <v:shape id="_x0000_i1049" type="#_x0000_t75" style="width:78pt;height:108pt" o:ole="">
            <v:imagedata r:id="rId20" o:title=""/>
          </v:shape>
          <o:OLEObject Type="Embed" ProgID="Equation.DSMT4" ShapeID="_x0000_i1049" DrawAspect="Content" ObjectID="_1783107926" r:id="rId49"/>
        </w:object>
      </w:r>
    </w:p>
    <w:p w14:paraId="62FEFD9B" w14:textId="77777777" w:rsidR="00C41290" w:rsidRDefault="00C41290" w:rsidP="00C41290">
      <w:pPr>
        <w:pStyle w:val="NoSpacing"/>
        <w:rPr>
          <w:rFonts w:ascii="Calibri" w:hAnsi="Calibri" w:cs="Calibri"/>
          <w:sz w:val="24"/>
          <w:szCs w:val="24"/>
        </w:rPr>
      </w:pPr>
    </w:p>
    <w:p w14:paraId="6B5404F0" w14:textId="77777777" w:rsidR="00C41290" w:rsidRDefault="00C41290" w:rsidP="00C41290">
      <w:pPr>
        <w:pStyle w:val="NoSpacing"/>
        <w:rPr>
          <w:rFonts w:ascii="Calibri" w:hAnsi="Calibri" w:cs="Calibri"/>
          <w:sz w:val="24"/>
          <w:szCs w:val="24"/>
        </w:rPr>
      </w:pPr>
      <w:r>
        <w:rPr>
          <w:rFonts w:ascii="Calibri" w:hAnsi="Calibri" w:cs="Calibri"/>
          <w:sz w:val="24"/>
          <w:szCs w:val="24"/>
        </w:rPr>
        <w:t>What is this field strength?  Well in the QM folder/Symmetric gauge, we calculated this and I think was B</w:t>
      </w:r>
      <w:r>
        <w:rPr>
          <w:rFonts w:ascii="Calibri" w:hAnsi="Calibri" w:cs="Calibri"/>
          <w:sz w:val="24"/>
          <w:szCs w:val="24"/>
          <w:vertAlign w:val="subscript"/>
        </w:rPr>
        <w:t>1</w:t>
      </w:r>
      <w:r>
        <w:rPr>
          <w:rFonts w:ascii="Calibri" w:hAnsi="Calibri" w:cs="Calibri"/>
          <w:sz w:val="24"/>
          <w:szCs w:val="24"/>
        </w:rPr>
        <w:t xml:space="preserve"> ~ O(10</w:t>
      </w:r>
      <w:r>
        <w:rPr>
          <w:rFonts w:ascii="Calibri" w:hAnsi="Calibri" w:cs="Calibri"/>
          <w:sz w:val="24"/>
          <w:szCs w:val="24"/>
          <w:vertAlign w:val="superscript"/>
        </w:rPr>
        <w:t xml:space="preserve">4 </w:t>
      </w:r>
      <w:r>
        <w:rPr>
          <w:rFonts w:ascii="Calibri" w:hAnsi="Calibri" w:cs="Calibri"/>
          <w:sz w:val="24"/>
          <w:szCs w:val="24"/>
        </w:rPr>
        <w:t>T).  So really high.  Anyway, it follows, upon taking the ratio of the top two equations, that:</w:t>
      </w:r>
    </w:p>
    <w:p w14:paraId="114E5F08" w14:textId="77777777" w:rsidR="00C41290" w:rsidRDefault="00C41290" w:rsidP="00C41290">
      <w:pPr>
        <w:pStyle w:val="NoSpacing"/>
        <w:rPr>
          <w:rFonts w:ascii="Calibri" w:hAnsi="Calibri" w:cs="Calibri"/>
          <w:sz w:val="24"/>
          <w:szCs w:val="24"/>
        </w:rPr>
      </w:pPr>
    </w:p>
    <w:p w14:paraId="06A0627E" w14:textId="77777777" w:rsidR="00C41290" w:rsidRDefault="00C41290" w:rsidP="00C41290">
      <w:pPr>
        <w:pStyle w:val="NoSpacing"/>
        <w:rPr>
          <w:rFonts w:ascii="Calibri" w:hAnsi="Calibri" w:cs="Calibri"/>
          <w:sz w:val="24"/>
          <w:szCs w:val="24"/>
        </w:rPr>
      </w:pPr>
      <w:r w:rsidRPr="003631A1">
        <w:rPr>
          <w:rFonts w:ascii="Calibri" w:hAnsi="Calibri" w:cs="Calibri"/>
          <w:position w:val="-24"/>
          <w:sz w:val="24"/>
          <w:szCs w:val="24"/>
        </w:rPr>
        <w:object w:dxaOrig="700" w:dyaOrig="620" w14:anchorId="35B96EC3">
          <v:shape id="_x0000_i1050" type="#_x0000_t75" style="width:36pt;height:30pt" o:ole="">
            <v:imagedata r:id="rId22" o:title=""/>
          </v:shape>
          <o:OLEObject Type="Embed" ProgID="Equation.DSMT4" ShapeID="_x0000_i1050" DrawAspect="Content" ObjectID="_1783107927" r:id="rId50"/>
        </w:object>
      </w:r>
    </w:p>
    <w:p w14:paraId="51EF322C" w14:textId="77777777" w:rsidR="00C41290" w:rsidRDefault="00C41290" w:rsidP="00C41290">
      <w:pPr>
        <w:pStyle w:val="NoSpacing"/>
        <w:rPr>
          <w:rFonts w:ascii="Calibri" w:hAnsi="Calibri" w:cs="Calibri"/>
          <w:sz w:val="24"/>
          <w:szCs w:val="24"/>
        </w:rPr>
      </w:pPr>
    </w:p>
    <w:p w14:paraId="606496E0" w14:textId="77777777" w:rsidR="00C41290" w:rsidRDefault="00C41290" w:rsidP="00C41290">
      <w:pPr>
        <w:pStyle w:val="NoSpacing"/>
        <w:rPr>
          <w:rFonts w:ascii="Calibri" w:hAnsi="Calibri" w:cs="Calibri"/>
          <w:sz w:val="24"/>
          <w:szCs w:val="24"/>
        </w:rPr>
      </w:pPr>
      <w:r>
        <w:rPr>
          <w:rFonts w:ascii="Calibri" w:hAnsi="Calibri" w:cs="Calibri"/>
          <w:sz w:val="24"/>
          <w:szCs w:val="24"/>
        </w:rPr>
        <w:t>So we can write:</w:t>
      </w:r>
    </w:p>
    <w:p w14:paraId="0DFD07DD" w14:textId="77777777" w:rsidR="00C41290" w:rsidRDefault="00C41290" w:rsidP="00C41290">
      <w:pPr>
        <w:pStyle w:val="NoSpacing"/>
        <w:rPr>
          <w:rFonts w:ascii="Calibri" w:hAnsi="Calibri" w:cs="Calibri"/>
          <w:sz w:val="24"/>
          <w:szCs w:val="24"/>
        </w:rPr>
      </w:pPr>
    </w:p>
    <w:p w14:paraId="3F235FC2" w14:textId="77777777" w:rsidR="00C41290" w:rsidRDefault="00C41290" w:rsidP="00C41290">
      <w:pPr>
        <w:pStyle w:val="NoSpacing"/>
        <w:rPr>
          <w:rFonts w:ascii="Calibri" w:hAnsi="Calibri" w:cs="Calibri"/>
          <w:sz w:val="24"/>
          <w:szCs w:val="24"/>
        </w:rPr>
      </w:pPr>
      <w:r w:rsidRPr="00100EE8">
        <w:rPr>
          <w:rFonts w:ascii="Calibri" w:hAnsi="Calibri" w:cs="Calibri"/>
          <w:position w:val="-130"/>
          <w:sz w:val="24"/>
          <w:szCs w:val="24"/>
        </w:rPr>
        <w:object w:dxaOrig="3500" w:dyaOrig="2720" w14:anchorId="25DB078F">
          <v:shape id="_x0000_i1051" type="#_x0000_t75" style="width:174pt;height:138.5pt" o:ole="">
            <v:imagedata r:id="rId24" o:title=""/>
          </v:shape>
          <o:OLEObject Type="Embed" ProgID="Equation.DSMT4" ShapeID="_x0000_i1051" DrawAspect="Content" ObjectID="_1783107928" r:id="rId51"/>
        </w:object>
      </w:r>
    </w:p>
    <w:p w14:paraId="4B1D7157" w14:textId="77777777" w:rsidR="00C41290" w:rsidRDefault="00C41290" w:rsidP="00C41290">
      <w:pPr>
        <w:pStyle w:val="NoSpacing"/>
        <w:rPr>
          <w:rFonts w:ascii="Calibri" w:hAnsi="Calibri" w:cs="Calibri"/>
          <w:sz w:val="24"/>
          <w:szCs w:val="24"/>
        </w:rPr>
      </w:pPr>
    </w:p>
    <w:p w14:paraId="4391E49B" w14:textId="77777777" w:rsidR="00C41290" w:rsidRDefault="00C41290" w:rsidP="00C41290">
      <w:pPr>
        <w:pStyle w:val="NoSpacing"/>
        <w:rPr>
          <w:rFonts w:ascii="Calibri" w:hAnsi="Calibri" w:cs="Calibri"/>
          <w:sz w:val="24"/>
          <w:szCs w:val="24"/>
        </w:rPr>
      </w:pPr>
      <w:r>
        <w:rPr>
          <w:rFonts w:ascii="Calibri" w:hAnsi="Calibri" w:cs="Calibri"/>
          <w:sz w:val="24"/>
          <w:szCs w:val="24"/>
        </w:rPr>
        <w:t>Now using the third equation, B</w:t>
      </w:r>
      <w:r>
        <w:rPr>
          <w:rFonts w:ascii="Calibri" w:hAnsi="Calibri" w:cs="Calibri"/>
          <w:sz w:val="24"/>
          <w:szCs w:val="24"/>
          <w:vertAlign w:val="subscript"/>
        </w:rPr>
        <w:t>1</w:t>
      </w:r>
      <w:r>
        <w:rPr>
          <w:rFonts w:ascii="Calibri" w:hAnsi="Calibri" w:cs="Calibri"/>
          <w:sz w:val="24"/>
          <w:szCs w:val="24"/>
        </w:rPr>
        <w:t xml:space="preserve"> = 2πN/2A|e|, we can say,</w:t>
      </w:r>
    </w:p>
    <w:p w14:paraId="4EFBEB85" w14:textId="77777777" w:rsidR="00C41290" w:rsidRDefault="00C41290" w:rsidP="00C41290">
      <w:pPr>
        <w:pStyle w:val="NoSpacing"/>
        <w:rPr>
          <w:rFonts w:ascii="Calibri" w:hAnsi="Calibri" w:cs="Calibri"/>
          <w:sz w:val="24"/>
          <w:szCs w:val="24"/>
        </w:rPr>
      </w:pPr>
    </w:p>
    <w:p w14:paraId="318725A8" w14:textId="77777777" w:rsidR="00C41290" w:rsidRDefault="00C41290" w:rsidP="00C41290">
      <w:pPr>
        <w:pStyle w:val="NoSpacing"/>
        <w:rPr>
          <w:rFonts w:ascii="Calibri" w:hAnsi="Calibri" w:cs="Calibri"/>
          <w:sz w:val="24"/>
          <w:szCs w:val="24"/>
        </w:rPr>
      </w:pPr>
      <w:r w:rsidRPr="00100EE8">
        <w:rPr>
          <w:rFonts w:ascii="Calibri" w:hAnsi="Calibri" w:cs="Calibri"/>
          <w:position w:val="-84"/>
          <w:sz w:val="24"/>
          <w:szCs w:val="24"/>
        </w:rPr>
        <w:object w:dxaOrig="3960" w:dyaOrig="1800" w14:anchorId="5EBDAED2">
          <v:shape id="_x0000_i1052" type="#_x0000_t75" style="width:198pt;height:90pt" o:ole="">
            <v:imagedata r:id="rId26" o:title=""/>
          </v:shape>
          <o:OLEObject Type="Embed" ProgID="Equation.DSMT4" ShapeID="_x0000_i1052" DrawAspect="Content" ObjectID="_1783107929" r:id="rId52"/>
        </w:object>
      </w:r>
      <w:r>
        <w:rPr>
          <w:rFonts w:ascii="Calibri" w:hAnsi="Calibri" w:cs="Calibri"/>
          <w:sz w:val="24"/>
          <w:szCs w:val="24"/>
        </w:rPr>
        <w:t xml:space="preserve"> </w:t>
      </w:r>
    </w:p>
    <w:p w14:paraId="28BC7DCB" w14:textId="77777777" w:rsidR="00C41290" w:rsidRDefault="00C41290" w:rsidP="00C41290">
      <w:pPr>
        <w:pStyle w:val="NoSpacing"/>
        <w:rPr>
          <w:rFonts w:ascii="Calibri" w:hAnsi="Calibri" w:cs="Calibri"/>
          <w:sz w:val="24"/>
          <w:szCs w:val="24"/>
        </w:rPr>
      </w:pPr>
    </w:p>
    <w:p w14:paraId="62328D77" w14:textId="77777777" w:rsidR="00C41290" w:rsidRDefault="00C41290" w:rsidP="00C41290">
      <w:pPr>
        <w:pStyle w:val="NoSpacing"/>
        <w:rPr>
          <w:rFonts w:ascii="Calibri" w:hAnsi="Calibri" w:cs="Calibri"/>
          <w:sz w:val="24"/>
          <w:szCs w:val="24"/>
        </w:rPr>
      </w:pPr>
      <w:r>
        <w:rPr>
          <w:rFonts w:ascii="Calibri" w:hAnsi="Calibri" w:cs="Calibri"/>
          <w:sz w:val="24"/>
          <w:szCs w:val="24"/>
        </w:rPr>
        <w:t>Now recognize the GS energy of the 2D electron gas with no field as (see Excitations file):</w:t>
      </w:r>
    </w:p>
    <w:p w14:paraId="4869FB53" w14:textId="77777777" w:rsidR="00C41290" w:rsidRDefault="00C41290" w:rsidP="00C41290">
      <w:pPr>
        <w:pStyle w:val="NoSpacing"/>
        <w:rPr>
          <w:rFonts w:ascii="Calibri" w:hAnsi="Calibri" w:cs="Calibri"/>
          <w:sz w:val="24"/>
          <w:szCs w:val="24"/>
        </w:rPr>
      </w:pPr>
    </w:p>
    <w:p w14:paraId="24DB8AFA" w14:textId="77777777" w:rsidR="00C41290" w:rsidRPr="00F44DAF" w:rsidRDefault="00C41290" w:rsidP="00C41290">
      <w:pPr>
        <w:pStyle w:val="NoSpacing"/>
        <w:rPr>
          <w:rFonts w:ascii="Calibri" w:hAnsi="Calibri" w:cs="Calibri"/>
          <w:sz w:val="24"/>
          <w:szCs w:val="24"/>
        </w:rPr>
      </w:pPr>
      <w:r w:rsidRPr="00D857B5">
        <w:rPr>
          <w:position w:val="-24"/>
        </w:rPr>
        <w:object w:dxaOrig="1820" w:dyaOrig="660" w14:anchorId="2DE89F22">
          <v:shape id="_x0000_i1053" type="#_x0000_t75" style="width:89.5pt;height:36pt" o:ole="">
            <v:imagedata r:id="rId28" o:title=""/>
          </v:shape>
          <o:OLEObject Type="Embed" ProgID="Equation.DSMT4" ShapeID="_x0000_i1053" DrawAspect="Content" ObjectID="_1783107930" r:id="rId53"/>
        </w:object>
      </w:r>
    </w:p>
    <w:p w14:paraId="156F5AE9" w14:textId="77777777" w:rsidR="00C41290" w:rsidRDefault="00C41290" w:rsidP="00C41290">
      <w:pPr>
        <w:pStyle w:val="NoSpacing"/>
        <w:rPr>
          <w:rFonts w:ascii="Calibri" w:hAnsi="Calibri" w:cs="Calibri"/>
          <w:sz w:val="24"/>
          <w:szCs w:val="24"/>
        </w:rPr>
      </w:pPr>
    </w:p>
    <w:p w14:paraId="6BFF580F" w14:textId="77777777" w:rsidR="00C41290" w:rsidRDefault="00C41290" w:rsidP="00C41290">
      <w:pPr>
        <w:pStyle w:val="NoSpacing"/>
        <w:rPr>
          <w:rFonts w:ascii="Calibri" w:hAnsi="Calibri" w:cs="Calibri"/>
          <w:sz w:val="24"/>
          <w:szCs w:val="24"/>
        </w:rPr>
      </w:pPr>
      <w:r>
        <w:rPr>
          <w:rFonts w:ascii="Calibri" w:hAnsi="Calibri" w:cs="Calibri"/>
          <w:sz w:val="24"/>
          <w:szCs w:val="24"/>
        </w:rPr>
        <w:t>where n = N/A.  So then we have:</w:t>
      </w:r>
    </w:p>
    <w:p w14:paraId="3DE2393A" w14:textId="77777777" w:rsidR="00C41290" w:rsidRDefault="00C41290" w:rsidP="00C41290">
      <w:pPr>
        <w:pStyle w:val="NoSpacing"/>
        <w:rPr>
          <w:rFonts w:ascii="Calibri" w:hAnsi="Calibri" w:cs="Calibri"/>
          <w:sz w:val="24"/>
          <w:szCs w:val="24"/>
        </w:rPr>
      </w:pPr>
    </w:p>
    <w:p w14:paraId="2ABA30A0" w14:textId="77777777" w:rsidR="00C41290" w:rsidRDefault="00C41290" w:rsidP="00C41290">
      <w:pPr>
        <w:pStyle w:val="NoSpacing"/>
        <w:rPr>
          <w:rFonts w:ascii="Calibri" w:hAnsi="Calibri" w:cs="Calibri"/>
          <w:sz w:val="24"/>
          <w:szCs w:val="24"/>
        </w:rPr>
      </w:pPr>
      <w:r w:rsidRPr="00913344">
        <w:rPr>
          <w:rFonts w:ascii="Calibri" w:hAnsi="Calibri" w:cs="Calibri"/>
          <w:position w:val="-38"/>
          <w:sz w:val="24"/>
          <w:szCs w:val="24"/>
        </w:rPr>
        <w:object w:dxaOrig="3240" w:dyaOrig="880" w14:anchorId="502DA3F5">
          <v:shape id="_x0000_i1054" type="#_x0000_t75" style="width:162.5pt;height:42pt" o:ole="" filled="t" fillcolor="#f8f8f8">
            <v:imagedata r:id="rId30" o:title=""/>
          </v:shape>
          <o:OLEObject Type="Embed" ProgID="Equation.DSMT4" ShapeID="_x0000_i1054" DrawAspect="Content" ObjectID="_1783107931" r:id="rId54"/>
        </w:object>
      </w:r>
    </w:p>
    <w:p w14:paraId="43E839B3" w14:textId="77777777" w:rsidR="00C41290" w:rsidRDefault="00C41290" w:rsidP="00C41290">
      <w:pPr>
        <w:pStyle w:val="NoSpacing"/>
        <w:rPr>
          <w:rFonts w:ascii="Calibri" w:hAnsi="Calibri" w:cs="Calibri"/>
          <w:sz w:val="24"/>
          <w:szCs w:val="24"/>
        </w:rPr>
      </w:pPr>
    </w:p>
    <w:p w14:paraId="3EFA5E1F" w14:textId="77777777" w:rsidR="00C41290" w:rsidRDefault="00C41290" w:rsidP="00C41290">
      <w:pPr>
        <w:pStyle w:val="NoSpacing"/>
        <w:rPr>
          <w:rFonts w:ascii="Calibri" w:hAnsi="Calibri" w:cs="Calibri"/>
          <w:sz w:val="24"/>
          <w:szCs w:val="24"/>
        </w:rPr>
      </w:pPr>
      <w:r>
        <w:rPr>
          <w:rFonts w:ascii="Calibri" w:hAnsi="Calibri" w:cs="Calibri"/>
          <w:sz w:val="24"/>
          <w:szCs w:val="24"/>
        </w:rPr>
        <w:t>λ is a periodic function of B, which oscillates between 0 and 1.  And then recall we said that λ = [ν-1], and ν = B</w:t>
      </w:r>
      <w:r>
        <w:rPr>
          <w:rFonts w:ascii="Calibri" w:hAnsi="Calibri" w:cs="Calibri"/>
          <w:sz w:val="24"/>
          <w:szCs w:val="24"/>
          <w:vertAlign w:val="subscript"/>
        </w:rPr>
        <w:t>1</w:t>
      </w:r>
      <w:r>
        <w:rPr>
          <w:rFonts w:ascii="Calibri" w:hAnsi="Calibri" w:cs="Calibri"/>
          <w:sz w:val="24"/>
          <w:szCs w:val="24"/>
        </w:rPr>
        <w:t>/B of course.  So we have:</w:t>
      </w:r>
    </w:p>
    <w:p w14:paraId="25F999CA" w14:textId="77777777" w:rsidR="00C41290" w:rsidRDefault="00C41290" w:rsidP="00C41290">
      <w:pPr>
        <w:pStyle w:val="NoSpacing"/>
        <w:rPr>
          <w:rFonts w:ascii="Calibri" w:hAnsi="Calibri" w:cs="Calibri"/>
          <w:sz w:val="24"/>
          <w:szCs w:val="24"/>
        </w:rPr>
      </w:pPr>
    </w:p>
    <w:p w14:paraId="738D9BA4" w14:textId="77777777" w:rsidR="00C41290" w:rsidRDefault="00C41290" w:rsidP="00C41290">
      <w:pPr>
        <w:pStyle w:val="NoSpacing"/>
        <w:rPr>
          <w:rFonts w:ascii="Calibri" w:hAnsi="Calibri" w:cs="Calibri"/>
          <w:sz w:val="24"/>
          <w:szCs w:val="24"/>
        </w:rPr>
      </w:pPr>
      <w:r w:rsidRPr="00913344">
        <w:rPr>
          <w:rFonts w:ascii="Calibri" w:hAnsi="Calibri" w:cs="Calibri"/>
          <w:position w:val="-38"/>
          <w:sz w:val="24"/>
          <w:szCs w:val="24"/>
        </w:rPr>
        <w:object w:dxaOrig="7060" w:dyaOrig="880" w14:anchorId="01F7C839">
          <v:shape id="_x0000_i1055" type="#_x0000_t75" style="width:348pt;height:42pt" o:ole="" filled="t" fillcolor="#cfc">
            <v:imagedata r:id="rId32" o:title=""/>
          </v:shape>
          <o:OLEObject Type="Embed" ProgID="Equation.DSMT4" ShapeID="_x0000_i1055" DrawAspect="Content" ObjectID="_1783107932" r:id="rId55"/>
        </w:object>
      </w:r>
    </w:p>
    <w:p w14:paraId="1A98EACD" w14:textId="77777777" w:rsidR="00C41290" w:rsidRDefault="00C41290" w:rsidP="00C41290">
      <w:pPr>
        <w:pStyle w:val="NoSpacing"/>
        <w:rPr>
          <w:rFonts w:ascii="Calibri" w:hAnsi="Calibri" w:cs="Calibri"/>
          <w:sz w:val="24"/>
          <w:szCs w:val="24"/>
        </w:rPr>
      </w:pPr>
    </w:p>
    <w:p w14:paraId="777476A3" w14:textId="77777777" w:rsidR="00C41290" w:rsidRDefault="00C41290" w:rsidP="00C41290">
      <w:pPr>
        <w:pStyle w:val="NoSpacing"/>
        <w:rPr>
          <w:rFonts w:cstheme="minorHAnsi"/>
          <w:sz w:val="24"/>
          <w:szCs w:val="24"/>
        </w:rPr>
      </w:pPr>
      <w:r>
        <w:rPr>
          <w:rFonts w:cstheme="minorHAnsi"/>
          <w:sz w:val="24"/>
          <w:szCs w:val="24"/>
        </w:rPr>
        <w:t>Plotted this below:</w:t>
      </w:r>
    </w:p>
    <w:p w14:paraId="49F845F2" w14:textId="77777777" w:rsidR="00C41290" w:rsidRDefault="00C41290" w:rsidP="00C41290">
      <w:pPr>
        <w:pStyle w:val="NoSpacing"/>
        <w:rPr>
          <w:rFonts w:cstheme="minorHAnsi"/>
          <w:sz w:val="24"/>
          <w:szCs w:val="24"/>
        </w:rPr>
      </w:pPr>
    </w:p>
    <w:p w14:paraId="54A04322" w14:textId="77777777" w:rsidR="00C41290" w:rsidRDefault="00C41290" w:rsidP="00C41290">
      <w:pPr>
        <w:pStyle w:val="NoSpacing"/>
        <w:rPr>
          <w:rFonts w:cstheme="minorHAnsi"/>
          <w:sz w:val="24"/>
          <w:szCs w:val="24"/>
        </w:rPr>
      </w:pPr>
      <w:r w:rsidRPr="00351E51">
        <w:rPr>
          <w:rFonts w:cstheme="minorHAnsi"/>
          <w:noProof/>
          <w:sz w:val="24"/>
          <w:szCs w:val="24"/>
        </w:rPr>
        <w:lastRenderedPageBreak/>
        <w:drawing>
          <wp:inline distT="0" distB="0" distL="0" distR="0" wp14:anchorId="3207C555" wp14:editId="6F2A1D00">
            <wp:extent cx="2498060" cy="1778000"/>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34"/>
                    <a:stretch>
                      <a:fillRect/>
                    </a:stretch>
                  </pic:blipFill>
                  <pic:spPr>
                    <a:xfrm>
                      <a:off x="0" y="0"/>
                      <a:ext cx="2509679" cy="1786270"/>
                    </a:xfrm>
                    <a:prstGeom prst="rect">
                      <a:avLst/>
                    </a:prstGeom>
                  </pic:spPr>
                </pic:pic>
              </a:graphicData>
            </a:graphic>
          </wp:inline>
        </w:drawing>
      </w:r>
      <w:r>
        <w:rPr>
          <w:rFonts w:cstheme="minorHAnsi"/>
          <w:sz w:val="24"/>
          <w:szCs w:val="24"/>
        </w:rPr>
        <w:tab/>
      </w:r>
      <w:r>
        <w:rPr>
          <w:rFonts w:cstheme="minorHAnsi"/>
          <w:sz w:val="24"/>
          <w:szCs w:val="24"/>
        </w:rPr>
        <w:tab/>
      </w:r>
      <w:r w:rsidRPr="00351E51">
        <w:rPr>
          <w:rFonts w:cstheme="minorHAnsi"/>
          <w:noProof/>
          <w:sz w:val="24"/>
          <w:szCs w:val="24"/>
        </w:rPr>
        <w:drawing>
          <wp:inline distT="0" distB="0" distL="0" distR="0" wp14:anchorId="3DA78202" wp14:editId="5E336E0D">
            <wp:extent cx="2466188" cy="1771650"/>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35"/>
                    <a:stretch>
                      <a:fillRect/>
                    </a:stretch>
                  </pic:blipFill>
                  <pic:spPr>
                    <a:xfrm>
                      <a:off x="0" y="0"/>
                      <a:ext cx="2482608" cy="1783446"/>
                    </a:xfrm>
                    <a:prstGeom prst="rect">
                      <a:avLst/>
                    </a:prstGeom>
                  </pic:spPr>
                </pic:pic>
              </a:graphicData>
            </a:graphic>
          </wp:inline>
        </w:drawing>
      </w:r>
    </w:p>
    <w:p w14:paraId="233C509C" w14:textId="77777777" w:rsidR="00C41290" w:rsidRDefault="00C41290" w:rsidP="00C41290">
      <w:pPr>
        <w:pStyle w:val="NoSpacing"/>
        <w:rPr>
          <w:rFonts w:cstheme="minorHAnsi"/>
          <w:sz w:val="24"/>
          <w:szCs w:val="24"/>
        </w:rPr>
      </w:pPr>
    </w:p>
    <w:p w14:paraId="5BED41AB" w14:textId="77777777" w:rsidR="00C41290" w:rsidRDefault="00C41290" w:rsidP="00C41290">
      <w:pPr>
        <w:pStyle w:val="NoSpacing"/>
        <w:rPr>
          <w:rFonts w:cstheme="minorHAnsi"/>
          <w:sz w:val="24"/>
          <w:szCs w:val="24"/>
        </w:rPr>
      </w:pPr>
      <w:r>
        <w:rPr>
          <w:rFonts w:cstheme="minorHAnsi"/>
          <w:sz w:val="24"/>
          <w:szCs w:val="24"/>
        </w:rPr>
        <w:t>Makes sense that when B = 0 we should get the normal electron gas GS energy, and we do.  Can also see periodic oscillations in inverse field strength.  Period is clearly 1/B</w:t>
      </w:r>
      <w:r>
        <w:rPr>
          <w:rFonts w:cstheme="minorHAnsi"/>
          <w:sz w:val="24"/>
          <w:szCs w:val="24"/>
          <w:vertAlign w:val="subscript"/>
        </w:rPr>
        <w:t>1</w:t>
      </w:r>
      <w:r>
        <w:rPr>
          <w:rFonts w:cstheme="minorHAnsi"/>
          <w:sz w:val="24"/>
          <w:szCs w:val="24"/>
        </w:rPr>
        <w:t xml:space="preserve"> and this makes sense, since the </w:t>
      </w:r>
      <w:r>
        <w:rPr>
          <w:rFonts w:ascii="Calibri" w:hAnsi="Calibri" w:cs="Calibri"/>
          <w:sz w:val="24"/>
          <w:szCs w:val="24"/>
        </w:rPr>
        <w:t>λ</w:t>
      </w:r>
      <w:r>
        <w:rPr>
          <w:rFonts w:cstheme="minorHAnsi"/>
          <w:sz w:val="24"/>
          <w:szCs w:val="24"/>
        </w:rPr>
        <w:t xml:space="preserve"> thing should repeat itself every time its argument advances by 1, meaning:</w:t>
      </w:r>
    </w:p>
    <w:p w14:paraId="37FD2486" w14:textId="77777777" w:rsidR="00C41290" w:rsidRDefault="00C41290" w:rsidP="00C41290">
      <w:pPr>
        <w:pStyle w:val="NoSpacing"/>
        <w:rPr>
          <w:rFonts w:cstheme="minorHAnsi"/>
          <w:sz w:val="24"/>
          <w:szCs w:val="24"/>
        </w:rPr>
      </w:pPr>
    </w:p>
    <w:p w14:paraId="056EF5A3" w14:textId="77777777" w:rsidR="00C41290" w:rsidRDefault="00C41290" w:rsidP="00C41290">
      <w:pPr>
        <w:pStyle w:val="NoSpacing"/>
        <w:rPr>
          <w:rFonts w:cstheme="minorHAnsi"/>
          <w:sz w:val="24"/>
          <w:szCs w:val="24"/>
        </w:rPr>
      </w:pPr>
      <w:r w:rsidRPr="00E3598E">
        <w:rPr>
          <w:rFonts w:cstheme="minorHAnsi"/>
          <w:position w:val="-66"/>
          <w:sz w:val="24"/>
          <w:szCs w:val="24"/>
        </w:rPr>
        <w:object w:dxaOrig="1359" w:dyaOrig="1420" w14:anchorId="19C8DA7F">
          <v:shape id="_x0000_i1056" type="#_x0000_t75" style="width:66pt;height:1in" o:ole="">
            <v:imagedata r:id="rId36" o:title=""/>
          </v:shape>
          <o:OLEObject Type="Embed" ProgID="Equation.DSMT4" ShapeID="_x0000_i1056" DrawAspect="Content" ObjectID="_1783107933" r:id="rId56"/>
        </w:object>
      </w:r>
    </w:p>
    <w:p w14:paraId="0CD2103C" w14:textId="77777777" w:rsidR="00C41290" w:rsidRDefault="00C41290" w:rsidP="00C41290">
      <w:pPr>
        <w:pStyle w:val="NoSpacing"/>
        <w:rPr>
          <w:rFonts w:cstheme="minorHAnsi"/>
          <w:sz w:val="24"/>
          <w:szCs w:val="24"/>
        </w:rPr>
      </w:pPr>
    </w:p>
    <w:p w14:paraId="71C5931A" w14:textId="77777777" w:rsidR="00C41290" w:rsidRDefault="00C41290" w:rsidP="00C41290">
      <w:pPr>
        <w:pStyle w:val="NoSpacing"/>
        <w:rPr>
          <w:rFonts w:cstheme="minorHAnsi"/>
          <w:sz w:val="24"/>
          <w:szCs w:val="24"/>
        </w:rPr>
      </w:pPr>
      <w:r>
        <w:rPr>
          <w:rFonts w:cstheme="minorHAnsi"/>
          <w:sz w:val="24"/>
          <w:szCs w:val="24"/>
        </w:rPr>
        <w:t>So we have for our period:</w:t>
      </w:r>
    </w:p>
    <w:p w14:paraId="43A94D52" w14:textId="77777777" w:rsidR="00C41290" w:rsidRDefault="00C41290" w:rsidP="00C41290">
      <w:pPr>
        <w:pStyle w:val="NoSpacing"/>
        <w:rPr>
          <w:rFonts w:cstheme="minorHAnsi"/>
          <w:sz w:val="24"/>
          <w:szCs w:val="24"/>
        </w:rPr>
      </w:pPr>
    </w:p>
    <w:p w14:paraId="51082CD0" w14:textId="77777777" w:rsidR="00C41290" w:rsidRPr="006B0938" w:rsidRDefault="00C41290" w:rsidP="00C41290">
      <w:pPr>
        <w:pStyle w:val="NoSpacing"/>
        <w:rPr>
          <w:rFonts w:cstheme="minorHAnsi"/>
          <w:sz w:val="24"/>
          <w:szCs w:val="24"/>
        </w:rPr>
      </w:pPr>
      <w:r w:rsidRPr="00812A25">
        <w:rPr>
          <w:rFonts w:cstheme="minorHAnsi"/>
          <w:position w:val="-32"/>
          <w:sz w:val="24"/>
          <w:szCs w:val="24"/>
        </w:rPr>
        <w:object w:dxaOrig="3980" w:dyaOrig="720" w14:anchorId="4972FEEC">
          <v:shape id="_x0000_i1057" type="#_x0000_t75" style="width:198pt;height:36pt" o:ole="" filled="t" fillcolor="#cfc">
            <v:imagedata r:id="rId38" o:title=""/>
          </v:shape>
          <o:OLEObject Type="Embed" ProgID="Equation.DSMT4" ShapeID="_x0000_i1057" DrawAspect="Content" ObjectID="_1783107934" r:id="rId57"/>
        </w:object>
      </w:r>
    </w:p>
    <w:p w14:paraId="41AC023A" w14:textId="77777777" w:rsidR="00C41290" w:rsidRDefault="00C41290" w:rsidP="00C41290">
      <w:pPr>
        <w:pStyle w:val="NoSpacing"/>
        <w:rPr>
          <w:rFonts w:cstheme="minorHAnsi"/>
          <w:sz w:val="24"/>
          <w:szCs w:val="24"/>
        </w:rPr>
      </w:pPr>
    </w:p>
    <w:p w14:paraId="7EDE3CAA" w14:textId="77777777" w:rsidR="00C41290" w:rsidRDefault="00C41290" w:rsidP="00C41290">
      <w:pPr>
        <w:pStyle w:val="NoSpacing"/>
        <w:rPr>
          <w:rFonts w:cstheme="minorHAnsi"/>
          <w:sz w:val="24"/>
          <w:szCs w:val="24"/>
        </w:rPr>
      </w:pPr>
      <w:r>
        <w:rPr>
          <w:rFonts w:cstheme="minorHAnsi"/>
          <w:sz w:val="24"/>
          <w:szCs w:val="24"/>
        </w:rPr>
        <w:t xml:space="preserve">This is, in other words, simply the change in field strength required to change </w:t>
      </w:r>
      <w:r>
        <w:rPr>
          <w:rFonts w:ascii="Calibri" w:hAnsi="Calibri" w:cs="Calibri"/>
          <w:sz w:val="24"/>
          <w:szCs w:val="24"/>
        </w:rPr>
        <w:t>ν</w:t>
      </w:r>
      <w:r>
        <w:rPr>
          <w:rFonts w:cstheme="minorHAnsi"/>
          <w:sz w:val="24"/>
          <w:szCs w:val="24"/>
        </w:rPr>
        <w:t xml:space="preserve"> by </w:t>
      </w:r>
      <w:r>
        <w:rPr>
          <w:rFonts w:ascii="Calibri" w:hAnsi="Calibri" w:cs="Calibri"/>
          <w:sz w:val="24"/>
          <w:szCs w:val="24"/>
        </w:rPr>
        <w:t xml:space="preserve">Δν = </w:t>
      </w:r>
      <w:r>
        <w:rPr>
          <w:rFonts w:cstheme="minorHAnsi"/>
          <w:sz w:val="24"/>
          <w:szCs w:val="24"/>
        </w:rPr>
        <w:t>1.  Well the magnetization would go as M = -</w:t>
      </w:r>
      <w:r>
        <w:rPr>
          <w:rFonts w:ascii="Calibri" w:hAnsi="Calibri" w:cs="Calibri"/>
          <w:sz w:val="24"/>
          <w:szCs w:val="24"/>
        </w:rPr>
        <w:t>∂</w:t>
      </w:r>
      <w:r>
        <w:rPr>
          <w:rFonts w:cstheme="minorHAnsi"/>
          <w:sz w:val="24"/>
          <w:szCs w:val="24"/>
        </w:rPr>
        <w:t>E</w:t>
      </w:r>
      <w:r w:rsidRPr="00747308">
        <w:rPr>
          <w:rFonts w:cstheme="minorHAnsi"/>
          <w:sz w:val="24"/>
          <w:szCs w:val="24"/>
          <w:vertAlign w:val="subscript"/>
        </w:rPr>
        <w:t>GS</w:t>
      </w:r>
      <w:r>
        <w:rPr>
          <w:rFonts w:cstheme="minorHAnsi"/>
          <w:sz w:val="24"/>
          <w:szCs w:val="24"/>
        </w:rPr>
        <w:t>/</w:t>
      </w:r>
      <w:r>
        <w:rPr>
          <w:rFonts w:ascii="Calibri" w:hAnsi="Calibri" w:cs="Calibri"/>
          <w:sz w:val="24"/>
          <w:szCs w:val="24"/>
        </w:rPr>
        <w:t>∂</w:t>
      </w:r>
      <w:r>
        <w:rPr>
          <w:rFonts w:cstheme="minorHAnsi"/>
          <w:sz w:val="24"/>
          <w:szCs w:val="24"/>
        </w:rPr>
        <w:t>B.  So the magnetization will also be a periodic function with same period.  Turns out other quantities are too, like the resistance, a phenomenon referred to as magneto-resistance.  These oscillations are washed out when k</w:t>
      </w:r>
      <w:r>
        <w:rPr>
          <w:rFonts w:cstheme="minorHAnsi"/>
          <w:sz w:val="24"/>
          <w:szCs w:val="24"/>
          <w:vertAlign w:val="subscript"/>
        </w:rPr>
        <w:t>B</w:t>
      </w:r>
      <w:r>
        <w:rPr>
          <w:rFonts w:cstheme="minorHAnsi"/>
          <w:sz w:val="24"/>
          <w:szCs w:val="24"/>
        </w:rPr>
        <w:t xml:space="preserve">T &gt; </w:t>
      </w:r>
      <w:r>
        <w:rPr>
          <w:rFonts w:ascii="Calibri" w:hAnsi="Calibri" w:cs="Calibri"/>
          <w:sz w:val="24"/>
          <w:szCs w:val="24"/>
        </w:rPr>
        <w:t>ω</w:t>
      </w:r>
      <w:r>
        <w:rPr>
          <w:rFonts w:cstheme="minorHAnsi"/>
          <w:sz w:val="24"/>
          <w:szCs w:val="24"/>
          <w:vertAlign w:val="subscript"/>
        </w:rPr>
        <w:t>c</w:t>
      </w:r>
      <w:r>
        <w:rPr>
          <w:rFonts w:cstheme="minorHAnsi"/>
          <w:sz w:val="24"/>
          <w:szCs w:val="24"/>
        </w:rPr>
        <w:t xml:space="preserve">, as then we don’t get such a sharp distinction between occupied and unoccupied levels.  </w:t>
      </w:r>
    </w:p>
    <w:p w14:paraId="2ECA3E8B" w14:textId="77777777" w:rsidR="00C41290" w:rsidRDefault="00C41290" w:rsidP="00C41290">
      <w:pPr>
        <w:pStyle w:val="NoSpacing"/>
      </w:pPr>
    </w:p>
    <w:p w14:paraId="1FCE2CD8" w14:textId="77777777" w:rsidR="00C41290" w:rsidRDefault="00C41290" w:rsidP="00C41290">
      <w:pPr>
        <w:pStyle w:val="NoSpacing"/>
      </w:pPr>
    </w:p>
    <w:p w14:paraId="439B25D9" w14:textId="77777777" w:rsidR="00C41290" w:rsidRPr="003714A7" w:rsidRDefault="00C41290" w:rsidP="00C41290">
      <w:pPr>
        <w:pStyle w:val="NoSpacing"/>
        <w:rPr>
          <w:rFonts w:cstheme="minorHAnsi"/>
          <w:sz w:val="24"/>
          <w:szCs w:val="24"/>
        </w:rPr>
      </w:pPr>
    </w:p>
    <w:p w14:paraId="1322A645" w14:textId="33515180" w:rsidR="00B5550E" w:rsidRDefault="00B5550E" w:rsidP="00457029">
      <w:pPr>
        <w:pStyle w:val="NoSpacing"/>
      </w:pPr>
    </w:p>
    <w:p w14:paraId="51B06A53" w14:textId="77777777" w:rsidR="00B5550E" w:rsidRPr="003714A7" w:rsidRDefault="00B5550E" w:rsidP="00457029">
      <w:pPr>
        <w:pStyle w:val="NoSpacing"/>
        <w:rPr>
          <w:rFonts w:cstheme="minorHAnsi"/>
          <w:sz w:val="24"/>
          <w:szCs w:val="24"/>
        </w:rPr>
      </w:pPr>
    </w:p>
    <w:sectPr w:rsidR="00B5550E" w:rsidRPr="003714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78194" w14:textId="77777777" w:rsidR="00813387" w:rsidRDefault="00813387" w:rsidP="00E824A8">
      <w:r>
        <w:separator/>
      </w:r>
    </w:p>
  </w:endnote>
  <w:endnote w:type="continuationSeparator" w:id="0">
    <w:p w14:paraId="74E48091" w14:textId="77777777" w:rsidR="00813387" w:rsidRDefault="00813387" w:rsidP="00E8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3717C" w14:textId="77777777" w:rsidR="00813387" w:rsidRDefault="00813387" w:rsidP="00E824A8">
      <w:r>
        <w:separator/>
      </w:r>
    </w:p>
  </w:footnote>
  <w:footnote w:type="continuationSeparator" w:id="0">
    <w:p w14:paraId="63EAFF46" w14:textId="77777777" w:rsidR="00813387" w:rsidRDefault="00813387" w:rsidP="00E82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0256"/>
    <w:rsid w:val="00002774"/>
    <w:rsid w:val="00002A66"/>
    <w:rsid w:val="000037D8"/>
    <w:rsid w:val="00003C8F"/>
    <w:rsid w:val="0000655D"/>
    <w:rsid w:val="0001335F"/>
    <w:rsid w:val="000142F7"/>
    <w:rsid w:val="0001586C"/>
    <w:rsid w:val="00017F4B"/>
    <w:rsid w:val="00022024"/>
    <w:rsid w:val="00023BD8"/>
    <w:rsid w:val="00026201"/>
    <w:rsid w:val="00027F90"/>
    <w:rsid w:val="000309ED"/>
    <w:rsid w:val="00040106"/>
    <w:rsid w:val="00047441"/>
    <w:rsid w:val="0005164D"/>
    <w:rsid w:val="00052F43"/>
    <w:rsid w:val="00053C29"/>
    <w:rsid w:val="00057F28"/>
    <w:rsid w:val="0006022C"/>
    <w:rsid w:val="0006609C"/>
    <w:rsid w:val="0006720E"/>
    <w:rsid w:val="0007116A"/>
    <w:rsid w:val="00075F1A"/>
    <w:rsid w:val="0007604C"/>
    <w:rsid w:val="000769AD"/>
    <w:rsid w:val="00085CFA"/>
    <w:rsid w:val="00086ED9"/>
    <w:rsid w:val="00087059"/>
    <w:rsid w:val="00087251"/>
    <w:rsid w:val="0009233F"/>
    <w:rsid w:val="00093C9A"/>
    <w:rsid w:val="00093CE1"/>
    <w:rsid w:val="0009420D"/>
    <w:rsid w:val="00095061"/>
    <w:rsid w:val="00095A12"/>
    <w:rsid w:val="00095B01"/>
    <w:rsid w:val="000A0A9E"/>
    <w:rsid w:val="000A6F28"/>
    <w:rsid w:val="000B13F4"/>
    <w:rsid w:val="000B26D9"/>
    <w:rsid w:val="000C0EC1"/>
    <w:rsid w:val="000C3701"/>
    <w:rsid w:val="000C614F"/>
    <w:rsid w:val="000D2BE2"/>
    <w:rsid w:val="000D3B3C"/>
    <w:rsid w:val="000D3ECF"/>
    <w:rsid w:val="000D4B93"/>
    <w:rsid w:val="000D5586"/>
    <w:rsid w:val="000D77EE"/>
    <w:rsid w:val="000E4EB4"/>
    <w:rsid w:val="000E7F6B"/>
    <w:rsid w:val="000F6B16"/>
    <w:rsid w:val="00100EE8"/>
    <w:rsid w:val="00103031"/>
    <w:rsid w:val="00104F6F"/>
    <w:rsid w:val="00110FA4"/>
    <w:rsid w:val="00114AC0"/>
    <w:rsid w:val="0011505E"/>
    <w:rsid w:val="00125A5A"/>
    <w:rsid w:val="00125E10"/>
    <w:rsid w:val="00126189"/>
    <w:rsid w:val="00133166"/>
    <w:rsid w:val="00136B79"/>
    <w:rsid w:val="0013720D"/>
    <w:rsid w:val="00147D30"/>
    <w:rsid w:val="001517F1"/>
    <w:rsid w:val="001564BE"/>
    <w:rsid w:val="00160F2D"/>
    <w:rsid w:val="00163183"/>
    <w:rsid w:val="001653CC"/>
    <w:rsid w:val="00171B5C"/>
    <w:rsid w:val="00173F20"/>
    <w:rsid w:val="00190F34"/>
    <w:rsid w:val="0019239B"/>
    <w:rsid w:val="00194B14"/>
    <w:rsid w:val="00197666"/>
    <w:rsid w:val="001A60C6"/>
    <w:rsid w:val="001A6AF5"/>
    <w:rsid w:val="001B0A94"/>
    <w:rsid w:val="001B2EE4"/>
    <w:rsid w:val="001B7191"/>
    <w:rsid w:val="001B758B"/>
    <w:rsid w:val="001B7B66"/>
    <w:rsid w:val="001B7EA2"/>
    <w:rsid w:val="001B7FBE"/>
    <w:rsid w:val="001D2B3C"/>
    <w:rsid w:val="001D604C"/>
    <w:rsid w:val="001D635D"/>
    <w:rsid w:val="001D7B1F"/>
    <w:rsid w:val="001E1DE0"/>
    <w:rsid w:val="001E482B"/>
    <w:rsid w:val="001E5411"/>
    <w:rsid w:val="001E5419"/>
    <w:rsid w:val="001E5AB8"/>
    <w:rsid w:val="001E7290"/>
    <w:rsid w:val="001F0D20"/>
    <w:rsid w:val="001F26DB"/>
    <w:rsid w:val="001F7882"/>
    <w:rsid w:val="0020339F"/>
    <w:rsid w:val="00203D71"/>
    <w:rsid w:val="00206913"/>
    <w:rsid w:val="00214446"/>
    <w:rsid w:val="00215297"/>
    <w:rsid w:val="00215645"/>
    <w:rsid w:val="00216296"/>
    <w:rsid w:val="0022105E"/>
    <w:rsid w:val="002244A9"/>
    <w:rsid w:val="002248ED"/>
    <w:rsid w:val="00226DF5"/>
    <w:rsid w:val="0023620D"/>
    <w:rsid w:val="002400BF"/>
    <w:rsid w:val="00240CA5"/>
    <w:rsid w:val="00243227"/>
    <w:rsid w:val="00243CA6"/>
    <w:rsid w:val="00255AF3"/>
    <w:rsid w:val="0025684D"/>
    <w:rsid w:val="00256D35"/>
    <w:rsid w:val="00257540"/>
    <w:rsid w:val="0026669B"/>
    <w:rsid w:val="00274AD5"/>
    <w:rsid w:val="00275B89"/>
    <w:rsid w:val="002840F7"/>
    <w:rsid w:val="00285010"/>
    <w:rsid w:val="00287397"/>
    <w:rsid w:val="00292249"/>
    <w:rsid w:val="002A4234"/>
    <w:rsid w:val="002B0C80"/>
    <w:rsid w:val="002B4217"/>
    <w:rsid w:val="002B5EDD"/>
    <w:rsid w:val="002B6B30"/>
    <w:rsid w:val="002C6AF7"/>
    <w:rsid w:val="002D2C24"/>
    <w:rsid w:val="002D726E"/>
    <w:rsid w:val="002E11CD"/>
    <w:rsid w:val="002F1A20"/>
    <w:rsid w:val="002F2F04"/>
    <w:rsid w:val="002F5500"/>
    <w:rsid w:val="00300D14"/>
    <w:rsid w:val="003031AF"/>
    <w:rsid w:val="003039C4"/>
    <w:rsid w:val="003108B1"/>
    <w:rsid w:val="003129F0"/>
    <w:rsid w:val="00321B10"/>
    <w:rsid w:val="00322789"/>
    <w:rsid w:val="00323309"/>
    <w:rsid w:val="00326FB6"/>
    <w:rsid w:val="00331CBD"/>
    <w:rsid w:val="003335ED"/>
    <w:rsid w:val="003362BA"/>
    <w:rsid w:val="003456E5"/>
    <w:rsid w:val="00351E51"/>
    <w:rsid w:val="003528E6"/>
    <w:rsid w:val="00352B6D"/>
    <w:rsid w:val="00357A76"/>
    <w:rsid w:val="003631A1"/>
    <w:rsid w:val="00363E70"/>
    <w:rsid w:val="00366D31"/>
    <w:rsid w:val="003714A7"/>
    <w:rsid w:val="003718A2"/>
    <w:rsid w:val="003729B7"/>
    <w:rsid w:val="003751FE"/>
    <w:rsid w:val="00376366"/>
    <w:rsid w:val="00381074"/>
    <w:rsid w:val="00384423"/>
    <w:rsid w:val="003866FE"/>
    <w:rsid w:val="003904C7"/>
    <w:rsid w:val="00395F3D"/>
    <w:rsid w:val="00396A10"/>
    <w:rsid w:val="003A4504"/>
    <w:rsid w:val="003A6D19"/>
    <w:rsid w:val="003B2AF0"/>
    <w:rsid w:val="003B2F6C"/>
    <w:rsid w:val="003C05E6"/>
    <w:rsid w:val="003E23EE"/>
    <w:rsid w:val="003E4334"/>
    <w:rsid w:val="003E45F5"/>
    <w:rsid w:val="003E7363"/>
    <w:rsid w:val="003F392D"/>
    <w:rsid w:val="003F4256"/>
    <w:rsid w:val="003F5A77"/>
    <w:rsid w:val="00403EB0"/>
    <w:rsid w:val="004073CF"/>
    <w:rsid w:val="00407740"/>
    <w:rsid w:val="004077C8"/>
    <w:rsid w:val="00413C83"/>
    <w:rsid w:val="004147B3"/>
    <w:rsid w:val="00417726"/>
    <w:rsid w:val="00417F3F"/>
    <w:rsid w:val="00423BB5"/>
    <w:rsid w:val="004247A4"/>
    <w:rsid w:val="004349E5"/>
    <w:rsid w:val="00434A71"/>
    <w:rsid w:val="00440938"/>
    <w:rsid w:val="00440C12"/>
    <w:rsid w:val="004435B1"/>
    <w:rsid w:val="00450F0E"/>
    <w:rsid w:val="0045279C"/>
    <w:rsid w:val="00457029"/>
    <w:rsid w:val="00463A01"/>
    <w:rsid w:val="00482FD8"/>
    <w:rsid w:val="00483A79"/>
    <w:rsid w:val="0048496A"/>
    <w:rsid w:val="0048601A"/>
    <w:rsid w:val="004861C6"/>
    <w:rsid w:val="00486BB6"/>
    <w:rsid w:val="00487871"/>
    <w:rsid w:val="004939C5"/>
    <w:rsid w:val="0049416E"/>
    <w:rsid w:val="00494F4F"/>
    <w:rsid w:val="00495987"/>
    <w:rsid w:val="0049726D"/>
    <w:rsid w:val="0049796A"/>
    <w:rsid w:val="004A166E"/>
    <w:rsid w:val="004A3F31"/>
    <w:rsid w:val="004B3578"/>
    <w:rsid w:val="004B39D7"/>
    <w:rsid w:val="004B4C12"/>
    <w:rsid w:val="004B619E"/>
    <w:rsid w:val="004B7D59"/>
    <w:rsid w:val="004C3486"/>
    <w:rsid w:val="004C3D0C"/>
    <w:rsid w:val="004C5697"/>
    <w:rsid w:val="004C652F"/>
    <w:rsid w:val="004D2199"/>
    <w:rsid w:val="004E05C2"/>
    <w:rsid w:val="004E0B10"/>
    <w:rsid w:val="004E2085"/>
    <w:rsid w:val="004F1870"/>
    <w:rsid w:val="00500BF3"/>
    <w:rsid w:val="00524ED5"/>
    <w:rsid w:val="00526044"/>
    <w:rsid w:val="00526614"/>
    <w:rsid w:val="00533C56"/>
    <w:rsid w:val="00534F35"/>
    <w:rsid w:val="0053749B"/>
    <w:rsid w:val="00537BA8"/>
    <w:rsid w:val="0054089A"/>
    <w:rsid w:val="00541700"/>
    <w:rsid w:val="00542125"/>
    <w:rsid w:val="005428CD"/>
    <w:rsid w:val="00544886"/>
    <w:rsid w:val="00545184"/>
    <w:rsid w:val="0054554F"/>
    <w:rsid w:val="00560EAD"/>
    <w:rsid w:val="0056139F"/>
    <w:rsid w:val="00561F73"/>
    <w:rsid w:val="0056317F"/>
    <w:rsid w:val="00563C59"/>
    <w:rsid w:val="00566892"/>
    <w:rsid w:val="005702E1"/>
    <w:rsid w:val="00571832"/>
    <w:rsid w:val="00581959"/>
    <w:rsid w:val="005900D0"/>
    <w:rsid w:val="005906A5"/>
    <w:rsid w:val="005907EE"/>
    <w:rsid w:val="005924E4"/>
    <w:rsid w:val="00593D05"/>
    <w:rsid w:val="00594E2B"/>
    <w:rsid w:val="005972C2"/>
    <w:rsid w:val="005A035A"/>
    <w:rsid w:val="005A3ADB"/>
    <w:rsid w:val="005A7B46"/>
    <w:rsid w:val="005C5C41"/>
    <w:rsid w:val="005D4EE3"/>
    <w:rsid w:val="005D7ACD"/>
    <w:rsid w:val="005E62B2"/>
    <w:rsid w:val="005F3CCA"/>
    <w:rsid w:val="0060354F"/>
    <w:rsid w:val="0060497C"/>
    <w:rsid w:val="00604D58"/>
    <w:rsid w:val="00612256"/>
    <w:rsid w:val="006134BA"/>
    <w:rsid w:val="00617ABD"/>
    <w:rsid w:val="00623F4E"/>
    <w:rsid w:val="006317E4"/>
    <w:rsid w:val="006322D0"/>
    <w:rsid w:val="00656218"/>
    <w:rsid w:val="00657F12"/>
    <w:rsid w:val="00662D66"/>
    <w:rsid w:val="00665F06"/>
    <w:rsid w:val="00672382"/>
    <w:rsid w:val="00677290"/>
    <w:rsid w:val="00682648"/>
    <w:rsid w:val="00692AFE"/>
    <w:rsid w:val="006937A2"/>
    <w:rsid w:val="0069663B"/>
    <w:rsid w:val="006A0301"/>
    <w:rsid w:val="006B0409"/>
    <w:rsid w:val="006B0938"/>
    <w:rsid w:val="006B1180"/>
    <w:rsid w:val="006B79B8"/>
    <w:rsid w:val="006C3ABA"/>
    <w:rsid w:val="006C7D89"/>
    <w:rsid w:val="006C7EAB"/>
    <w:rsid w:val="006C7ED0"/>
    <w:rsid w:val="006D0267"/>
    <w:rsid w:val="006D3E3E"/>
    <w:rsid w:val="006E2751"/>
    <w:rsid w:val="006E5610"/>
    <w:rsid w:val="006F6994"/>
    <w:rsid w:val="006F6F88"/>
    <w:rsid w:val="00710603"/>
    <w:rsid w:val="00710706"/>
    <w:rsid w:val="007107CC"/>
    <w:rsid w:val="007130E5"/>
    <w:rsid w:val="007149EC"/>
    <w:rsid w:val="00716A82"/>
    <w:rsid w:val="007171C3"/>
    <w:rsid w:val="00732254"/>
    <w:rsid w:val="00734E20"/>
    <w:rsid w:val="00744486"/>
    <w:rsid w:val="007452CC"/>
    <w:rsid w:val="0074542B"/>
    <w:rsid w:val="00747308"/>
    <w:rsid w:val="00752F96"/>
    <w:rsid w:val="007543B9"/>
    <w:rsid w:val="007549AB"/>
    <w:rsid w:val="00762AB1"/>
    <w:rsid w:val="007646A5"/>
    <w:rsid w:val="00766EC3"/>
    <w:rsid w:val="0077328D"/>
    <w:rsid w:val="00775152"/>
    <w:rsid w:val="00783F14"/>
    <w:rsid w:val="00786DB4"/>
    <w:rsid w:val="007921A9"/>
    <w:rsid w:val="00794A63"/>
    <w:rsid w:val="007A28D2"/>
    <w:rsid w:val="007B280C"/>
    <w:rsid w:val="007B4137"/>
    <w:rsid w:val="007B4A82"/>
    <w:rsid w:val="007C1966"/>
    <w:rsid w:val="007C1EDF"/>
    <w:rsid w:val="007C3993"/>
    <w:rsid w:val="007C4EAB"/>
    <w:rsid w:val="007D1593"/>
    <w:rsid w:val="007D1BD6"/>
    <w:rsid w:val="007D35E6"/>
    <w:rsid w:val="007E1D10"/>
    <w:rsid w:val="007E2F2D"/>
    <w:rsid w:val="007E4525"/>
    <w:rsid w:val="007E55DC"/>
    <w:rsid w:val="007F5FF8"/>
    <w:rsid w:val="008042D1"/>
    <w:rsid w:val="0080501E"/>
    <w:rsid w:val="00812A25"/>
    <w:rsid w:val="00813387"/>
    <w:rsid w:val="0081419E"/>
    <w:rsid w:val="00824B68"/>
    <w:rsid w:val="008278EF"/>
    <w:rsid w:val="00827FBD"/>
    <w:rsid w:val="0083337F"/>
    <w:rsid w:val="00833A8A"/>
    <w:rsid w:val="00833E88"/>
    <w:rsid w:val="00837B7B"/>
    <w:rsid w:val="00843B92"/>
    <w:rsid w:val="00851B54"/>
    <w:rsid w:val="00851E85"/>
    <w:rsid w:val="00852E87"/>
    <w:rsid w:val="00854ACA"/>
    <w:rsid w:val="008575C8"/>
    <w:rsid w:val="00863993"/>
    <w:rsid w:val="00864819"/>
    <w:rsid w:val="00865727"/>
    <w:rsid w:val="00874286"/>
    <w:rsid w:val="008761D6"/>
    <w:rsid w:val="008822C5"/>
    <w:rsid w:val="008832AB"/>
    <w:rsid w:val="008861CE"/>
    <w:rsid w:val="00887F8A"/>
    <w:rsid w:val="00891DFD"/>
    <w:rsid w:val="00893C1B"/>
    <w:rsid w:val="00894892"/>
    <w:rsid w:val="008949C8"/>
    <w:rsid w:val="00895604"/>
    <w:rsid w:val="00896D29"/>
    <w:rsid w:val="008A210A"/>
    <w:rsid w:val="008A256D"/>
    <w:rsid w:val="008A36E8"/>
    <w:rsid w:val="008A39E3"/>
    <w:rsid w:val="008A5009"/>
    <w:rsid w:val="008A70E9"/>
    <w:rsid w:val="008B2718"/>
    <w:rsid w:val="008B3754"/>
    <w:rsid w:val="008C364D"/>
    <w:rsid w:val="008C4981"/>
    <w:rsid w:val="008D2FC5"/>
    <w:rsid w:val="008E10C9"/>
    <w:rsid w:val="008E3091"/>
    <w:rsid w:val="008E5A15"/>
    <w:rsid w:val="008E703D"/>
    <w:rsid w:val="008F2EB8"/>
    <w:rsid w:val="008F38EE"/>
    <w:rsid w:val="008F3C3F"/>
    <w:rsid w:val="008F4027"/>
    <w:rsid w:val="008F5A06"/>
    <w:rsid w:val="0090277C"/>
    <w:rsid w:val="00907E6A"/>
    <w:rsid w:val="00913344"/>
    <w:rsid w:val="009147EE"/>
    <w:rsid w:val="00914EA6"/>
    <w:rsid w:val="009160D7"/>
    <w:rsid w:val="00917480"/>
    <w:rsid w:val="00920273"/>
    <w:rsid w:val="0093015F"/>
    <w:rsid w:val="00932AA5"/>
    <w:rsid w:val="00932ED7"/>
    <w:rsid w:val="0094026C"/>
    <w:rsid w:val="00942A2F"/>
    <w:rsid w:val="00953620"/>
    <w:rsid w:val="00971516"/>
    <w:rsid w:val="00975590"/>
    <w:rsid w:val="009766FA"/>
    <w:rsid w:val="00977EEB"/>
    <w:rsid w:val="00982EA0"/>
    <w:rsid w:val="00987750"/>
    <w:rsid w:val="0099156E"/>
    <w:rsid w:val="00993C62"/>
    <w:rsid w:val="00995B4D"/>
    <w:rsid w:val="009A00D8"/>
    <w:rsid w:val="009B191D"/>
    <w:rsid w:val="009B3171"/>
    <w:rsid w:val="009B429E"/>
    <w:rsid w:val="009C1873"/>
    <w:rsid w:val="009C3359"/>
    <w:rsid w:val="009C724D"/>
    <w:rsid w:val="009D1D9F"/>
    <w:rsid w:val="009D3B47"/>
    <w:rsid w:val="009D3FB8"/>
    <w:rsid w:val="009D425E"/>
    <w:rsid w:val="009D4EFF"/>
    <w:rsid w:val="009D5095"/>
    <w:rsid w:val="009E1D49"/>
    <w:rsid w:val="009E2084"/>
    <w:rsid w:val="009E2172"/>
    <w:rsid w:val="009E3832"/>
    <w:rsid w:val="009E55FE"/>
    <w:rsid w:val="009F1022"/>
    <w:rsid w:val="009F60ED"/>
    <w:rsid w:val="009F73ED"/>
    <w:rsid w:val="00A020F2"/>
    <w:rsid w:val="00A04860"/>
    <w:rsid w:val="00A07569"/>
    <w:rsid w:val="00A1254B"/>
    <w:rsid w:val="00A12625"/>
    <w:rsid w:val="00A13148"/>
    <w:rsid w:val="00A14AC3"/>
    <w:rsid w:val="00A2330D"/>
    <w:rsid w:val="00A31B38"/>
    <w:rsid w:val="00A5004E"/>
    <w:rsid w:val="00A53404"/>
    <w:rsid w:val="00A5552F"/>
    <w:rsid w:val="00A64D44"/>
    <w:rsid w:val="00A65296"/>
    <w:rsid w:val="00A80EB7"/>
    <w:rsid w:val="00A81ECC"/>
    <w:rsid w:val="00A84A64"/>
    <w:rsid w:val="00A92EBE"/>
    <w:rsid w:val="00A941A0"/>
    <w:rsid w:val="00AB05D2"/>
    <w:rsid w:val="00AB2E50"/>
    <w:rsid w:val="00AB7840"/>
    <w:rsid w:val="00AC312A"/>
    <w:rsid w:val="00AC7677"/>
    <w:rsid w:val="00AC7F49"/>
    <w:rsid w:val="00AD1036"/>
    <w:rsid w:val="00AD5D44"/>
    <w:rsid w:val="00AF5F32"/>
    <w:rsid w:val="00B04245"/>
    <w:rsid w:val="00B107B1"/>
    <w:rsid w:val="00B122A4"/>
    <w:rsid w:val="00B23FCC"/>
    <w:rsid w:val="00B24B57"/>
    <w:rsid w:val="00B26D09"/>
    <w:rsid w:val="00B33724"/>
    <w:rsid w:val="00B354F1"/>
    <w:rsid w:val="00B370A4"/>
    <w:rsid w:val="00B44400"/>
    <w:rsid w:val="00B5190F"/>
    <w:rsid w:val="00B5279D"/>
    <w:rsid w:val="00B550E8"/>
    <w:rsid w:val="00B5550E"/>
    <w:rsid w:val="00B55D1D"/>
    <w:rsid w:val="00B605E2"/>
    <w:rsid w:val="00B65964"/>
    <w:rsid w:val="00B66EFD"/>
    <w:rsid w:val="00B810E3"/>
    <w:rsid w:val="00B8756E"/>
    <w:rsid w:val="00B9249E"/>
    <w:rsid w:val="00B92D97"/>
    <w:rsid w:val="00B93AEF"/>
    <w:rsid w:val="00BA1C1D"/>
    <w:rsid w:val="00BA236F"/>
    <w:rsid w:val="00BA486C"/>
    <w:rsid w:val="00BA6309"/>
    <w:rsid w:val="00BB0F3A"/>
    <w:rsid w:val="00BB407A"/>
    <w:rsid w:val="00BB6F5D"/>
    <w:rsid w:val="00BC28D8"/>
    <w:rsid w:val="00BC3466"/>
    <w:rsid w:val="00BD22AB"/>
    <w:rsid w:val="00BD35AC"/>
    <w:rsid w:val="00BD3CCC"/>
    <w:rsid w:val="00BF1C45"/>
    <w:rsid w:val="00C01D51"/>
    <w:rsid w:val="00C021A9"/>
    <w:rsid w:val="00C05CD3"/>
    <w:rsid w:val="00C07A1F"/>
    <w:rsid w:val="00C108FE"/>
    <w:rsid w:val="00C11B6A"/>
    <w:rsid w:val="00C128B1"/>
    <w:rsid w:val="00C1533C"/>
    <w:rsid w:val="00C17865"/>
    <w:rsid w:val="00C178C0"/>
    <w:rsid w:val="00C20BA7"/>
    <w:rsid w:val="00C237F7"/>
    <w:rsid w:val="00C27BF5"/>
    <w:rsid w:val="00C3363E"/>
    <w:rsid w:val="00C37B2A"/>
    <w:rsid w:val="00C404CC"/>
    <w:rsid w:val="00C41290"/>
    <w:rsid w:val="00C42285"/>
    <w:rsid w:val="00C53BD1"/>
    <w:rsid w:val="00C57313"/>
    <w:rsid w:val="00C5756D"/>
    <w:rsid w:val="00C5779F"/>
    <w:rsid w:val="00C57E95"/>
    <w:rsid w:val="00C60527"/>
    <w:rsid w:val="00C654F2"/>
    <w:rsid w:val="00C662F1"/>
    <w:rsid w:val="00C66EE8"/>
    <w:rsid w:val="00C74569"/>
    <w:rsid w:val="00C74D71"/>
    <w:rsid w:val="00C77890"/>
    <w:rsid w:val="00C77C33"/>
    <w:rsid w:val="00C87774"/>
    <w:rsid w:val="00C9074B"/>
    <w:rsid w:val="00C92852"/>
    <w:rsid w:val="00C96477"/>
    <w:rsid w:val="00CA1EC9"/>
    <w:rsid w:val="00CA232F"/>
    <w:rsid w:val="00CA40C5"/>
    <w:rsid w:val="00CA5553"/>
    <w:rsid w:val="00CB0253"/>
    <w:rsid w:val="00CB05DF"/>
    <w:rsid w:val="00CB5CF4"/>
    <w:rsid w:val="00CB68A4"/>
    <w:rsid w:val="00CC0429"/>
    <w:rsid w:val="00CC0818"/>
    <w:rsid w:val="00CC2620"/>
    <w:rsid w:val="00CC2F26"/>
    <w:rsid w:val="00CD4185"/>
    <w:rsid w:val="00CD533D"/>
    <w:rsid w:val="00CD5C08"/>
    <w:rsid w:val="00CE4218"/>
    <w:rsid w:val="00CF1538"/>
    <w:rsid w:val="00CF1B55"/>
    <w:rsid w:val="00CF2F25"/>
    <w:rsid w:val="00CF43A0"/>
    <w:rsid w:val="00D06943"/>
    <w:rsid w:val="00D10AC2"/>
    <w:rsid w:val="00D13DE1"/>
    <w:rsid w:val="00D246A1"/>
    <w:rsid w:val="00D43CDE"/>
    <w:rsid w:val="00D441DC"/>
    <w:rsid w:val="00D50A37"/>
    <w:rsid w:val="00D50A6F"/>
    <w:rsid w:val="00D547DA"/>
    <w:rsid w:val="00D609A8"/>
    <w:rsid w:val="00D61D78"/>
    <w:rsid w:val="00D65E0C"/>
    <w:rsid w:val="00D676AB"/>
    <w:rsid w:val="00D707C3"/>
    <w:rsid w:val="00D70CA1"/>
    <w:rsid w:val="00D7168B"/>
    <w:rsid w:val="00D862EE"/>
    <w:rsid w:val="00D86523"/>
    <w:rsid w:val="00D920DB"/>
    <w:rsid w:val="00D94D26"/>
    <w:rsid w:val="00D97DFF"/>
    <w:rsid w:val="00DA084B"/>
    <w:rsid w:val="00DA1DF7"/>
    <w:rsid w:val="00DA2946"/>
    <w:rsid w:val="00DB60A3"/>
    <w:rsid w:val="00DC0ED7"/>
    <w:rsid w:val="00DC458B"/>
    <w:rsid w:val="00DD0681"/>
    <w:rsid w:val="00DD20F6"/>
    <w:rsid w:val="00DD35B0"/>
    <w:rsid w:val="00DD481F"/>
    <w:rsid w:val="00DF4915"/>
    <w:rsid w:val="00DF6E64"/>
    <w:rsid w:val="00E00322"/>
    <w:rsid w:val="00E01B54"/>
    <w:rsid w:val="00E02A80"/>
    <w:rsid w:val="00E02CBE"/>
    <w:rsid w:val="00E11F48"/>
    <w:rsid w:val="00E137F1"/>
    <w:rsid w:val="00E2100A"/>
    <w:rsid w:val="00E2331F"/>
    <w:rsid w:val="00E25299"/>
    <w:rsid w:val="00E317DD"/>
    <w:rsid w:val="00E3598E"/>
    <w:rsid w:val="00E41D13"/>
    <w:rsid w:val="00E44D99"/>
    <w:rsid w:val="00E47C38"/>
    <w:rsid w:val="00E5387D"/>
    <w:rsid w:val="00E5769B"/>
    <w:rsid w:val="00E61ECA"/>
    <w:rsid w:val="00E62991"/>
    <w:rsid w:val="00E824A8"/>
    <w:rsid w:val="00E846B4"/>
    <w:rsid w:val="00E92D92"/>
    <w:rsid w:val="00E93A1E"/>
    <w:rsid w:val="00E93C79"/>
    <w:rsid w:val="00EA1286"/>
    <w:rsid w:val="00EA272B"/>
    <w:rsid w:val="00EB59C0"/>
    <w:rsid w:val="00EC31EB"/>
    <w:rsid w:val="00EC34AA"/>
    <w:rsid w:val="00EC5BCA"/>
    <w:rsid w:val="00EC7318"/>
    <w:rsid w:val="00ED1426"/>
    <w:rsid w:val="00ED19A8"/>
    <w:rsid w:val="00EE0F4D"/>
    <w:rsid w:val="00EE4D53"/>
    <w:rsid w:val="00EF4DCD"/>
    <w:rsid w:val="00EF73A4"/>
    <w:rsid w:val="00F05869"/>
    <w:rsid w:val="00F07FED"/>
    <w:rsid w:val="00F12054"/>
    <w:rsid w:val="00F13AC1"/>
    <w:rsid w:val="00F14905"/>
    <w:rsid w:val="00F16F3F"/>
    <w:rsid w:val="00F220DE"/>
    <w:rsid w:val="00F30DB8"/>
    <w:rsid w:val="00F338BD"/>
    <w:rsid w:val="00F33DB2"/>
    <w:rsid w:val="00F347C8"/>
    <w:rsid w:val="00F34ED9"/>
    <w:rsid w:val="00F35F27"/>
    <w:rsid w:val="00F36E47"/>
    <w:rsid w:val="00F43DD0"/>
    <w:rsid w:val="00F44DAF"/>
    <w:rsid w:val="00F51BA7"/>
    <w:rsid w:val="00F53946"/>
    <w:rsid w:val="00F56C4A"/>
    <w:rsid w:val="00F60EA0"/>
    <w:rsid w:val="00F640AB"/>
    <w:rsid w:val="00F641AC"/>
    <w:rsid w:val="00F67304"/>
    <w:rsid w:val="00F675CA"/>
    <w:rsid w:val="00F70ED3"/>
    <w:rsid w:val="00F7530C"/>
    <w:rsid w:val="00F76904"/>
    <w:rsid w:val="00F82BC3"/>
    <w:rsid w:val="00F94969"/>
    <w:rsid w:val="00F964F1"/>
    <w:rsid w:val="00FA5351"/>
    <w:rsid w:val="00FA77CE"/>
    <w:rsid w:val="00FB028F"/>
    <w:rsid w:val="00FB3332"/>
    <w:rsid w:val="00FB585F"/>
    <w:rsid w:val="00FB5C6A"/>
    <w:rsid w:val="00FB68B8"/>
    <w:rsid w:val="00FC1D14"/>
    <w:rsid w:val="00FC30A2"/>
    <w:rsid w:val="00FC3A52"/>
    <w:rsid w:val="00FC4110"/>
    <w:rsid w:val="00FC43C3"/>
    <w:rsid w:val="00FC7E92"/>
    <w:rsid w:val="00FD0A98"/>
    <w:rsid w:val="00FD19FD"/>
    <w:rsid w:val="00FD4FE2"/>
    <w:rsid w:val="00FE0DDC"/>
    <w:rsid w:val="00FE37B2"/>
    <w:rsid w:val="00FE7DCE"/>
    <w:rsid w:val="00FF0DA3"/>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 w:type="paragraph" w:styleId="Header">
    <w:name w:val="header"/>
    <w:basedOn w:val="Normal"/>
    <w:link w:val="HeaderChar"/>
    <w:uiPriority w:val="99"/>
    <w:unhideWhenUsed/>
    <w:rsid w:val="00E824A8"/>
    <w:pPr>
      <w:tabs>
        <w:tab w:val="center" w:pos="4680"/>
        <w:tab w:val="right" w:pos="9360"/>
      </w:tabs>
    </w:pPr>
  </w:style>
  <w:style w:type="character" w:customStyle="1" w:styleId="HeaderChar">
    <w:name w:val="Header Char"/>
    <w:basedOn w:val="DefaultParagraphFont"/>
    <w:link w:val="Header"/>
    <w:uiPriority w:val="99"/>
    <w:rsid w:val="00E824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24A8"/>
    <w:pPr>
      <w:tabs>
        <w:tab w:val="center" w:pos="4680"/>
        <w:tab w:val="right" w:pos="9360"/>
      </w:tabs>
    </w:pPr>
  </w:style>
  <w:style w:type="character" w:customStyle="1" w:styleId="FooterChar">
    <w:name w:val="Footer Char"/>
    <w:basedOn w:val="DefaultParagraphFont"/>
    <w:link w:val="Footer"/>
    <w:uiPriority w:val="99"/>
    <w:rsid w:val="00E824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21" Type="http://schemas.openxmlformats.org/officeDocument/2006/relationships/oleObject" Target="embeddings/oleObject8.bin"/><Relationship Id="rId34" Type="http://schemas.openxmlformats.org/officeDocument/2006/relationships/image" Target="media/image15.png"/><Relationship Id="rId42" Type="http://schemas.openxmlformats.org/officeDocument/2006/relationships/oleObject" Target="embeddings/oleObject18.bin"/><Relationship Id="rId47" Type="http://schemas.openxmlformats.org/officeDocument/2006/relationships/oleObject" Target="embeddings/oleObject23.bin"/><Relationship Id="rId50" Type="http://schemas.openxmlformats.org/officeDocument/2006/relationships/oleObject" Target="embeddings/oleObject26.bin"/><Relationship Id="rId55" Type="http://schemas.openxmlformats.org/officeDocument/2006/relationships/oleObject" Target="embeddings/oleObject31.bin"/><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9.bin"/><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image" Target="media/image16.png"/><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oleObject" Target="embeddings/oleObject32.bin"/><Relationship Id="rId8" Type="http://schemas.openxmlformats.org/officeDocument/2006/relationships/image" Target="media/image2.png"/><Relationship Id="rId51" Type="http://schemas.openxmlformats.org/officeDocument/2006/relationships/oleObject" Target="embeddings/oleObject27.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oleObject" Target="embeddings/oleObject22.bin"/><Relationship Id="rId59"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oleObject" Target="embeddings/oleObject30.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7.wmf"/><Relationship Id="rId49" Type="http://schemas.openxmlformats.org/officeDocument/2006/relationships/oleObject" Target="embeddings/oleObject25.bin"/><Relationship Id="rId57" Type="http://schemas.openxmlformats.org/officeDocument/2006/relationships/oleObject" Target="embeddings/oleObject33.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7967</TotalTime>
  <Pages>9</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179</cp:revision>
  <dcterms:created xsi:type="dcterms:W3CDTF">2019-08-06T00:12:00Z</dcterms:created>
  <dcterms:modified xsi:type="dcterms:W3CDTF">2024-07-22T02:55:00Z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