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A48" w14:textId="477039C7" w:rsidR="008A5A6C" w:rsidRPr="00A640CD" w:rsidRDefault="00E83194" w:rsidP="008A5A6C">
      <w:pPr>
        <w:jc w:val="center"/>
        <w:rPr>
          <w:rFonts w:ascii="Arial" w:hAnsi="Arial" w:cs="Arial"/>
          <w:b/>
          <w:bCs/>
          <w:color w:val="000080"/>
          <w:sz w:val="44"/>
          <w:szCs w:val="44"/>
          <w:u w:val="single"/>
        </w:rPr>
      </w:pPr>
      <w:r>
        <w:rPr>
          <w:rFonts w:ascii="Arial" w:hAnsi="Arial" w:cs="Arial"/>
          <w:b/>
          <w:bCs/>
          <w:color w:val="000080"/>
          <w:sz w:val="44"/>
          <w:szCs w:val="44"/>
          <w:u w:val="single"/>
        </w:rPr>
        <w:t>Meisner Effect</w:t>
      </w:r>
    </w:p>
    <w:p w14:paraId="210270A5" w14:textId="77777777" w:rsidR="008A5A6C" w:rsidRDefault="008A5A6C" w:rsidP="008A5A6C"/>
    <w:p w14:paraId="75A81E2A" w14:textId="67EAB53D" w:rsidR="0076407F" w:rsidRDefault="0076407F" w:rsidP="00444501">
      <w:pPr>
        <w:rPr>
          <w:rFonts w:ascii="Calibri" w:hAnsi="Calibri" w:cs="Calibri"/>
        </w:rPr>
      </w:pPr>
    </w:p>
    <w:p w14:paraId="49882F77" w14:textId="79F7D0E9" w:rsidR="00941D56" w:rsidRDefault="002D6EFE" w:rsidP="00941D56">
      <w:pPr>
        <w:rPr>
          <w:rFonts w:ascii="Calibri" w:hAnsi="Calibri" w:cs="Calibri"/>
        </w:rPr>
      </w:pPr>
      <w:r>
        <w:rPr>
          <w:rFonts w:ascii="Calibri" w:hAnsi="Calibri" w:cs="Calibri"/>
        </w:rPr>
        <w:t xml:space="preserve">So if we place a super conductor in a magnetic field, it will form a current to keep the magnetic flux through it </w:t>
      </w:r>
      <w:r w:rsidRPr="002D6EFE">
        <w:rPr>
          <w:rFonts w:ascii="Calibri" w:hAnsi="Calibri" w:cs="Calibri"/>
          <w:i/>
        </w:rPr>
        <w:t>0</w:t>
      </w:r>
      <w:r>
        <w:rPr>
          <w:rFonts w:ascii="Calibri" w:hAnsi="Calibri" w:cs="Calibri"/>
        </w:rPr>
        <w:t xml:space="preserve"> (at least below the penetration depth).  And if we change the field, the currents will adjust accordingly, to keep all flux out.  This is said to be in contrast to merely 0-resistance normal conductors, i.e., ideal conductors, which would circulate current to keep the magnetic flux through it </w:t>
      </w:r>
      <w:r w:rsidRPr="002D6EFE">
        <w:rPr>
          <w:rFonts w:ascii="Calibri" w:hAnsi="Calibri" w:cs="Calibri"/>
          <w:i/>
        </w:rPr>
        <w:t>constant</w:t>
      </w:r>
      <w:r>
        <w:rPr>
          <w:rFonts w:ascii="Calibri" w:hAnsi="Calibri" w:cs="Calibri"/>
        </w:rPr>
        <w:t xml:space="preserve">.  </w:t>
      </w:r>
      <w:r w:rsidR="00D3374D">
        <w:rPr>
          <w:rFonts w:ascii="Calibri" w:hAnsi="Calibri" w:cs="Calibri"/>
        </w:rPr>
        <w:t xml:space="preserve">I guess this is an indication that superconductivity is a </w:t>
      </w:r>
      <w:r w:rsidR="00D3374D" w:rsidRPr="00D3374D">
        <w:rPr>
          <w:rFonts w:ascii="Calibri" w:hAnsi="Calibri" w:cs="Calibri"/>
          <w:i/>
        </w:rPr>
        <w:t>quantum</w:t>
      </w:r>
      <w:r w:rsidR="00D3374D">
        <w:rPr>
          <w:rFonts w:ascii="Calibri" w:hAnsi="Calibri" w:cs="Calibri"/>
        </w:rPr>
        <w:t xml:space="preserve"> effect, not classical.  </w:t>
      </w:r>
      <w:r>
        <w:rPr>
          <w:rFonts w:ascii="Calibri" w:hAnsi="Calibri" w:cs="Calibri"/>
        </w:rPr>
        <w:t xml:space="preserve">For instance, suppose a conductor transitions to ‘ideal’ at T </w:t>
      </w:r>
      <w:r w:rsidR="00F54C63">
        <w:rPr>
          <w:rFonts w:ascii="Calibri" w:hAnsi="Calibri" w:cs="Calibri"/>
        </w:rPr>
        <w:t>&lt;+</w:t>
      </w:r>
      <w:r>
        <w:rPr>
          <w:rFonts w:ascii="Calibri" w:hAnsi="Calibri" w:cs="Calibri"/>
        </w:rPr>
        <w:t xml:space="preserve"> T</w:t>
      </w:r>
      <w:r>
        <w:rPr>
          <w:rFonts w:ascii="Calibri" w:hAnsi="Calibri" w:cs="Calibri"/>
          <w:vertAlign w:val="subscript"/>
        </w:rPr>
        <w:t>c</w:t>
      </w:r>
      <w:r>
        <w:rPr>
          <w:rFonts w:ascii="Calibri" w:hAnsi="Calibri" w:cs="Calibri"/>
        </w:rPr>
        <w:t>.  And say we initially had it in zero field.  Then if we take our conductor below T</w:t>
      </w:r>
      <w:r>
        <w:rPr>
          <w:rFonts w:ascii="Calibri" w:hAnsi="Calibri" w:cs="Calibri"/>
          <w:vertAlign w:val="subscript"/>
        </w:rPr>
        <w:t>c</w:t>
      </w:r>
      <w:r>
        <w:rPr>
          <w:rFonts w:ascii="Calibri" w:hAnsi="Calibri" w:cs="Calibri"/>
        </w:rPr>
        <w:t xml:space="preserve"> so it becomes ideal, and apply a magnetic field, it will circulate currents to keep the magnetic flux what it was – namely 0.  On other hand, say say we initially had magnetic flux through our conductor at T &gt; T</w:t>
      </w:r>
      <w:r>
        <w:rPr>
          <w:rFonts w:ascii="Calibri" w:hAnsi="Calibri" w:cs="Calibri"/>
          <w:vertAlign w:val="subscript"/>
        </w:rPr>
        <w:t>c</w:t>
      </w:r>
      <w:r>
        <w:rPr>
          <w:rFonts w:ascii="Calibri" w:hAnsi="Calibri" w:cs="Calibri"/>
        </w:rPr>
        <w:t>.  Then we cool it to T &lt; T</w:t>
      </w:r>
      <w:r>
        <w:rPr>
          <w:rFonts w:ascii="Calibri" w:hAnsi="Calibri" w:cs="Calibri"/>
          <w:vertAlign w:val="subscript"/>
        </w:rPr>
        <w:t>c</w:t>
      </w:r>
      <w:r>
        <w:rPr>
          <w:rFonts w:ascii="Calibri" w:hAnsi="Calibri" w:cs="Calibri"/>
        </w:rPr>
        <w:t xml:space="preserve"> so the conductor becomes ideal, and increase the magnetic field say, it will circulate currents to keep the flux what it was.  </w:t>
      </w:r>
      <w:r w:rsidR="00F7444B">
        <w:rPr>
          <w:rFonts w:ascii="Calibri" w:hAnsi="Calibri" w:cs="Calibri"/>
        </w:rPr>
        <w:t xml:space="preserve">In contrast, the superconductor, again, will circulate currents to keep the flux out in all cases.  </w:t>
      </w:r>
      <w:r w:rsidR="00050D0C">
        <w:rPr>
          <w:rFonts w:ascii="Calibri" w:hAnsi="Calibri" w:cs="Calibri"/>
        </w:rPr>
        <w:t>This is diagrammed below.  Note by H I really mean B</w:t>
      </w:r>
      <w:r w:rsidR="00050D0C">
        <w:rPr>
          <w:rFonts w:ascii="Calibri" w:hAnsi="Calibri" w:cs="Calibri"/>
          <w:vertAlign w:val="subscript"/>
        </w:rPr>
        <w:t>external</w:t>
      </w:r>
      <w:r w:rsidR="00050D0C">
        <w:rPr>
          <w:rFonts w:ascii="Calibri" w:hAnsi="Calibri" w:cs="Calibri"/>
        </w:rPr>
        <w:t>, but they’d be the same (well H = μ</w:t>
      </w:r>
      <w:r w:rsidR="00050D0C">
        <w:rPr>
          <w:rFonts w:ascii="Calibri" w:hAnsi="Calibri" w:cs="Calibri"/>
          <w:vertAlign w:val="subscript"/>
        </w:rPr>
        <w:t>0</w:t>
      </w:r>
      <w:r w:rsidR="00050D0C">
        <w:rPr>
          <w:rFonts w:ascii="Calibri" w:hAnsi="Calibri" w:cs="Calibri"/>
        </w:rPr>
        <w:t>B</w:t>
      </w:r>
      <w:r w:rsidR="00050D0C">
        <w:rPr>
          <w:rFonts w:ascii="Calibri" w:hAnsi="Calibri" w:cs="Calibri"/>
          <w:vertAlign w:val="subscript"/>
        </w:rPr>
        <w:t>external</w:t>
      </w:r>
      <w:r w:rsidR="00050D0C">
        <w:rPr>
          <w:rFonts w:ascii="Calibri" w:hAnsi="Calibri" w:cs="Calibri"/>
        </w:rPr>
        <w:t xml:space="preserve">) for suitable geometry (solenoidal, and homogeneous substance, etc).  </w:t>
      </w:r>
      <w:r w:rsidR="00941D56">
        <w:rPr>
          <w:rFonts w:ascii="Calibri" w:hAnsi="Calibri" w:cs="Calibri"/>
        </w:rPr>
        <w:t>And note the field lines are the total B, not just H.</w:t>
      </w:r>
    </w:p>
    <w:p w14:paraId="139F3E02" w14:textId="66647586" w:rsidR="002D6EFE" w:rsidRDefault="002D6EFE" w:rsidP="00444501">
      <w:pPr>
        <w:rPr>
          <w:rFonts w:ascii="Calibri" w:hAnsi="Calibri" w:cs="Calibri"/>
        </w:rPr>
      </w:pPr>
    </w:p>
    <w:p w14:paraId="27354676" w14:textId="321FBA44" w:rsidR="000F1BD4" w:rsidRDefault="00050D0C" w:rsidP="00444501">
      <w:pPr>
        <w:rPr>
          <w:rFonts w:ascii="Calibri" w:hAnsi="Calibri" w:cs="Calibri"/>
        </w:rPr>
      </w:pPr>
      <w:r>
        <w:rPr>
          <w:rFonts w:ascii="Calibri" w:hAnsi="Calibri" w:cs="Calibri"/>
        </w:rPr>
        <w:object w:dxaOrig="3300" w:dyaOrig="3864" w14:anchorId="532DF5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55pt;height:221.45pt" o:ole="">
            <v:imagedata r:id="rId5" o:title=""/>
          </v:shape>
          <o:OLEObject Type="Embed" ProgID="PBrush" ShapeID="_x0000_i1025" DrawAspect="Content" ObjectID="_1725868685" r:id="rId6"/>
        </w:object>
      </w:r>
      <w:r w:rsidR="000F1BD4">
        <w:rPr>
          <w:rFonts w:ascii="Calibri" w:hAnsi="Calibri" w:cs="Calibri"/>
        </w:rPr>
        <w:tab/>
      </w:r>
    </w:p>
    <w:p w14:paraId="53A3DE6D" w14:textId="1AC70D42" w:rsidR="000F1BD4" w:rsidRDefault="000F1BD4" w:rsidP="00444501">
      <w:pPr>
        <w:rPr>
          <w:rFonts w:ascii="Calibri" w:hAnsi="Calibri" w:cs="Calibri"/>
        </w:rPr>
      </w:pPr>
    </w:p>
    <w:p w14:paraId="71C8F56C" w14:textId="59177A78" w:rsidR="000F1BD4" w:rsidRDefault="000F1BD4" w:rsidP="00444501">
      <w:pPr>
        <w:rPr>
          <w:rFonts w:ascii="Calibri" w:hAnsi="Calibri" w:cs="Calibri"/>
        </w:rPr>
      </w:pPr>
      <w:r>
        <w:rPr>
          <w:rFonts w:ascii="Calibri" w:hAnsi="Calibri" w:cs="Calibri"/>
        </w:rPr>
        <w:t>I guess either one – ideal conductor or superconductor – starting from 0 field, would display the following magnetic susceptibility.</w:t>
      </w:r>
    </w:p>
    <w:p w14:paraId="14D61D9E" w14:textId="77777777" w:rsidR="000F1BD4" w:rsidRDefault="000F1BD4" w:rsidP="00444501">
      <w:pPr>
        <w:rPr>
          <w:rFonts w:ascii="Calibri" w:hAnsi="Calibri" w:cs="Calibri"/>
        </w:rPr>
      </w:pPr>
    </w:p>
    <w:p w14:paraId="09DE8245" w14:textId="5098E6AB" w:rsidR="002D6EFE" w:rsidRDefault="000F1BD4" w:rsidP="00444501">
      <w:pPr>
        <w:rPr>
          <w:rFonts w:ascii="Calibri" w:hAnsi="Calibri" w:cs="Calibri"/>
        </w:rPr>
      </w:pPr>
      <w:r>
        <w:rPr>
          <w:noProof/>
        </w:rPr>
        <w:lastRenderedPageBreak/>
        <w:drawing>
          <wp:inline distT="0" distB="0" distL="0" distR="0" wp14:anchorId="0D06FF72" wp14:editId="4C348CE9">
            <wp:extent cx="2429481" cy="129794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36414" cy="1301644"/>
                    </a:xfrm>
                    <a:prstGeom prst="rect">
                      <a:avLst/>
                    </a:prstGeom>
                  </pic:spPr>
                </pic:pic>
              </a:graphicData>
            </a:graphic>
          </wp:inline>
        </w:drawing>
      </w:r>
    </w:p>
    <w:p w14:paraId="73C32741" w14:textId="74C229FA" w:rsidR="00F7444B" w:rsidRDefault="00F7444B" w:rsidP="00444501">
      <w:pPr>
        <w:rPr>
          <w:rFonts w:ascii="Calibri" w:hAnsi="Calibri" w:cs="Calibri"/>
        </w:rPr>
      </w:pPr>
    </w:p>
    <w:p w14:paraId="45BB9005" w14:textId="77777777" w:rsidR="004E41DB" w:rsidRDefault="000F1BD4" w:rsidP="00444501">
      <w:pPr>
        <w:rPr>
          <w:rFonts w:ascii="Calibri" w:hAnsi="Calibri" w:cs="Calibri"/>
        </w:rPr>
      </w:pPr>
      <w:r>
        <w:rPr>
          <w:rFonts w:ascii="Calibri" w:hAnsi="Calibri" w:cs="Calibri"/>
        </w:rPr>
        <w:t xml:space="preserve">I’m guessing χ is positive in the normal state because impurities are interfering with the diamagnetic response – leaving just the paramagnetic response coming from the electron spins?  </w:t>
      </w:r>
    </w:p>
    <w:p w14:paraId="1B4CDBA2" w14:textId="77777777" w:rsidR="004E41DB" w:rsidRDefault="004E41DB" w:rsidP="00444501">
      <w:pPr>
        <w:rPr>
          <w:rFonts w:ascii="Calibri" w:hAnsi="Calibri" w:cs="Calibri"/>
        </w:rPr>
      </w:pPr>
    </w:p>
    <w:p w14:paraId="68022EDF" w14:textId="14497D3A" w:rsidR="004E0E88" w:rsidRPr="00290E1F" w:rsidRDefault="004E0E88" w:rsidP="004E0E88">
      <w:pPr>
        <w:rPr>
          <w:rFonts w:ascii="Calibri" w:hAnsi="Calibri" w:cs="Calibri"/>
          <w:b/>
          <w:sz w:val="28"/>
          <w:szCs w:val="28"/>
        </w:rPr>
      </w:pPr>
      <w:r w:rsidRPr="00290E1F">
        <w:rPr>
          <w:rFonts w:ascii="Calibri" w:hAnsi="Calibri" w:cs="Calibri"/>
          <w:b/>
          <w:sz w:val="28"/>
          <w:szCs w:val="28"/>
        </w:rPr>
        <w:t>Example</w:t>
      </w:r>
      <w:r w:rsidR="00F7444B" w:rsidRPr="00290E1F">
        <w:rPr>
          <w:rFonts w:ascii="Calibri" w:hAnsi="Calibri" w:cs="Calibri"/>
          <w:b/>
          <w:sz w:val="28"/>
          <w:szCs w:val="28"/>
        </w:rPr>
        <w:t>: Ideal conductor</w:t>
      </w:r>
      <w:r w:rsidR="004E41DB" w:rsidRPr="00290E1F">
        <w:rPr>
          <w:rFonts w:ascii="Calibri" w:hAnsi="Calibri" w:cs="Calibri"/>
          <w:b/>
          <w:sz w:val="28"/>
          <w:szCs w:val="28"/>
        </w:rPr>
        <w:t xml:space="preserve"> (integral equation approach)</w:t>
      </w:r>
    </w:p>
    <w:p w14:paraId="36CD0DE2" w14:textId="5E2EDFF8" w:rsidR="004E0E88" w:rsidRPr="004E0E88" w:rsidRDefault="004E0E88" w:rsidP="004E0E88">
      <w:pPr>
        <w:rPr>
          <w:rFonts w:ascii="Calibri" w:hAnsi="Calibri" w:cs="Calibri"/>
        </w:rPr>
      </w:pPr>
      <w:r w:rsidRPr="004E0E88">
        <w:rPr>
          <w:rFonts w:ascii="Calibri" w:hAnsi="Calibri" w:cs="Calibri"/>
        </w:rPr>
        <w:t>Can we do an example where we take a magnetic field and slowly turn it on, in the presence of a</w:t>
      </w:r>
      <w:r w:rsidR="00F7444B">
        <w:rPr>
          <w:rFonts w:ascii="Calibri" w:hAnsi="Calibri" w:cs="Calibri"/>
        </w:rPr>
        <w:t xml:space="preserve">n ideal </w:t>
      </w:r>
      <w:r w:rsidRPr="004E0E88">
        <w:rPr>
          <w:rFonts w:ascii="Calibri" w:hAnsi="Calibri" w:cs="Calibri"/>
        </w:rPr>
        <w:t>metal</w:t>
      </w:r>
      <w:r w:rsidR="00E83194">
        <w:rPr>
          <w:rFonts w:ascii="Calibri" w:hAnsi="Calibri" w:cs="Calibri"/>
        </w:rPr>
        <w:t>, i.e., one with zero conductivity</w:t>
      </w:r>
      <w:r w:rsidRPr="004E0E88">
        <w:rPr>
          <w:rFonts w:ascii="Calibri" w:hAnsi="Calibri" w:cs="Calibri"/>
        </w:rPr>
        <w:t xml:space="preserve">?  </w:t>
      </w:r>
      <w:r w:rsidR="00E83194">
        <w:rPr>
          <w:rFonts w:ascii="Calibri" w:hAnsi="Calibri" w:cs="Calibri"/>
        </w:rPr>
        <w:t xml:space="preserve">We did this example in the EM folder, for metal with non-zero </w:t>
      </w:r>
      <w:r w:rsidR="004E41DB">
        <w:rPr>
          <w:rFonts w:ascii="Calibri" w:hAnsi="Calibri" w:cs="Calibri"/>
        </w:rPr>
        <w:t>resistivity</w:t>
      </w:r>
      <w:r w:rsidR="00E83194">
        <w:rPr>
          <w:rFonts w:ascii="Calibri" w:hAnsi="Calibri" w:cs="Calibri"/>
        </w:rPr>
        <w:t xml:space="preserve">.  </w:t>
      </w:r>
      <w:r w:rsidRPr="004E0E88">
        <w:rPr>
          <w:rFonts w:ascii="Calibri" w:hAnsi="Calibri" w:cs="Calibri"/>
        </w:rPr>
        <w:t xml:space="preserve">We can take the </w:t>
      </w:r>
      <w:r w:rsidR="00F7444B">
        <w:rPr>
          <w:rFonts w:ascii="Calibri" w:hAnsi="Calibri" w:cs="Calibri"/>
        </w:rPr>
        <w:t xml:space="preserve">ideal </w:t>
      </w:r>
      <w:r w:rsidRPr="004E0E88">
        <w:rPr>
          <w:rFonts w:ascii="Calibri" w:hAnsi="Calibri" w:cs="Calibri"/>
        </w:rPr>
        <w:t>metal cylinder to have radius R and length L.  And let B, far from the metal, be some B</w:t>
      </w:r>
      <w:r w:rsidRPr="004E0E88">
        <w:rPr>
          <w:rFonts w:ascii="Calibri" w:hAnsi="Calibri" w:cs="Calibri"/>
          <w:vertAlign w:val="subscript"/>
        </w:rPr>
        <w:t>0</w:t>
      </w:r>
      <w:r w:rsidRPr="004E0E88">
        <w:rPr>
          <w:rFonts w:ascii="Calibri" w:hAnsi="Calibri" w:cs="Calibri"/>
        </w:rPr>
        <w:t>(t) = μ</w:t>
      </w:r>
      <w:r w:rsidRPr="004E0E88">
        <w:rPr>
          <w:rFonts w:ascii="Calibri" w:hAnsi="Calibri" w:cs="Calibri"/>
          <w:vertAlign w:val="subscript"/>
        </w:rPr>
        <w:t>0</w:t>
      </w:r>
      <w:r w:rsidRPr="004E0E88">
        <w:rPr>
          <w:rFonts w:ascii="Calibri" w:hAnsi="Calibri" w:cs="Calibri"/>
        </w:rPr>
        <w:t>K</w:t>
      </w:r>
      <w:r w:rsidRPr="004E0E88">
        <w:rPr>
          <w:rFonts w:ascii="Calibri" w:hAnsi="Calibri" w:cs="Calibri"/>
          <w:vertAlign w:val="subscript"/>
        </w:rPr>
        <w:t>f</w:t>
      </w:r>
      <w:r w:rsidRPr="004E0E88">
        <w:rPr>
          <w:rFonts w:ascii="Calibri" w:hAnsi="Calibri" w:cs="Calibri"/>
        </w:rPr>
        <w:t>(t), which exponentially slowly increas</w:t>
      </w:r>
      <w:r w:rsidR="0011448A">
        <w:rPr>
          <w:rFonts w:ascii="Calibri" w:hAnsi="Calibri" w:cs="Calibri"/>
        </w:rPr>
        <w:t>e</w:t>
      </w:r>
      <w:r w:rsidRPr="004E0E88">
        <w:rPr>
          <w:rFonts w:ascii="Calibri" w:hAnsi="Calibri" w:cs="Calibri"/>
        </w:rPr>
        <w:t>.  In order to have such an external field, we will also need a free (surface) current density K</w:t>
      </w:r>
      <w:r w:rsidRPr="004E0E88">
        <w:rPr>
          <w:rFonts w:ascii="Calibri" w:hAnsi="Calibri" w:cs="Calibri"/>
          <w:vertAlign w:val="subscript"/>
        </w:rPr>
        <w:t>f</w:t>
      </w:r>
      <w:r w:rsidRPr="004E0E88">
        <w:rPr>
          <w:rFonts w:ascii="Calibri" w:hAnsi="Calibri" w:cs="Calibri"/>
        </w:rPr>
        <w:t>(t).  I initially left K</w:t>
      </w:r>
      <w:r w:rsidRPr="004E0E88">
        <w:rPr>
          <w:rFonts w:ascii="Calibri" w:hAnsi="Calibri" w:cs="Calibri"/>
          <w:vertAlign w:val="subscript"/>
        </w:rPr>
        <w:t>f</w:t>
      </w:r>
      <w:r w:rsidRPr="004E0E88">
        <w:rPr>
          <w:rFonts w:ascii="Calibri" w:hAnsi="Calibri" w:cs="Calibri"/>
        </w:rPr>
        <w:t>(t) out, but then realized that there were no reasonable solutions to these equations, until I put it back in.  So can’t just have a ‘mystery’ free current producing this field B</w:t>
      </w:r>
      <w:r w:rsidRPr="004E0E88">
        <w:rPr>
          <w:rFonts w:ascii="Calibri" w:hAnsi="Calibri" w:cs="Calibri"/>
          <w:vertAlign w:val="subscript"/>
        </w:rPr>
        <w:t>0</w:t>
      </w:r>
      <w:r w:rsidRPr="004E0E88">
        <w:rPr>
          <w:rFonts w:ascii="Calibri" w:hAnsi="Calibri" w:cs="Calibri"/>
        </w:rPr>
        <w:t xml:space="preserve">(t) – it has to be due to the surface current.  </w:t>
      </w:r>
    </w:p>
    <w:p w14:paraId="739A6E04" w14:textId="77777777" w:rsidR="004E0E88" w:rsidRPr="004E0E88" w:rsidRDefault="004E0E88" w:rsidP="004E0E88">
      <w:pPr>
        <w:rPr>
          <w:rFonts w:ascii="Calibri" w:hAnsi="Calibri" w:cs="Calibri"/>
        </w:rPr>
      </w:pPr>
    </w:p>
    <w:p w14:paraId="067B8445" w14:textId="0A05F95E" w:rsidR="004E0E88" w:rsidRPr="004E0E88" w:rsidRDefault="004E0E88" w:rsidP="004E0E88">
      <w:pPr>
        <w:rPr>
          <w:rFonts w:ascii="Calibri" w:hAnsi="Calibri" w:cs="Calibri"/>
        </w:rPr>
      </w:pPr>
      <w:r w:rsidRPr="004E0E88">
        <w:rPr>
          <w:rFonts w:ascii="Calibri" w:hAnsi="Calibri" w:cs="Calibri"/>
        </w:rPr>
        <w:object w:dxaOrig="2832" w:dyaOrig="2832" w14:anchorId="7F6106D3">
          <v:shape id="_x0000_i1026" type="#_x0000_t75" style="width:111.25pt;height:123.8pt" o:ole="">
            <v:imagedata r:id="rId8" o:title="" croptop="-1111f" cropleft="5276f"/>
          </v:shape>
          <o:OLEObject Type="Embed" ProgID="PBrush" ShapeID="_x0000_i1026" DrawAspect="Content" ObjectID="_1725868686" r:id="rId9"/>
        </w:object>
      </w:r>
      <w:r w:rsidR="00E83194">
        <w:rPr>
          <w:rFonts w:ascii="Calibri" w:hAnsi="Calibri" w:cs="Calibri"/>
        </w:rPr>
        <w:tab/>
      </w:r>
      <w:r w:rsidR="00E83194">
        <w:rPr>
          <w:rFonts w:ascii="Calibri" w:hAnsi="Calibri" w:cs="Calibri"/>
        </w:rPr>
        <w:tab/>
      </w:r>
      <w:r w:rsidR="00E83194">
        <w:rPr>
          <w:rFonts w:ascii="Calibri" w:hAnsi="Calibri" w:cs="Calibri"/>
        </w:rPr>
        <w:tab/>
      </w:r>
      <w:r w:rsidR="00E83194" w:rsidRPr="004E0E88">
        <w:rPr>
          <w:rFonts w:ascii="Calibri" w:hAnsi="Calibri" w:cs="Calibri"/>
        </w:rPr>
        <w:object w:dxaOrig="2832" w:dyaOrig="2832" w14:anchorId="24486360">
          <v:shape id="_x0000_i1027" type="#_x0000_t75" style="width:121.1pt;height:133.65pt" o:ole="">
            <v:imagedata r:id="rId10" o:title="" croptop="-1111f" cropleft="5276f"/>
          </v:shape>
          <o:OLEObject Type="Embed" ProgID="PBrush" ShapeID="_x0000_i1027" DrawAspect="Content" ObjectID="_1725868687" r:id="rId11"/>
        </w:object>
      </w:r>
    </w:p>
    <w:p w14:paraId="4B8E056F" w14:textId="77777777" w:rsidR="004E0E88" w:rsidRPr="004E0E88" w:rsidRDefault="004E0E88" w:rsidP="004E0E88">
      <w:pPr>
        <w:rPr>
          <w:rFonts w:ascii="Calibri" w:hAnsi="Calibri" w:cs="Calibri"/>
        </w:rPr>
      </w:pPr>
    </w:p>
    <w:p w14:paraId="348E6200" w14:textId="49645F8A" w:rsidR="004E0E88" w:rsidRDefault="004E0E88" w:rsidP="004E0E88">
      <w:pPr>
        <w:rPr>
          <w:rFonts w:ascii="Calibri" w:hAnsi="Calibri" w:cs="Calibri"/>
        </w:rPr>
      </w:pPr>
      <w:r w:rsidRPr="004E0E88">
        <w:rPr>
          <w:rFonts w:ascii="Calibri" w:hAnsi="Calibri" w:cs="Calibri"/>
        </w:rPr>
        <w:t>If cylinder is ‘infinitely’ long, along the B axis, could we presume induced E field will be simply radially dependent, and oriented along the φ direction?  And induced B ought to be as well purely vertical as well?  Moreover, we should be able to say that B</w:t>
      </w:r>
      <w:r w:rsidRPr="004E0E88">
        <w:rPr>
          <w:rFonts w:ascii="Calibri" w:hAnsi="Calibri" w:cs="Calibri"/>
          <w:vertAlign w:val="subscript"/>
        </w:rPr>
        <w:t>ind</w:t>
      </w:r>
      <w:r w:rsidRPr="004E0E88">
        <w:rPr>
          <w:rFonts w:ascii="Calibri" w:hAnsi="Calibri" w:cs="Calibri"/>
        </w:rPr>
        <w:t xml:space="preserve"> doesn’t depend on r.  </w:t>
      </w:r>
      <w:r>
        <w:rPr>
          <w:rFonts w:ascii="Calibri" w:hAnsi="Calibri" w:cs="Calibri"/>
        </w:rPr>
        <w:t>What are Maxwell’s equations?</w:t>
      </w:r>
      <w:r w:rsidR="0023329D">
        <w:rPr>
          <w:rFonts w:ascii="Calibri" w:hAnsi="Calibri" w:cs="Calibri"/>
        </w:rPr>
        <w:t xml:space="preserve">  Our typical equations are:</w:t>
      </w:r>
    </w:p>
    <w:p w14:paraId="2BA12FA3" w14:textId="61AD42AD" w:rsidR="004E0E88" w:rsidRDefault="004E0E88" w:rsidP="004E0E88">
      <w:pPr>
        <w:rPr>
          <w:rFonts w:ascii="Calibri" w:hAnsi="Calibri" w:cs="Calibri"/>
        </w:rPr>
      </w:pPr>
    </w:p>
    <w:p w14:paraId="4EE3C51B" w14:textId="12AF7A79" w:rsidR="004E0E88" w:rsidRDefault="00E83194" w:rsidP="004E0E88">
      <w:pPr>
        <w:rPr>
          <w:rFonts w:ascii="Calibri" w:hAnsi="Calibri" w:cs="Calibri"/>
        </w:rPr>
      </w:pPr>
      <w:r w:rsidRPr="00E83194">
        <w:rPr>
          <w:rFonts w:ascii="Calibri" w:hAnsi="Calibri" w:cs="Calibri"/>
          <w:position w:val="-94"/>
        </w:rPr>
        <w:object w:dxaOrig="2160" w:dyaOrig="2000" w14:anchorId="130D89FB">
          <v:shape id="_x0000_i1028" type="#_x0000_t75" style="width:108pt;height:100.35pt" o:ole="">
            <v:imagedata r:id="rId12" o:title=""/>
          </v:shape>
          <o:OLEObject Type="Embed" ProgID="Equation.DSMT4" ShapeID="_x0000_i1028" DrawAspect="Content" ObjectID="_1725868688" r:id="rId13"/>
        </w:object>
      </w:r>
    </w:p>
    <w:p w14:paraId="4E723D21" w14:textId="0F9FFC06" w:rsidR="0023329D" w:rsidRDefault="0023329D" w:rsidP="004E0E88">
      <w:pPr>
        <w:rPr>
          <w:rFonts w:ascii="Calibri" w:hAnsi="Calibri" w:cs="Calibri"/>
        </w:rPr>
      </w:pPr>
    </w:p>
    <w:p w14:paraId="0FD36E96" w14:textId="4AEC3299" w:rsidR="0023329D" w:rsidRPr="0043271A" w:rsidRDefault="0023329D" w:rsidP="0023329D">
      <w:pPr>
        <w:rPr>
          <w:rFonts w:asciiTheme="minorHAnsi" w:hAnsiTheme="minorHAnsi" w:cstheme="minorHAnsi"/>
        </w:rPr>
      </w:pPr>
      <w:r>
        <w:rPr>
          <w:rFonts w:ascii="Calibri" w:hAnsi="Calibri" w:cs="Calibri"/>
        </w:rPr>
        <w:t xml:space="preserve">We have no free charge density.  </w:t>
      </w:r>
      <w:r w:rsidR="0011448A">
        <w:rPr>
          <w:rFonts w:ascii="Calibri" w:hAnsi="Calibri" w:cs="Calibri"/>
        </w:rPr>
        <w:t xml:space="preserve">From the continuity equation, this requires at least that </w:t>
      </w:r>
      <w:r w:rsidR="0011448A">
        <w:rPr>
          <w:rFonts w:ascii="Cambria Math" w:hAnsi="Cambria Math" w:cs="Calibri"/>
        </w:rPr>
        <w:t>∇</w:t>
      </w:r>
      <w:r w:rsidR="0011448A">
        <w:rPr>
          <w:rFonts w:ascii="Calibri" w:hAnsi="Calibri" w:cs="Calibri"/>
        </w:rPr>
        <w:t>·</w:t>
      </w:r>
      <w:r w:rsidR="0011448A" w:rsidRPr="0011448A">
        <w:rPr>
          <w:rFonts w:ascii="Calibri" w:hAnsi="Calibri" w:cs="Calibri"/>
          <w:b/>
        </w:rPr>
        <w:t>j</w:t>
      </w:r>
      <w:r w:rsidR="0011448A">
        <w:rPr>
          <w:rFonts w:ascii="Calibri" w:hAnsi="Calibri" w:cs="Calibri"/>
        </w:rPr>
        <w:t xml:space="preserve"> = 0.  </w:t>
      </w:r>
      <w:r>
        <w:rPr>
          <w:rFonts w:ascii="Calibri" w:hAnsi="Calibri" w:cs="Calibri"/>
        </w:rPr>
        <w:t xml:space="preserve">But we do have free current density, from the surface current wrapping our </w:t>
      </w:r>
      <w:r w:rsidR="00F7444B">
        <w:rPr>
          <w:rFonts w:ascii="Calibri" w:hAnsi="Calibri" w:cs="Calibri"/>
        </w:rPr>
        <w:t xml:space="preserve">ideal </w:t>
      </w:r>
      <w:r>
        <w:rPr>
          <w:rFonts w:ascii="Calibri" w:hAnsi="Calibri" w:cs="Calibri"/>
        </w:rPr>
        <w:t>metal.  Also have induced current density coming from electric field driving current around the metal.  Normally we’d just say this j</w:t>
      </w:r>
      <w:r>
        <w:rPr>
          <w:rFonts w:ascii="Calibri" w:hAnsi="Calibri" w:cs="Calibri"/>
          <w:vertAlign w:val="subscript"/>
        </w:rPr>
        <w:t>ind</w:t>
      </w:r>
      <w:r>
        <w:rPr>
          <w:rFonts w:ascii="Calibri" w:hAnsi="Calibri" w:cs="Calibri"/>
        </w:rPr>
        <w:t xml:space="preserve"> = σE, but a</w:t>
      </w:r>
      <w:r w:rsidR="00F7444B">
        <w:rPr>
          <w:rFonts w:ascii="Calibri" w:hAnsi="Calibri" w:cs="Calibri"/>
        </w:rPr>
        <w:t xml:space="preserve">n ideal </w:t>
      </w:r>
      <w:r>
        <w:rPr>
          <w:rFonts w:ascii="Calibri" w:hAnsi="Calibri" w:cs="Calibri"/>
        </w:rPr>
        <w:t xml:space="preserve">metal has no resistance – infinite conductivity.  So let’s reexamine this relationship.  </w:t>
      </w:r>
      <w:r w:rsidR="005D745C">
        <w:rPr>
          <w:rFonts w:ascii="Calibri" w:hAnsi="Calibri" w:cs="Calibri"/>
        </w:rPr>
        <w:t>C</w:t>
      </w:r>
      <w:r w:rsidRPr="0043271A">
        <w:rPr>
          <w:rFonts w:asciiTheme="minorHAnsi" w:hAnsiTheme="minorHAnsi" w:cstheme="minorHAnsi"/>
        </w:rPr>
        <w:t>urrent</w:t>
      </w:r>
      <w:r w:rsidR="005D745C">
        <w:rPr>
          <w:rFonts w:asciiTheme="minorHAnsi" w:hAnsiTheme="minorHAnsi" w:cstheme="minorHAnsi"/>
        </w:rPr>
        <w:t xml:space="preserve"> density</w:t>
      </w:r>
      <w:r w:rsidRPr="0043271A">
        <w:rPr>
          <w:rFonts w:asciiTheme="minorHAnsi" w:hAnsiTheme="minorHAnsi" w:cstheme="minorHAnsi"/>
        </w:rPr>
        <w:t xml:space="preserve"> is given by:</w:t>
      </w:r>
    </w:p>
    <w:p w14:paraId="3D46361A" w14:textId="77777777" w:rsidR="0023329D" w:rsidRPr="0043271A" w:rsidRDefault="0023329D" w:rsidP="0023329D">
      <w:pPr>
        <w:rPr>
          <w:rFonts w:asciiTheme="minorHAnsi" w:hAnsiTheme="minorHAnsi" w:cstheme="minorHAnsi"/>
        </w:rPr>
      </w:pPr>
    </w:p>
    <w:p w14:paraId="49965378" w14:textId="23CD07BB" w:rsidR="0023329D" w:rsidRPr="0043271A" w:rsidRDefault="000A226E" w:rsidP="0023329D">
      <w:pPr>
        <w:rPr>
          <w:rFonts w:asciiTheme="minorHAnsi" w:hAnsiTheme="minorHAnsi" w:cstheme="minorHAnsi"/>
        </w:rPr>
      </w:pPr>
      <w:r w:rsidRPr="0043271A">
        <w:rPr>
          <w:rFonts w:asciiTheme="minorHAnsi" w:hAnsiTheme="minorHAnsi" w:cstheme="minorHAnsi"/>
          <w:position w:val="-10"/>
        </w:rPr>
        <w:object w:dxaOrig="760" w:dyaOrig="320" w14:anchorId="71AB4A57">
          <v:shape id="_x0000_i1029" type="#_x0000_t75" style="width:33.8pt;height:17.45pt" o:ole="">
            <v:imagedata r:id="rId14" o:title=""/>
          </v:shape>
          <o:OLEObject Type="Embed" ProgID="Equation.DSMT4" ShapeID="_x0000_i1029" DrawAspect="Content" ObjectID="_1725868689" r:id="rId15"/>
        </w:object>
      </w:r>
    </w:p>
    <w:p w14:paraId="270CFC23" w14:textId="77777777" w:rsidR="0023329D" w:rsidRPr="0043271A" w:rsidRDefault="0023329D" w:rsidP="0023329D">
      <w:pPr>
        <w:rPr>
          <w:rFonts w:asciiTheme="minorHAnsi" w:hAnsiTheme="minorHAnsi" w:cstheme="minorHAnsi"/>
        </w:rPr>
      </w:pPr>
    </w:p>
    <w:p w14:paraId="38318084" w14:textId="4967FFF2" w:rsidR="0023329D" w:rsidRPr="0043271A" w:rsidRDefault="0023329D" w:rsidP="0023329D">
      <w:pPr>
        <w:rPr>
          <w:rFonts w:asciiTheme="minorHAnsi" w:hAnsiTheme="minorHAnsi" w:cstheme="minorHAnsi"/>
        </w:rPr>
      </w:pPr>
      <w:r w:rsidRPr="0043271A">
        <w:rPr>
          <w:rFonts w:asciiTheme="minorHAnsi" w:hAnsiTheme="minorHAnsi" w:cstheme="minorHAnsi"/>
        </w:rPr>
        <w:t xml:space="preserve">where I’m using n as the electron number density, rather than ρ, the charge density, basically to distinguish the ρ in Maxwell’s equations, which should be zero thanks to the overall charge neutrality of our metal (and presuming local neutrality too), from the number density, n, of the electrons, which is non-zero regardless.  Now normally, for a conductor, we’d say that </w:t>
      </w:r>
      <w:r w:rsidRPr="00B5205E">
        <w:rPr>
          <w:rFonts w:asciiTheme="minorHAnsi" w:hAnsiTheme="minorHAnsi" w:cstheme="minorHAnsi"/>
          <w:b/>
        </w:rPr>
        <w:t>j</w:t>
      </w:r>
      <w:r w:rsidR="007F3A90" w:rsidRPr="007F3A90">
        <w:rPr>
          <w:rFonts w:asciiTheme="minorHAnsi" w:hAnsiTheme="minorHAnsi" w:cstheme="minorHAnsi"/>
          <w:vertAlign w:val="subscript"/>
        </w:rPr>
        <w:t>ind</w:t>
      </w:r>
      <w:r w:rsidRPr="0043271A">
        <w:rPr>
          <w:rFonts w:asciiTheme="minorHAnsi" w:hAnsiTheme="minorHAnsi" w:cstheme="minorHAnsi"/>
        </w:rPr>
        <w:t xml:space="preserve"> = σ</w:t>
      </w:r>
      <w:r w:rsidRPr="00B5205E">
        <w:rPr>
          <w:rFonts w:asciiTheme="minorHAnsi" w:hAnsiTheme="minorHAnsi" w:cstheme="minorHAnsi"/>
          <w:b/>
        </w:rPr>
        <w:t>E</w:t>
      </w:r>
      <w:r w:rsidRPr="0043271A">
        <w:rPr>
          <w:rFonts w:asciiTheme="minorHAnsi" w:hAnsiTheme="minorHAnsi" w:cstheme="minorHAnsi"/>
        </w:rPr>
        <w:t xml:space="preserve">, but for a perfect conductor, rather, there will be no collisions with impurities to impede the electrons and so they will just continually accelerate.  Therefore </w:t>
      </w:r>
      <w:r w:rsidRPr="00897966">
        <w:rPr>
          <w:rFonts w:asciiTheme="minorHAnsi" w:hAnsiTheme="minorHAnsi" w:cstheme="minorHAnsi"/>
          <w:b/>
        </w:rPr>
        <w:t>j</w:t>
      </w:r>
      <w:r w:rsidRPr="0043271A">
        <w:rPr>
          <w:rFonts w:asciiTheme="minorHAnsi" w:hAnsiTheme="minorHAnsi" w:cstheme="minorHAnsi"/>
        </w:rPr>
        <w:t xml:space="preserve"> will be given simply by N2L.  So we’ll have:</w:t>
      </w:r>
      <w:r>
        <w:rPr>
          <w:rFonts w:asciiTheme="minorHAnsi" w:hAnsiTheme="minorHAnsi" w:cstheme="minorHAnsi"/>
        </w:rPr>
        <w:t xml:space="preserve"> </w:t>
      </w:r>
    </w:p>
    <w:p w14:paraId="5E1C0B76" w14:textId="77777777" w:rsidR="0023329D" w:rsidRPr="0043271A" w:rsidRDefault="0023329D" w:rsidP="0023329D">
      <w:pPr>
        <w:rPr>
          <w:rFonts w:asciiTheme="minorHAnsi" w:hAnsiTheme="minorHAnsi" w:cstheme="minorHAnsi"/>
        </w:rPr>
      </w:pPr>
    </w:p>
    <w:p w14:paraId="74F0A0F4" w14:textId="52C6618A" w:rsidR="0023329D" w:rsidRPr="0043271A" w:rsidRDefault="007F3A90" w:rsidP="0023329D">
      <w:pPr>
        <w:rPr>
          <w:rFonts w:asciiTheme="minorHAnsi" w:hAnsiTheme="minorHAnsi" w:cstheme="minorHAnsi"/>
        </w:rPr>
      </w:pPr>
      <w:r w:rsidRPr="00BD4BAE">
        <w:rPr>
          <w:rFonts w:asciiTheme="minorHAnsi" w:hAnsiTheme="minorHAnsi" w:cstheme="minorHAnsi"/>
          <w:position w:val="-24"/>
        </w:rPr>
        <w:object w:dxaOrig="4599" w:dyaOrig="660" w14:anchorId="534FEAE8">
          <v:shape id="_x0000_i1030" type="#_x0000_t75" style="width:236.2pt;height:33.25pt" o:ole="">
            <v:imagedata r:id="rId16" o:title=""/>
          </v:shape>
          <o:OLEObject Type="Embed" ProgID="Equation.DSMT4" ShapeID="_x0000_i1030" DrawAspect="Content" ObjectID="_1725868690" r:id="rId17"/>
        </w:object>
      </w:r>
    </w:p>
    <w:p w14:paraId="4E5BB0D8" w14:textId="77777777" w:rsidR="0023329D" w:rsidRPr="0043271A" w:rsidRDefault="0023329D" w:rsidP="0023329D">
      <w:pPr>
        <w:rPr>
          <w:rFonts w:asciiTheme="minorHAnsi" w:hAnsiTheme="minorHAnsi" w:cstheme="minorHAnsi"/>
        </w:rPr>
      </w:pPr>
    </w:p>
    <w:p w14:paraId="2E9C2038" w14:textId="0C539577" w:rsidR="0023329D" w:rsidRPr="0043271A" w:rsidRDefault="0011448A" w:rsidP="0023329D">
      <w:pPr>
        <w:rPr>
          <w:rFonts w:asciiTheme="minorHAnsi" w:hAnsiTheme="minorHAnsi" w:cstheme="minorHAnsi"/>
        </w:rPr>
      </w:pPr>
      <w:r>
        <w:rPr>
          <w:rFonts w:asciiTheme="minorHAnsi" w:hAnsiTheme="minorHAnsi" w:cstheme="minorHAnsi"/>
        </w:rPr>
        <w:t xml:space="preserve">But then we neglect the </w:t>
      </w:r>
      <w:r w:rsidR="00596492" w:rsidRPr="002761C7">
        <w:rPr>
          <w:rFonts w:asciiTheme="minorHAnsi" w:hAnsiTheme="minorHAnsi" w:cstheme="minorHAnsi"/>
          <w:b/>
          <w:bCs/>
        </w:rPr>
        <w:t>j</w:t>
      </w:r>
      <w:r>
        <w:rPr>
          <w:rFonts w:ascii="Calibri" w:hAnsi="Calibri" w:cs="Calibri"/>
        </w:rPr>
        <w:t>×</w:t>
      </w:r>
      <w:r w:rsidRPr="0011448A">
        <w:rPr>
          <w:rFonts w:asciiTheme="minorHAnsi" w:hAnsiTheme="minorHAnsi" w:cstheme="minorHAnsi"/>
          <w:b/>
        </w:rPr>
        <w:t>B</w:t>
      </w:r>
      <w:r>
        <w:rPr>
          <w:rFonts w:asciiTheme="minorHAnsi" w:hAnsiTheme="minorHAnsi" w:cstheme="minorHAnsi"/>
        </w:rPr>
        <w:t xml:space="preserve"> guy.  Why?  </w:t>
      </w:r>
      <w:r w:rsidR="00596492">
        <w:rPr>
          <w:rFonts w:asciiTheme="minorHAnsi" w:hAnsiTheme="minorHAnsi" w:cstheme="minorHAnsi"/>
        </w:rPr>
        <w:t xml:space="preserve">I don’t know.  Certainly when the current is in its equilibrium state, flowing around the perimeter of the conductor at a constant rate, it is still accelerating centripetally, and </w:t>
      </w:r>
      <w:r w:rsidR="00596492">
        <w:rPr>
          <w:rFonts w:asciiTheme="minorHAnsi" w:hAnsiTheme="minorHAnsi" w:cstheme="minorHAnsi"/>
          <w:b/>
        </w:rPr>
        <w:t>j</w:t>
      </w:r>
      <w:r w:rsidR="00596492">
        <w:rPr>
          <w:rFonts w:ascii="Calibri" w:hAnsi="Calibri" w:cs="Calibri"/>
        </w:rPr>
        <w:t>×</w:t>
      </w:r>
      <w:r w:rsidR="00596492" w:rsidRPr="00596492">
        <w:rPr>
          <w:rFonts w:asciiTheme="minorHAnsi" w:hAnsiTheme="minorHAnsi" w:cstheme="minorHAnsi"/>
          <w:b/>
        </w:rPr>
        <w:t>B</w:t>
      </w:r>
      <w:r w:rsidR="00596492">
        <w:rPr>
          <w:rFonts w:asciiTheme="minorHAnsi" w:hAnsiTheme="minorHAnsi" w:cstheme="minorHAnsi"/>
        </w:rPr>
        <w:t xml:space="preserve"> (and maybe some force from the surface of the conductor) would be the only forces capable of supplying it.  But I suppose we take the</w:t>
      </w:r>
      <w:r w:rsidR="002761C7">
        <w:rPr>
          <w:rFonts w:asciiTheme="minorHAnsi" w:hAnsiTheme="minorHAnsi" w:cstheme="minorHAnsi"/>
        </w:rPr>
        <w:t>se</w:t>
      </w:r>
      <w:r w:rsidR="00596492">
        <w:rPr>
          <w:rFonts w:asciiTheme="minorHAnsi" w:hAnsiTheme="minorHAnsi" w:cstheme="minorHAnsi"/>
        </w:rPr>
        <w:t xml:space="preserve"> to be negligible</w:t>
      </w:r>
      <w:r w:rsidR="002761C7">
        <w:rPr>
          <w:rFonts w:asciiTheme="minorHAnsi" w:hAnsiTheme="minorHAnsi" w:cstheme="minorHAnsi"/>
        </w:rPr>
        <w:t xml:space="preserve">.  Maybe we’re just keeping terms to first non-zero order in current, </w:t>
      </w:r>
      <w:r w:rsidR="002761C7" w:rsidRPr="002761C7">
        <w:rPr>
          <w:rFonts w:asciiTheme="minorHAnsi" w:hAnsiTheme="minorHAnsi" w:cstheme="minorHAnsi"/>
          <w:b/>
        </w:rPr>
        <w:t>j</w:t>
      </w:r>
      <w:r w:rsidR="002761C7">
        <w:rPr>
          <w:rFonts w:asciiTheme="minorHAnsi" w:hAnsiTheme="minorHAnsi" w:cstheme="minorHAnsi"/>
        </w:rPr>
        <w:t>, and so m</w:t>
      </w:r>
      <w:r w:rsidR="00596492">
        <w:rPr>
          <w:rFonts w:asciiTheme="minorHAnsi" w:hAnsiTheme="minorHAnsi" w:cstheme="minorHAnsi"/>
        </w:rPr>
        <w:t xml:space="preserve">aybe our analysis only holds then for small enough currents?  We’re ultimately comparing to superconductors, and they </w:t>
      </w:r>
      <w:r w:rsidR="00596492" w:rsidRPr="002761C7">
        <w:rPr>
          <w:rFonts w:asciiTheme="minorHAnsi" w:hAnsiTheme="minorHAnsi" w:cstheme="minorHAnsi"/>
          <w:i/>
        </w:rPr>
        <w:t>do</w:t>
      </w:r>
      <w:r w:rsidR="00596492">
        <w:rPr>
          <w:rFonts w:asciiTheme="minorHAnsi" w:hAnsiTheme="minorHAnsi" w:cstheme="minorHAnsi"/>
        </w:rPr>
        <w:t xml:space="preserve"> have an upper limit on sustainable current, so maybe so.  A</w:t>
      </w:r>
      <w:r w:rsidR="00E83194">
        <w:rPr>
          <w:rFonts w:asciiTheme="minorHAnsi" w:hAnsiTheme="minorHAnsi" w:cstheme="minorHAnsi"/>
        </w:rPr>
        <w:t xml:space="preserve">nyway, </w:t>
      </w:r>
      <w:r w:rsidR="0023329D" w:rsidRPr="0043271A">
        <w:rPr>
          <w:rFonts w:asciiTheme="minorHAnsi" w:hAnsiTheme="minorHAnsi" w:cstheme="minorHAnsi"/>
        </w:rPr>
        <w:t>then we have:</w:t>
      </w:r>
    </w:p>
    <w:p w14:paraId="368CBE57" w14:textId="77777777" w:rsidR="0023329D" w:rsidRPr="0043271A" w:rsidRDefault="0023329D" w:rsidP="0023329D">
      <w:pPr>
        <w:rPr>
          <w:rFonts w:asciiTheme="minorHAnsi" w:hAnsiTheme="minorHAnsi" w:cstheme="minorHAnsi"/>
        </w:rPr>
      </w:pPr>
    </w:p>
    <w:p w14:paraId="506ED9B5" w14:textId="4D7ECFD7" w:rsidR="0023329D" w:rsidRPr="0043271A" w:rsidRDefault="007F3A90" w:rsidP="0023329D">
      <w:pPr>
        <w:rPr>
          <w:rFonts w:asciiTheme="minorHAnsi" w:hAnsiTheme="minorHAnsi" w:cstheme="minorHAnsi"/>
        </w:rPr>
      </w:pPr>
      <w:r w:rsidRPr="0043271A">
        <w:rPr>
          <w:rFonts w:asciiTheme="minorHAnsi" w:hAnsiTheme="minorHAnsi" w:cstheme="minorHAnsi"/>
          <w:position w:val="-24"/>
        </w:rPr>
        <w:object w:dxaOrig="1300" w:dyaOrig="660" w14:anchorId="3BF3B780">
          <v:shape id="_x0000_i1031" type="#_x0000_t75" style="width:59.45pt;height:33.8pt" o:ole="">
            <v:imagedata r:id="rId18" o:title=""/>
          </v:shape>
          <o:OLEObject Type="Embed" ProgID="Equation.DSMT4" ShapeID="_x0000_i1031" DrawAspect="Content" ObjectID="_1725868691" r:id="rId19"/>
        </w:object>
      </w:r>
    </w:p>
    <w:p w14:paraId="71587120" w14:textId="06D2A95D" w:rsidR="004E0E88" w:rsidRDefault="004E0E88" w:rsidP="004E0E88">
      <w:pPr>
        <w:rPr>
          <w:rFonts w:ascii="Calibri" w:hAnsi="Calibri" w:cs="Calibri"/>
        </w:rPr>
      </w:pPr>
    </w:p>
    <w:p w14:paraId="5AB7FA9F" w14:textId="323BE139" w:rsidR="00BD4BAE" w:rsidRDefault="00BD4BAE" w:rsidP="004E0E88">
      <w:pPr>
        <w:rPr>
          <w:rFonts w:ascii="Calibri" w:hAnsi="Calibri" w:cs="Calibri"/>
        </w:rPr>
      </w:pPr>
      <w:r>
        <w:rPr>
          <w:rFonts w:ascii="Calibri" w:hAnsi="Calibri" w:cs="Calibri"/>
        </w:rPr>
        <w:t>So our equations would be:</w:t>
      </w:r>
    </w:p>
    <w:p w14:paraId="3E3C1CC0" w14:textId="2327D1CF" w:rsidR="00BD4BAE" w:rsidRDefault="00BD4BAE" w:rsidP="004E0E88">
      <w:pPr>
        <w:rPr>
          <w:rFonts w:ascii="Calibri" w:hAnsi="Calibri" w:cs="Calibri"/>
        </w:rPr>
      </w:pPr>
    </w:p>
    <w:p w14:paraId="49A8C6CB" w14:textId="44E3146B" w:rsidR="00BD4BAE" w:rsidRDefault="00E83194" w:rsidP="004E0E88">
      <w:pPr>
        <w:rPr>
          <w:rFonts w:ascii="Calibri" w:hAnsi="Calibri" w:cs="Calibri"/>
        </w:rPr>
      </w:pPr>
      <w:r w:rsidRPr="00BD4BAE">
        <w:rPr>
          <w:rFonts w:ascii="Calibri" w:hAnsi="Calibri" w:cs="Calibri"/>
          <w:position w:val="-106"/>
        </w:rPr>
        <w:object w:dxaOrig="4280" w:dyaOrig="2240" w14:anchorId="6ADF365B">
          <v:shape id="_x0000_i1032" type="#_x0000_t75" style="width:212.75pt;height:111.8pt" o:ole="">
            <v:imagedata r:id="rId20" o:title=""/>
          </v:shape>
          <o:OLEObject Type="Embed" ProgID="Equation.DSMT4" ShapeID="_x0000_i1032" DrawAspect="Content" ObjectID="_1725868692" r:id="rId21"/>
        </w:object>
      </w:r>
    </w:p>
    <w:p w14:paraId="015A3862" w14:textId="77777777" w:rsidR="00BD4BAE" w:rsidRPr="004E0E88" w:rsidRDefault="00BD4BAE" w:rsidP="004E0E88">
      <w:pPr>
        <w:rPr>
          <w:rFonts w:ascii="Calibri" w:hAnsi="Calibri" w:cs="Calibri"/>
        </w:rPr>
      </w:pPr>
    </w:p>
    <w:p w14:paraId="68F8BB14" w14:textId="5E9A81F2" w:rsidR="004E0E88" w:rsidRPr="004E0E88" w:rsidRDefault="004A0027" w:rsidP="004E0E88">
      <w:pPr>
        <w:rPr>
          <w:rFonts w:ascii="Calibri" w:hAnsi="Calibri" w:cs="Calibri"/>
        </w:rPr>
      </w:pPr>
      <w:r>
        <w:rPr>
          <w:rFonts w:ascii="Calibri" w:hAnsi="Calibri" w:cs="Calibri"/>
        </w:rPr>
        <w:t>ρ</w:t>
      </w:r>
      <w:r>
        <w:rPr>
          <w:rFonts w:ascii="Calibri" w:hAnsi="Calibri" w:cs="Calibri"/>
          <w:vertAlign w:val="subscript"/>
        </w:rPr>
        <w:t>f</w:t>
      </w:r>
      <w:r>
        <w:rPr>
          <w:rFonts w:ascii="Calibri" w:hAnsi="Calibri" w:cs="Calibri"/>
        </w:rPr>
        <w:t xml:space="preserve"> = 0 anyway, but we only need the last two equations, which I’m going to transform to integral form:</w:t>
      </w:r>
    </w:p>
    <w:p w14:paraId="292DE22E" w14:textId="77777777" w:rsidR="004E0E88" w:rsidRPr="004E0E88" w:rsidRDefault="004E0E88" w:rsidP="004E0E88">
      <w:pPr>
        <w:rPr>
          <w:rFonts w:ascii="Calibri" w:hAnsi="Calibri" w:cs="Calibri"/>
        </w:rPr>
      </w:pPr>
    </w:p>
    <w:p w14:paraId="604AD879" w14:textId="673B974E" w:rsidR="004E0E88" w:rsidRPr="004E0E88" w:rsidRDefault="00E83194" w:rsidP="004E0E88">
      <w:pPr>
        <w:rPr>
          <w:rFonts w:ascii="Calibri" w:hAnsi="Calibri" w:cs="Calibri"/>
        </w:rPr>
      </w:pPr>
      <w:r w:rsidRPr="004A0027">
        <w:rPr>
          <w:rFonts w:ascii="Calibri" w:hAnsi="Calibri" w:cs="Calibri"/>
          <w:position w:val="-72"/>
        </w:rPr>
        <w:object w:dxaOrig="10939" w:dyaOrig="1560" w14:anchorId="39AC1122">
          <v:shape id="_x0000_i1033" type="#_x0000_t75" style="width:506.75pt;height:1in" o:ole="">
            <v:imagedata r:id="rId22" o:title=""/>
          </v:shape>
          <o:OLEObject Type="Embed" ProgID="Equation.DSMT4" ShapeID="_x0000_i1033" DrawAspect="Content" ObjectID="_1725868693" r:id="rId23"/>
        </w:object>
      </w:r>
    </w:p>
    <w:p w14:paraId="78F7FAFC" w14:textId="77777777" w:rsidR="004E0E88" w:rsidRPr="004E0E88" w:rsidRDefault="004E0E88" w:rsidP="004E0E88">
      <w:pPr>
        <w:rPr>
          <w:rFonts w:ascii="Calibri" w:hAnsi="Calibri" w:cs="Calibri"/>
        </w:rPr>
      </w:pPr>
    </w:p>
    <w:p w14:paraId="166542B1" w14:textId="63DCF60E" w:rsidR="004E0E88" w:rsidRPr="004E0E88" w:rsidRDefault="004E0E88" w:rsidP="004E0E88">
      <w:pPr>
        <w:rPr>
          <w:rFonts w:ascii="Calibri" w:hAnsi="Calibri" w:cs="Calibri"/>
        </w:rPr>
      </w:pPr>
      <w:r w:rsidRPr="004E0E88">
        <w:rPr>
          <w:rFonts w:ascii="Calibri" w:hAnsi="Calibri" w:cs="Calibri"/>
        </w:rPr>
        <w:t xml:space="preserve">And let’s apply the </w:t>
      </w:r>
      <w:r w:rsidR="004A0027">
        <w:rPr>
          <w:rFonts w:ascii="Calibri" w:hAnsi="Calibri" w:cs="Calibri"/>
        </w:rPr>
        <w:t>first</w:t>
      </w:r>
      <w:r w:rsidRPr="004E0E88">
        <w:rPr>
          <w:rFonts w:ascii="Calibri" w:hAnsi="Calibri" w:cs="Calibri"/>
        </w:rPr>
        <w:t xml:space="preserve"> integral equation to a circle, CCW around one of those electric field lines at radius r.  And the last integral equation to the purple square of height ℓ, and inner radius r, outer radius R (or slightly larger than R).  </w:t>
      </w:r>
    </w:p>
    <w:p w14:paraId="45BC4E27" w14:textId="77777777" w:rsidR="004E0E88" w:rsidRPr="004E0E88" w:rsidRDefault="004E0E88" w:rsidP="004E0E88">
      <w:pPr>
        <w:rPr>
          <w:rFonts w:ascii="Calibri" w:hAnsi="Calibri" w:cs="Calibri"/>
        </w:rPr>
      </w:pPr>
    </w:p>
    <w:p w14:paraId="640EFD71" w14:textId="77777777" w:rsidR="004E0E88" w:rsidRPr="004E0E88" w:rsidRDefault="004E0E88" w:rsidP="004E0E88">
      <w:pPr>
        <w:rPr>
          <w:rFonts w:ascii="Calibri" w:hAnsi="Calibri" w:cs="Calibri"/>
        </w:rPr>
      </w:pPr>
      <w:r w:rsidRPr="004E0E88">
        <w:rPr>
          <w:rFonts w:ascii="Calibri" w:hAnsi="Calibri" w:cs="Calibri"/>
        </w:rPr>
        <w:object w:dxaOrig="2832" w:dyaOrig="2832" w14:anchorId="191A29E8">
          <v:shape id="_x0000_i1034" type="#_x0000_t75" style="width:133.1pt;height:147.8pt" o:ole="">
            <v:imagedata r:id="rId24" o:title="" croptop="-1111f" cropleft="5276f"/>
          </v:shape>
          <o:OLEObject Type="Embed" ProgID="PBrush" ShapeID="_x0000_i1034" DrawAspect="Content" ObjectID="_1725868694" r:id="rId25"/>
        </w:object>
      </w:r>
    </w:p>
    <w:p w14:paraId="2E1DB8A3" w14:textId="77777777" w:rsidR="004E0E88" w:rsidRPr="004E0E88" w:rsidRDefault="004E0E88" w:rsidP="004E0E88">
      <w:pPr>
        <w:rPr>
          <w:rFonts w:ascii="Calibri" w:hAnsi="Calibri" w:cs="Calibri"/>
        </w:rPr>
      </w:pPr>
    </w:p>
    <w:p w14:paraId="4540FDDC" w14:textId="77777777" w:rsidR="004E0E88" w:rsidRPr="004E0E88" w:rsidRDefault="004E0E88" w:rsidP="004E0E88">
      <w:pPr>
        <w:rPr>
          <w:rFonts w:ascii="Calibri" w:hAnsi="Calibri" w:cs="Calibri"/>
        </w:rPr>
      </w:pPr>
      <w:r w:rsidRPr="004E0E88">
        <w:rPr>
          <w:rFonts w:ascii="Calibri" w:hAnsi="Calibri" w:cs="Calibri"/>
        </w:rPr>
        <w:t>Then we have:</w:t>
      </w:r>
    </w:p>
    <w:p w14:paraId="6957C70C" w14:textId="77777777" w:rsidR="004E0E88" w:rsidRPr="004E0E88" w:rsidRDefault="004E0E88" w:rsidP="004E0E88">
      <w:pPr>
        <w:rPr>
          <w:rFonts w:ascii="Calibri" w:hAnsi="Calibri" w:cs="Calibri"/>
        </w:rPr>
      </w:pPr>
    </w:p>
    <w:p w14:paraId="677C074D" w14:textId="0E8B24C9" w:rsidR="004E0E88" w:rsidRPr="004E0E88" w:rsidRDefault="00E83194" w:rsidP="004E0E88">
      <w:pPr>
        <w:rPr>
          <w:rFonts w:ascii="Calibri" w:hAnsi="Calibri" w:cs="Calibri"/>
        </w:rPr>
      </w:pPr>
      <w:r w:rsidRPr="004A0027">
        <w:rPr>
          <w:rFonts w:ascii="Calibri" w:hAnsi="Calibri" w:cs="Calibri"/>
          <w:position w:val="-70"/>
        </w:rPr>
        <w:object w:dxaOrig="7900" w:dyaOrig="1520" w14:anchorId="1BC679FB">
          <v:shape id="_x0000_i1035" type="#_x0000_t75" style="width:394.35pt;height:76.35pt" o:ole="">
            <v:imagedata r:id="rId26" o:title=""/>
          </v:shape>
          <o:OLEObject Type="Embed" ProgID="Equation.DSMT4" ShapeID="_x0000_i1035" DrawAspect="Content" ObjectID="_1725868695" r:id="rId27"/>
        </w:object>
      </w:r>
    </w:p>
    <w:p w14:paraId="1C30FD0D" w14:textId="51B5014E" w:rsidR="004E0E88" w:rsidRDefault="004E0E88" w:rsidP="004E0E88">
      <w:pPr>
        <w:rPr>
          <w:rFonts w:ascii="Calibri" w:hAnsi="Calibri" w:cs="Calibri"/>
        </w:rPr>
      </w:pPr>
    </w:p>
    <w:p w14:paraId="1E689AAA" w14:textId="77777777" w:rsidR="004E0E88" w:rsidRPr="004E0E88" w:rsidRDefault="004E0E88" w:rsidP="004E0E88">
      <w:pPr>
        <w:rPr>
          <w:rFonts w:ascii="Calibri" w:hAnsi="Calibri" w:cs="Calibri"/>
        </w:rPr>
      </w:pPr>
      <w:r w:rsidRPr="004E0E88">
        <w:rPr>
          <w:rFonts w:ascii="Calibri" w:hAnsi="Calibri" w:cs="Calibri"/>
        </w:rPr>
        <w:t>(- sgn on K</w:t>
      </w:r>
      <w:r w:rsidRPr="004E0E88">
        <w:rPr>
          <w:rFonts w:ascii="Calibri" w:hAnsi="Calibri" w:cs="Calibri"/>
          <w:vertAlign w:val="subscript"/>
        </w:rPr>
        <w:t>f</w:t>
      </w:r>
      <w:r w:rsidRPr="004E0E88">
        <w:rPr>
          <w:rFonts w:ascii="Calibri" w:hAnsi="Calibri" w:cs="Calibri"/>
        </w:rPr>
        <w:t xml:space="preserve"> comes from RHR stuff, it must be going opposite the ‘positive’ direction defined by our contour) Dividing out the ℓ’s in last equation, and taking note that B</w:t>
      </w:r>
      <w:r w:rsidRPr="004E0E88">
        <w:rPr>
          <w:rFonts w:ascii="Calibri" w:hAnsi="Calibri" w:cs="Calibri"/>
          <w:vertAlign w:val="subscript"/>
        </w:rPr>
        <w:t>0</w:t>
      </w:r>
      <w:r w:rsidRPr="004E0E88">
        <w:rPr>
          <w:rFonts w:ascii="Calibri" w:hAnsi="Calibri" w:cs="Calibri"/>
        </w:rPr>
        <w:t>(t) is of course μ</w:t>
      </w:r>
      <w:r w:rsidRPr="004E0E88">
        <w:rPr>
          <w:rFonts w:ascii="Calibri" w:hAnsi="Calibri" w:cs="Calibri"/>
          <w:vertAlign w:val="subscript"/>
        </w:rPr>
        <w:t>0</w:t>
      </w:r>
      <w:r w:rsidRPr="004E0E88">
        <w:rPr>
          <w:rFonts w:ascii="Calibri" w:hAnsi="Calibri" w:cs="Calibri"/>
        </w:rPr>
        <w:t>K</w:t>
      </w:r>
      <w:r w:rsidRPr="004E0E88">
        <w:rPr>
          <w:rFonts w:ascii="Calibri" w:hAnsi="Calibri" w:cs="Calibri"/>
          <w:vertAlign w:val="subscript"/>
        </w:rPr>
        <w:t>f</w:t>
      </w:r>
      <w:r w:rsidRPr="004E0E88">
        <w:rPr>
          <w:rFonts w:ascii="Calibri" w:hAnsi="Calibri" w:cs="Calibri"/>
        </w:rPr>
        <w:t>(t), we have:</w:t>
      </w:r>
    </w:p>
    <w:p w14:paraId="2E02356A" w14:textId="77777777" w:rsidR="004E0E88" w:rsidRPr="004E0E88" w:rsidRDefault="004E0E88" w:rsidP="004E0E88">
      <w:pPr>
        <w:rPr>
          <w:rFonts w:ascii="Calibri" w:hAnsi="Calibri" w:cs="Calibri"/>
        </w:rPr>
      </w:pPr>
    </w:p>
    <w:p w14:paraId="25C7EC31" w14:textId="5B06554F" w:rsidR="004E0E88" w:rsidRPr="004E0E88" w:rsidRDefault="00E83194" w:rsidP="004E0E88">
      <w:pPr>
        <w:rPr>
          <w:rFonts w:ascii="Calibri" w:hAnsi="Calibri" w:cs="Calibri"/>
        </w:rPr>
      </w:pPr>
      <w:r w:rsidRPr="004A0027">
        <w:rPr>
          <w:rFonts w:ascii="Calibri" w:hAnsi="Calibri" w:cs="Calibri"/>
          <w:position w:val="-70"/>
        </w:rPr>
        <w:object w:dxaOrig="5940" w:dyaOrig="1520" w14:anchorId="28425DB7">
          <v:shape id="_x0000_i1036" type="#_x0000_t75" style="width:297.25pt;height:75.8pt" o:ole="" o:bordertopcolor="teal" o:borderleftcolor="teal" o:borderbottomcolor="teal" o:borderrightcolor="teal">
            <v:imagedata r:id="rId28" o:title=""/>
            <w10:bordertop type="single" width="8"/>
            <w10:borderleft type="single" width="8"/>
            <w10:borderbottom type="single" width="8"/>
            <w10:borderright type="single" width="8"/>
          </v:shape>
          <o:OLEObject Type="Embed" ProgID="Equation.DSMT4" ShapeID="_x0000_i1036" DrawAspect="Content" ObjectID="_1725868696" r:id="rId29"/>
        </w:object>
      </w:r>
    </w:p>
    <w:p w14:paraId="7EDFD2A1" w14:textId="77777777" w:rsidR="00EE0F0B" w:rsidRPr="004E0E88" w:rsidRDefault="00EE0F0B" w:rsidP="004E0E88">
      <w:pPr>
        <w:rPr>
          <w:rFonts w:ascii="Calibri" w:hAnsi="Calibri" w:cs="Calibri"/>
        </w:rPr>
      </w:pPr>
    </w:p>
    <w:p w14:paraId="12349B21" w14:textId="1DCFE096" w:rsidR="00F03C85" w:rsidRDefault="00876680" w:rsidP="004E0E88">
      <w:pPr>
        <w:rPr>
          <w:rFonts w:asciiTheme="minorHAnsi" w:hAnsiTheme="minorHAnsi" w:cstheme="minorHAnsi"/>
        </w:rPr>
      </w:pPr>
      <w:r w:rsidRPr="00876680">
        <w:rPr>
          <w:rFonts w:asciiTheme="minorHAnsi" w:hAnsiTheme="minorHAnsi" w:cstheme="minorHAnsi"/>
          <w:color w:val="FF0000"/>
        </w:rPr>
        <w:t xml:space="preserve">For what it’s worth, it looks like if we </w:t>
      </w:r>
      <w:r w:rsidRPr="00876680">
        <w:rPr>
          <w:rFonts w:asciiTheme="minorHAnsi" w:hAnsiTheme="minorHAnsi" w:cstheme="minorHAnsi"/>
          <w:i/>
          <w:iCs/>
          <w:color w:val="FF0000"/>
        </w:rPr>
        <w:t>had</w:t>
      </w:r>
      <w:r w:rsidRPr="00876680">
        <w:rPr>
          <w:rFonts w:asciiTheme="minorHAnsi" w:hAnsiTheme="minorHAnsi" w:cstheme="minorHAnsi"/>
          <w:color w:val="FF0000"/>
        </w:rPr>
        <w:t xml:space="preserve"> included the j</w:t>
      </w:r>
      <w:r w:rsidRPr="00876680">
        <w:rPr>
          <w:rFonts w:ascii="Calibri" w:hAnsi="Calibri" w:cs="Calibri"/>
          <w:color w:val="FF0000"/>
        </w:rPr>
        <w:t>×</w:t>
      </w:r>
      <w:r w:rsidRPr="00876680">
        <w:rPr>
          <w:rFonts w:asciiTheme="minorHAnsi" w:hAnsiTheme="minorHAnsi" w:cstheme="minorHAnsi"/>
          <w:color w:val="FF0000"/>
        </w:rPr>
        <w:t xml:space="preserve">B term in our </w:t>
      </w:r>
      <w:r w:rsidRPr="00876680">
        <w:rPr>
          <w:rFonts w:ascii="Calibri" w:hAnsi="Calibri" w:cs="Calibri"/>
          <w:color w:val="FF0000"/>
        </w:rPr>
        <w:t>∂</w:t>
      </w:r>
      <w:r w:rsidRPr="00876680">
        <w:rPr>
          <w:rFonts w:asciiTheme="minorHAnsi" w:hAnsiTheme="minorHAnsi" w:cstheme="minorHAnsi"/>
          <w:color w:val="FF0000"/>
        </w:rPr>
        <w:t>j/</w:t>
      </w:r>
      <w:r w:rsidRPr="00876680">
        <w:rPr>
          <w:rFonts w:ascii="Calibri" w:hAnsi="Calibri" w:cs="Calibri"/>
          <w:color w:val="FF0000"/>
        </w:rPr>
        <w:t>∂</w:t>
      </w:r>
      <w:r w:rsidRPr="00876680">
        <w:rPr>
          <w:rFonts w:asciiTheme="minorHAnsi" w:hAnsiTheme="minorHAnsi" w:cstheme="minorHAnsi"/>
          <w:color w:val="FF0000"/>
        </w:rPr>
        <w:t xml:space="preserve">t expression, it would’ve canceled out of our last equation there.  </w:t>
      </w:r>
      <w:r w:rsidR="00910805">
        <w:rPr>
          <w:rFonts w:asciiTheme="minorHAnsi" w:hAnsiTheme="minorHAnsi" w:cstheme="minorHAnsi"/>
        </w:rPr>
        <w:t>If we follow the analysis of the next example, then we’d say….let B</w:t>
      </w:r>
      <w:r w:rsidR="00910805">
        <w:rPr>
          <w:rFonts w:asciiTheme="minorHAnsi" w:hAnsiTheme="minorHAnsi" w:cstheme="minorHAnsi"/>
          <w:vertAlign w:val="subscript"/>
        </w:rPr>
        <w:t>0</w:t>
      </w:r>
      <w:r w:rsidR="00910805">
        <w:rPr>
          <w:rFonts w:asciiTheme="minorHAnsi" w:hAnsiTheme="minorHAnsi" w:cstheme="minorHAnsi"/>
        </w:rPr>
        <w:t>(t) sloooowly increase, which will cause E</w:t>
      </w:r>
      <w:r w:rsidR="00910805">
        <w:rPr>
          <w:rFonts w:asciiTheme="minorHAnsi" w:hAnsiTheme="minorHAnsi" w:cstheme="minorHAnsi"/>
          <w:vertAlign w:val="subscript"/>
        </w:rPr>
        <w:t>ind</w:t>
      </w:r>
      <w:r w:rsidR="00910805">
        <w:rPr>
          <w:rFonts w:asciiTheme="minorHAnsi" w:hAnsiTheme="minorHAnsi" w:cstheme="minorHAnsi"/>
        </w:rPr>
        <w:t xml:space="preserve"> to slo</w:t>
      </w:r>
      <w:r w:rsidR="000E6A91">
        <w:rPr>
          <w:rFonts w:asciiTheme="minorHAnsi" w:hAnsiTheme="minorHAnsi" w:cstheme="minorHAnsi"/>
        </w:rPr>
        <w:t>ooo</w:t>
      </w:r>
      <w:r w:rsidR="00910805">
        <w:rPr>
          <w:rFonts w:asciiTheme="minorHAnsi" w:hAnsiTheme="minorHAnsi" w:cstheme="minorHAnsi"/>
        </w:rPr>
        <w:t>wly increase</w:t>
      </w:r>
      <w:r w:rsidR="00BD5F27">
        <w:rPr>
          <w:rFonts w:asciiTheme="minorHAnsi" w:hAnsiTheme="minorHAnsi" w:cstheme="minorHAnsi"/>
        </w:rPr>
        <w:t>, and cause K</w:t>
      </w:r>
      <w:r w:rsidR="00BD5F27">
        <w:rPr>
          <w:rFonts w:asciiTheme="minorHAnsi" w:hAnsiTheme="minorHAnsi" w:cstheme="minorHAnsi"/>
          <w:vertAlign w:val="subscript"/>
        </w:rPr>
        <w:t>ind</w:t>
      </w:r>
      <w:r w:rsidR="00BD5F27">
        <w:rPr>
          <w:rFonts w:asciiTheme="minorHAnsi" w:hAnsiTheme="minorHAnsi" w:cstheme="minorHAnsi"/>
        </w:rPr>
        <w:t>(r,t) to slo</w:t>
      </w:r>
      <w:r w:rsidR="000E6A91">
        <w:rPr>
          <w:rFonts w:asciiTheme="minorHAnsi" w:hAnsiTheme="minorHAnsi" w:cstheme="minorHAnsi"/>
        </w:rPr>
        <w:t>oo</w:t>
      </w:r>
      <w:r w:rsidR="00BD5F27">
        <w:rPr>
          <w:rFonts w:asciiTheme="minorHAnsi" w:hAnsiTheme="minorHAnsi" w:cstheme="minorHAnsi"/>
        </w:rPr>
        <w:t>wly accelerate, which will induce a slowly changing B</w:t>
      </w:r>
      <w:r w:rsidR="00BD5F27">
        <w:rPr>
          <w:rFonts w:asciiTheme="minorHAnsi" w:hAnsiTheme="minorHAnsi" w:cstheme="minorHAnsi"/>
          <w:vertAlign w:val="subscript"/>
        </w:rPr>
        <w:t>ind</w:t>
      </w:r>
      <w:r w:rsidR="00BD5F27">
        <w:rPr>
          <w:rFonts w:asciiTheme="minorHAnsi" w:hAnsiTheme="minorHAnsi" w:cstheme="minorHAnsi"/>
        </w:rPr>
        <w:t>(r,t).  Then this changing B</w:t>
      </w:r>
      <w:r w:rsidR="00BD5F27">
        <w:rPr>
          <w:rFonts w:asciiTheme="minorHAnsi" w:hAnsiTheme="minorHAnsi" w:cstheme="minorHAnsi"/>
          <w:vertAlign w:val="subscript"/>
        </w:rPr>
        <w:t>ind</w:t>
      </w:r>
      <w:r w:rsidR="00BD5F27">
        <w:rPr>
          <w:rFonts w:asciiTheme="minorHAnsi" w:hAnsiTheme="minorHAnsi" w:cstheme="minorHAnsi"/>
        </w:rPr>
        <w:t>(r,t) will make its own contribution to E</w:t>
      </w:r>
      <w:r w:rsidR="00BD5F27">
        <w:rPr>
          <w:rFonts w:asciiTheme="minorHAnsi" w:hAnsiTheme="minorHAnsi" w:cstheme="minorHAnsi"/>
          <w:vertAlign w:val="subscript"/>
        </w:rPr>
        <w:t>ind</w:t>
      </w:r>
      <w:r w:rsidR="00BD5F27">
        <w:rPr>
          <w:rFonts w:asciiTheme="minorHAnsi" w:hAnsiTheme="minorHAnsi" w:cstheme="minorHAnsi"/>
        </w:rPr>
        <w:t>(r,t), and that in turn to B</w:t>
      </w:r>
      <w:r w:rsidR="00BD5F27">
        <w:rPr>
          <w:rFonts w:asciiTheme="minorHAnsi" w:hAnsiTheme="minorHAnsi" w:cstheme="minorHAnsi"/>
          <w:vertAlign w:val="subscript"/>
        </w:rPr>
        <w:t>ind</w:t>
      </w:r>
      <w:r w:rsidR="00BD5F27">
        <w:rPr>
          <w:rFonts w:asciiTheme="minorHAnsi" w:hAnsiTheme="minorHAnsi" w:cstheme="minorHAnsi"/>
        </w:rPr>
        <w:t xml:space="preserve">(r,t).  We can hope that if we do things slowly enough, then the </w:t>
      </w:r>
      <w:r w:rsidR="00BD5F27">
        <w:rPr>
          <w:rFonts w:ascii="Calibri" w:hAnsi="Calibri" w:cs="Calibri"/>
        </w:rPr>
        <w:t>∂</w:t>
      </w:r>
      <w:r w:rsidR="00BD5F27">
        <w:rPr>
          <w:rFonts w:asciiTheme="minorHAnsi" w:hAnsiTheme="minorHAnsi" w:cstheme="minorHAnsi"/>
        </w:rPr>
        <w:t>/</w:t>
      </w:r>
      <w:r w:rsidR="00BD5F27">
        <w:rPr>
          <w:rFonts w:ascii="Calibri" w:hAnsi="Calibri" w:cs="Calibri"/>
        </w:rPr>
        <w:t>∂</w:t>
      </w:r>
      <w:r w:rsidR="00BD5F27">
        <w:rPr>
          <w:rFonts w:asciiTheme="minorHAnsi" w:hAnsiTheme="minorHAnsi" w:cstheme="minorHAnsi"/>
        </w:rPr>
        <w:t>t E</w:t>
      </w:r>
      <w:r w:rsidR="00BD5F27">
        <w:rPr>
          <w:rFonts w:asciiTheme="minorHAnsi" w:hAnsiTheme="minorHAnsi" w:cstheme="minorHAnsi"/>
          <w:vertAlign w:val="subscript"/>
        </w:rPr>
        <w:t>ind</w:t>
      </w:r>
      <w:r w:rsidR="00BD5F27">
        <w:rPr>
          <w:rFonts w:asciiTheme="minorHAnsi" w:hAnsiTheme="minorHAnsi" w:cstheme="minorHAnsi"/>
        </w:rPr>
        <w:t xml:space="preserve">(r,t) term in the last equation is negligible compared to the others.  </w:t>
      </w:r>
      <w:r w:rsidR="00B110E0">
        <w:rPr>
          <w:rFonts w:asciiTheme="minorHAnsi" w:hAnsiTheme="minorHAnsi" w:cstheme="minorHAnsi"/>
        </w:rPr>
        <w:t xml:space="preserve">This term is responsible for EM waves, and so by neglecting it, I think we are basically keeping things in thermodynamic equilibrium.  </w:t>
      </w:r>
      <w:r w:rsidR="00BD5F27">
        <w:rPr>
          <w:rFonts w:asciiTheme="minorHAnsi" w:hAnsiTheme="minorHAnsi" w:cstheme="minorHAnsi"/>
        </w:rPr>
        <w:t>So then we’d have:</w:t>
      </w:r>
    </w:p>
    <w:p w14:paraId="4BCE7B81" w14:textId="4B64EC9D" w:rsidR="00BD5F27" w:rsidRDefault="00BD5F27" w:rsidP="004E0E88">
      <w:pPr>
        <w:rPr>
          <w:rFonts w:asciiTheme="minorHAnsi" w:hAnsiTheme="minorHAnsi" w:cstheme="minorHAnsi"/>
        </w:rPr>
      </w:pPr>
    </w:p>
    <w:p w14:paraId="79D61A53" w14:textId="7741A934" w:rsidR="00BD5F27" w:rsidRPr="00BD5F27" w:rsidRDefault="00BD5F27" w:rsidP="004E0E88">
      <w:pPr>
        <w:rPr>
          <w:rFonts w:asciiTheme="minorHAnsi" w:hAnsiTheme="minorHAnsi" w:cstheme="minorHAnsi"/>
        </w:rPr>
      </w:pPr>
      <w:r w:rsidRPr="007933F6">
        <w:rPr>
          <w:position w:val="-70"/>
        </w:rPr>
        <w:object w:dxaOrig="4819" w:dyaOrig="1520" w14:anchorId="230BF081">
          <v:shape id="_x0000_i1037" type="#_x0000_t75" style="width:241.1pt;height:76.35pt" o:ole="">
            <v:imagedata r:id="rId30" o:title=""/>
          </v:shape>
          <o:OLEObject Type="Embed" ProgID="Equation.DSMT4" ShapeID="_x0000_i1037" DrawAspect="Content" ObjectID="_1725868697" r:id="rId31"/>
        </w:object>
      </w:r>
    </w:p>
    <w:p w14:paraId="2BD05DAB" w14:textId="40C904D9" w:rsidR="004E0E88" w:rsidRPr="004E0E88" w:rsidRDefault="004E0E88" w:rsidP="004E0E88">
      <w:pPr>
        <w:rPr>
          <w:rFonts w:ascii="Calibri" w:hAnsi="Calibri" w:cs="Calibri"/>
        </w:rPr>
      </w:pPr>
    </w:p>
    <w:p w14:paraId="702840A2" w14:textId="4CE87425" w:rsidR="004E0E88" w:rsidRDefault="00B110E0" w:rsidP="004E0E88">
      <w:pPr>
        <w:rPr>
          <w:rFonts w:ascii="Calibri" w:hAnsi="Calibri" w:cs="Calibri"/>
        </w:rPr>
      </w:pPr>
      <w:r>
        <w:rPr>
          <w:rFonts w:ascii="Calibri" w:hAnsi="Calibri" w:cs="Calibri"/>
        </w:rPr>
        <w:t>Plugging the former into the latter,</w:t>
      </w:r>
    </w:p>
    <w:p w14:paraId="1F1FC2B5" w14:textId="207D496A" w:rsidR="00B110E0" w:rsidRDefault="00B110E0" w:rsidP="004E0E88">
      <w:pPr>
        <w:rPr>
          <w:rFonts w:ascii="Calibri" w:hAnsi="Calibri" w:cs="Calibri"/>
        </w:rPr>
      </w:pPr>
    </w:p>
    <w:p w14:paraId="01761FB5" w14:textId="42408613" w:rsidR="00B110E0" w:rsidRDefault="000E1CEE" w:rsidP="004E0E88">
      <w:r w:rsidRPr="000E1CEE">
        <w:rPr>
          <w:position w:val="-150"/>
        </w:rPr>
        <w:object w:dxaOrig="9400" w:dyaOrig="3120" w14:anchorId="4EDCC9C8">
          <v:shape id="_x0000_i1038" type="#_x0000_t75" style="width:470.2pt;height:156pt" o:ole="">
            <v:imagedata r:id="rId32" o:title=""/>
          </v:shape>
          <o:OLEObject Type="Embed" ProgID="Equation.DSMT4" ShapeID="_x0000_i1038" DrawAspect="Content" ObjectID="_1725868698" r:id="rId33"/>
        </w:object>
      </w:r>
    </w:p>
    <w:p w14:paraId="40646DC7" w14:textId="67D45431" w:rsidR="000E1CEE" w:rsidRPr="002E04B2" w:rsidRDefault="000E1CEE" w:rsidP="004E0E88">
      <w:pPr>
        <w:rPr>
          <w:rFonts w:asciiTheme="minorHAnsi" w:hAnsiTheme="minorHAnsi" w:cstheme="minorHAnsi"/>
        </w:rPr>
      </w:pPr>
    </w:p>
    <w:p w14:paraId="57AEC107" w14:textId="500C3E1B" w:rsidR="000E1CEE" w:rsidRPr="002E04B2" w:rsidRDefault="000E1CEE" w:rsidP="004E0E88">
      <w:pPr>
        <w:rPr>
          <w:rFonts w:asciiTheme="minorHAnsi" w:hAnsiTheme="minorHAnsi" w:cstheme="minorHAnsi"/>
        </w:rPr>
      </w:pPr>
      <w:r w:rsidRPr="002E04B2">
        <w:rPr>
          <w:rFonts w:asciiTheme="minorHAnsi" w:hAnsiTheme="minorHAnsi" w:cstheme="minorHAnsi"/>
        </w:rPr>
        <w:t>Say we suppose B</w:t>
      </w:r>
      <w:r w:rsidRPr="002E04B2">
        <w:rPr>
          <w:rFonts w:asciiTheme="minorHAnsi" w:hAnsiTheme="minorHAnsi" w:cstheme="minorHAnsi"/>
          <w:vertAlign w:val="subscript"/>
        </w:rPr>
        <w:t>ind</w:t>
      </w:r>
      <w:r w:rsidRPr="002E04B2">
        <w:rPr>
          <w:rFonts w:asciiTheme="minorHAnsi" w:hAnsiTheme="minorHAnsi" w:cstheme="minorHAnsi"/>
        </w:rPr>
        <w:t>(r´´,0) is homogeneous, ‘cause we feel like it:</w:t>
      </w:r>
    </w:p>
    <w:p w14:paraId="00B76F79" w14:textId="183C2A62" w:rsidR="000E1CEE" w:rsidRPr="002E04B2" w:rsidRDefault="000E1CEE" w:rsidP="004E0E88">
      <w:pPr>
        <w:rPr>
          <w:rFonts w:asciiTheme="minorHAnsi" w:hAnsiTheme="minorHAnsi" w:cstheme="minorHAnsi"/>
        </w:rPr>
      </w:pPr>
    </w:p>
    <w:bookmarkStart w:id="0" w:name="_Hlk80884635"/>
    <w:p w14:paraId="5732B8A2" w14:textId="59A45D25" w:rsidR="000E1CEE" w:rsidRPr="002E04B2" w:rsidRDefault="002E04B2" w:rsidP="004E0E88">
      <w:pPr>
        <w:rPr>
          <w:rFonts w:asciiTheme="minorHAnsi" w:hAnsiTheme="minorHAnsi" w:cstheme="minorHAnsi"/>
        </w:rPr>
      </w:pPr>
      <w:r w:rsidRPr="002E04B2">
        <w:rPr>
          <w:rFonts w:asciiTheme="minorHAnsi" w:hAnsiTheme="minorHAnsi" w:cstheme="minorHAnsi"/>
          <w:position w:val="-32"/>
        </w:rPr>
        <w:object w:dxaOrig="8700" w:dyaOrig="740" w14:anchorId="1B6AFA59">
          <v:shape id="_x0000_i1039" type="#_x0000_t75" style="width:405.25pt;height:34.9pt" o:ole="">
            <v:imagedata r:id="rId34" o:title=""/>
          </v:shape>
          <o:OLEObject Type="Embed" ProgID="Equation.DSMT4" ShapeID="_x0000_i1039" DrawAspect="Content" ObjectID="_1725868699" r:id="rId35"/>
        </w:object>
      </w:r>
      <w:bookmarkEnd w:id="0"/>
    </w:p>
    <w:p w14:paraId="286747CC" w14:textId="1D3A178E" w:rsidR="000E1CEE" w:rsidRPr="000E1CEE" w:rsidRDefault="000E1CEE" w:rsidP="004E0E88">
      <w:pPr>
        <w:rPr>
          <w:rFonts w:asciiTheme="minorHAnsi" w:hAnsiTheme="minorHAnsi" w:cstheme="minorHAnsi"/>
        </w:rPr>
      </w:pPr>
    </w:p>
    <w:p w14:paraId="58A67023" w14:textId="5409A679" w:rsidR="000E1CEE" w:rsidRPr="000E1CEE" w:rsidRDefault="000E1CEE" w:rsidP="004E0E88">
      <w:pPr>
        <w:rPr>
          <w:rFonts w:asciiTheme="minorHAnsi" w:hAnsiTheme="minorHAnsi" w:cstheme="minorHAnsi"/>
        </w:rPr>
      </w:pPr>
      <w:r w:rsidRPr="000E1CEE">
        <w:rPr>
          <w:rFonts w:asciiTheme="minorHAnsi" w:hAnsiTheme="minorHAnsi" w:cstheme="minorHAnsi"/>
        </w:rPr>
        <w:lastRenderedPageBreak/>
        <w:t>Kind of sucks.  We could take two derivatives w/r to r and turn this into a second order differential equation.  But don’t really want to.</w:t>
      </w:r>
    </w:p>
    <w:p w14:paraId="4D42169B" w14:textId="19AF1776" w:rsidR="00F03C85" w:rsidRDefault="00F03C85" w:rsidP="004E0E88">
      <w:pPr>
        <w:rPr>
          <w:rFonts w:ascii="Calibri" w:hAnsi="Calibri" w:cs="Calibri"/>
        </w:rPr>
      </w:pPr>
    </w:p>
    <w:p w14:paraId="6D23BF37" w14:textId="4FCDC9AD" w:rsidR="002E04B2" w:rsidRDefault="002E04B2" w:rsidP="004E0E88">
      <w:pPr>
        <w:rPr>
          <w:rFonts w:asciiTheme="minorHAnsi" w:hAnsiTheme="minorHAnsi" w:cstheme="minorHAnsi"/>
        </w:rPr>
      </w:pPr>
      <w:r w:rsidRPr="002E04B2">
        <w:rPr>
          <w:rFonts w:asciiTheme="minorHAnsi" w:hAnsiTheme="minorHAnsi" w:cstheme="minorHAnsi"/>
          <w:position w:val="-70"/>
        </w:rPr>
        <w:object w:dxaOrig="7760" w:dyaOrig="1520" w14:anchorId="44E4FA29">
          <v:shape id="_x0000_i1040" type="#_x0000_t75" style="width:361.65pt;height:71.45pt" o:ole="">
            <v:imagedata r:id="rId36" o:title=""/>
          </v:shape>
          <o:OLEObject Type="Embed" ProgID="Equation.DSMT4" ShapeID="_x0000_i1040" DrawAspect="Content" ObjectID="_1725868700" r:id="rId37"/>
        </w:object>
      </w:r>
    </w:p>
    <w:p w14:paraId="24BED4FB" w14:textId="47FD6093" w:rsidR="002E04B2" w:rsidRDefault="002E04B2" w:rsidP="004E0E88">
      <w:pPr>
        <w:rPr>
          <w:rFonts w:asciiTheme="minorHAnsi" w:hAnsiTheme="minorHAnsi" w:cstheme="minorHAnsi"/>
        </w:rPr>
      </w:pPr>
    </w:p>
    <w:p w14:paraId="5E6EB481" w14:textId="19D88A5C" w:rsidR="002E04B2" w:rsidRDefault="002E04B2" w:rsidP="004E0E88">
      <w:pPr>
        <w:rPr>
          <w:rFonts w:asciiTheme="minorHAnsi" w:hAnsiTheme="minorHAnsi" w:cstheme="minorHAnsi"/>
        </w:rPr>
      </w:pPr>
      <w:r>
        <w:rPr>
          <w:rFonts w:asciiTheme="minorHAnsi" w:hAnsiTheme="minorHAnsi" w:cstheme="minorHAnsi"/>
        </w:rPr>
        <w:t>And second derivative,</w:t>
      </w:r>
    </w:p>
    <w:p w14:paraId="2340B561" w14:textId="047B086F" w:rsidR="002E04B2" w:rsidRDefault="002E04B2" w:rsidP="004E0E88">
      <w:pPr>
        <w:rPr>
          <w:rFonts w:asciiTheme="minorHAnsi" w:hAnsiTheme="minorHAnsi" w:cstheme="minorHAnsi"/>
        </w:rPr>
      </w:pPr>
    </w:p>
    <w:p w14:paraId="7EFF34A8" w14:textId="4C8EE01D" w:rsidR="002E04B2" w:rsidRDefault="002E04B2" w:rsidP="004E0E88">
      <w:pPr>
        <w:rPr>
          <w:rFonts w:asciiTheme="minorHAnsi" w:hAnsiTheme="minorHAnsi" w:cstheme="minorHAnsi"/>
        </w:rPr>
      </w:pPr>
      <w:r w:rsidRPr="002E04B2">
        <w:rPr>
          <w:rFonts w:asciiTheme="minorHAnsi" w:hAnsiTheme="minorHAnsi" w:cstheme="minorHAnsi"/>
          <w:position w:val="-62"/>
        </w:rPr>
        <w:object w:dxaOrig="8419" w:dyaOrig="1359" w14:anchorId="1F9402ED">
          <v:shape id="_x0000_i1041" type="#_x0000_t75" style="width:391.65pt;height:63.8pt" o:ole="">
            <v:imagedata r:id="rId38" o:title=""/>
          </v:shape>
          <o:OLEObject Type="Embed" ProgID="Equation.DSMT4" ShapeID="_x0000_i1041" DrawAspect="Content" ObjectID="_1725868701" r:id="rId39"/>
        </w:object>
      </w:r>
    </w:p>
    <w:p w14:paraId="2038936D" w14:textId="357C7CBD" w:rsidR="002E04B2" w:rsidRDefault="002E04B2" w:rsidP="004E0E88">
      <w:pPr>
        <w:rPr>
          <w:rFonts w:asciiTheme="minorHAnsi" w:hAnsiTheme="minorHAnsi" w:cstheme="minorHAnsi"/>
        </w:rPr>
      </w:pPr>
    </w:p>
    <w:p w14:paraId="03CA24B9" w14:textId="5E930626" w:rsidR="002E04B2" w:rsidRDefault="002E04B2" w:rsidP="004E0E88">
      <w:pPr>
        <w:rPr>
          <w:rFonts w:ascii="Calibri" w:hAnsi="Calibri" w:cs="Calibri"/>
        </w:rPr>
      </w:pPr>
      <w:r>
        <w:rPr>
          <w:rFonts w:asciiTheme="minorHAnsi" w:hAnsiTheme="minorHAnsi" w:cstheme="minorHAnsi"/>
        </w:rPr>
        <w:t>Yeah no.</w:t>
      </w:r>
    </w:p>
    <w:p w14:paraId="16F4087F" w14:textId="77777777" w:rsidR="00EE0F0B" w:rsidRDefault="00EE0F0B" w:rsidP="004E0E88">
      <w:pPr>
        <w:rPr>
          <w:rFonts w:ascii="Calibri" w:hAnsi="Calibri" w:cs="Calibri"/>
        </w:rPr>
      </w:pPr>
    </w:p>
    <w:p w14:paraId="42287012" w14:textId="3D146CAB" w:rsidR="00036CD6" w:rsidRPr="00290E1F" w:rsidRDefault="00E83194" w:rsidP="00036CD6">
      <w:pPr>
        <w:rPr>
          <w:rFonts w:ascii="Calibri" w:hAnsi="Calibri" w:cs="Calibri"/>
          <w:b/>
          <w:sz w:val="28"/>
          <w:szCs w:val="28"/>
        </w:rPr>
      </w:pPr>
      <w:r w:rsidRPr="00290E1F">
        <w:rPr>
          <w:rFonts w:ascii="Calibri" w:hAnsi="Calibri" w:cs="Calibri"/>
          <w:b/>
          <w:sz w:val="28"/>
          <w:szCs w:val="28"/>
        </w:rPr>
        <w:t xml:space="preserve">Different </w:t>
      </w:r>
      <w:r w:rsidR="00036CD6" w:rsidRPr="00290E1F">
        <w:rPr>
          <w:rFonts w:ascii="Calibri" w:hAnsi="Calibri" w:cs="Calibri"/>
          <w:b/>
          <w:sz w:val="28"/>
          <w:szCs w:val="28"/>
        </w:rPr>
        <w:t>Example</w:t>
      </w:r>
      <w:r w:rsidR="00F7444B" w:rsidRPr="00290E1F">
        <w:rPr>
          <w:rFonts w:ascii="Calibri" w:hAnsi="Calibri" w:cs="Calibri"/>
          <w:b/>
          <w:sz w:val="28"/>
          <w:szCs w:val="28"/>
        </w:rPr>
        <w:t xml:space="preserve">: ideal </w:t>
      </w:r>
      <w:r w:rsidR="004E41DB" w:rsidRPr="00290E1F">
        <w:rPr>
          <w:rFonts w:ascii="Calibri" w:hAnsi="Calibri" w:cs="Calibri"/>
          <w:b/>
          <w:sz w:val="28"/>
          <w:szCs w:val="28"/>
        </w:rPr>
        <w:t>conductor (integral equation approach)</w:t>
      </w:r>
    </w:p>
    <w:p w14:paraId="24602F31" w14:textId="26B488D6" w:rsidR="00036CD6" w:rsidRDefault="00036CD6" w:rsidP="00036CD6">
      <w:pPr>
        <w:rPr>
          <w:rFonts w:ascii="Calibri" w:hAnsi="Calibri" w:cs="Calibri"/>
        </w:rPr>
      </w:pPr>
      <w:r>
        <w:rPr>
          <w:rFonts w:ascii="Calibri" w:hAnsi="Calibri" w:cs="Calibri"/>
        </w:rPr>
        <w:t>What if do a hollow metal cylinder, wi</w:t>
      </w:r>
      <w:r w:rsidR="002B3905">
        <w:rPr>
          <w:rFonts w:ascii="Calibri" w:hAnsi="Calibri" w:cs="Calibri"/>
        </w:rPr>
        <w:t>th</w:t>
      </w:r>
      <w:r>
        <w:rPr>
          <w:rFonts w:ascii="Calibri" w:hAnsi="Calibri" w:cs="Calibri"/>
        </w:rPr>
        <w:t xml:space="preserve"> solenoid windings wrapped around it, supplying K</w:t>
      </w:r>
      <w:r>
        <w:rPr>
          <w:rFonts w:ascii="Calibri" w:hAnsi="Calibri" w:cs="Calibri"/>
          <w:vertAlign w:val="subscript"/>
        </w:rPr>
        <w:t>f</w:t>
      </w:r>
      <w:r>
        <w:rPr>
          <w:rFonts w:ascii="Calibri" w:hAnsi="Calibri" w:cs="Calibri"/>
        </w:rPr>
        <w:t>?  Is this any more tractable?</w:t>
      </w:r>
    </w:p>
    <w:p w14:paraId="18FF3DAD" w14:textId="77777777" w:rsidR="00036CD6" w:rsidRDefault="00036CD6" w:rsidP="00036CD6">
      <w:pPr>
        <w:rPr>
          <w:rFonts w:ascii="Calibri" w:hAnsi="Calibri" w:cs="Calibri"/>
        </w:rPr>
      </w:pPr>
    </w:p>
    <w:p w14:paraId="12EDC548" w14:textId="2BEBAC2F" w:rsidR="00036CD6" w:rsidRDefault="00036CD6" w:rsidP="00036CD6">
      <w:pPr>
        <w:rPr>
          <w:rFonts w:ascii="Calibri" w:hAnsi="Calibri" w:cs="Calibri"/>
        </w:rPr>
      </w:pPr>
      <w:r>
        <w:rPr>
          <w:rFonts w:ascii="Calibri" w:hAnsi="Calibri" w:cs="Calibri"/>
        </w:rPr>
        <w:object w:dxaOrig="2232" w:dyaOrig="2472" w14:anchorId="196702D6">
          <v:shape id="_x0000_i1042" type="#_x0000_t75" style="width:111.8pt;height:123.8pt" o:ole="">
            <v:imagedata r:id="rId40" o:title="" croptop="-1111f" cropleft="5276f"/>
          </v:shape>
          <o:OLEObject Type="Embed" ProgID="PBrush" ShapeID="_x0000_i1042" DrawAspect="Content" ObjectID="_1725868702" r:id="rId41"/>
        </w:object>
      </w:r>
      <w:r w:rsidR="002B3905">
        <w:rPr>
          <w:rFonts w:ascii="Calibri" w:hAnsi="Calibri" w:cs="Calibri"/>
        </w:rPr>
        <w:tab/>
      </w:r>
      <w:r w:rsidR="002B3905">
        <w:rPr>
          <w:rFonts w:ascii="Calibri" w:hAnsi="Calibri" w:cs="Calibri"/>
        </w:rPr>
        <w:tab/>
      </w:r>
      <w:r w:rsidR="002B3905">
        <w:rPr>
          <w:rFonts w:ascii="Calibri" w:hAnsi="Calibri" w:cs="Calibri"/>
        </w:rPr>
        <w:tab/>
      </w:r>
      <w:r w:rsidR="002B3905">
        <w:rPr>
          <w:rFonts w:ascii="Calibri" w:hAnsi="Calibri" w:cs="Calibri"/>
        </w:rPr>
        <w:object w:dxaOrig="2424" w:dyaOrig="2676" w14:anchorId="58C19BAD">
          <v:shape id="_x0000_i1043" type="#_x0000_t75" style="width:121.1pt;height:134.2pt" o:ole="">
            <v:imagedata r:id="rId42" o:title="" croptop="-1111f" cropleft="5276f"/>
          </v:shape>
          <o:OLEObject Type="Embed" ProgID="PBrush" ShapeID="_x0000_i1043" DrawAspect="Content" ObjectID="_1725868703" r:id="rId43"/>
        </w:object>
      </w:r>
    </w:p>
    <w:p w14:paraId="46B60DCF" w14:textId="77777777" w:rsidR="00036CD6" w:rsidRDefault="00036CD6" w:rsidP="00036CD6">
      <w:pPr>
        <w:rPr>
          <w:rFonts w:ascii="Calibri" w:hAnsi="Calibri" w:cs="Calibri"/>
        </w:rPr>
      </w:pPr>
    </w:p>
    <w:p w14:paraId="7E5D9902" w14:textId="2B1FB44A" w:rsidR="00036CD6" w:rsidRDefault="00036CD6" w:rsidP="00036CD6">
      <w:pPr>
        <w:rPr>
          <w:rFonts w:ascii="Calibri" w:hAnsi="Calibri" w:cs="Calibri"/>
        </w:rPr>
      </w:pPr>
      <w:r>
        <w:rPr>
          <w:rFonts w:ascii="Calibri" w:hAnsi="Calibri" w:cs="Calibri"/>
        </w:rPr>
        <w:t xml:space="preserve">If cylinder is ‘infinitely’ long, along the B axis, we could still presume induced E field will be simply radially dependent, and oriented along the φ direction? </w:t>
      </w:r>
      <w:r w:rsidR="002B3905">
        <w:rPr>
          <w:rFonts w:ascii="Calibri" w:hAnsi="Calibri" w:cs="Calibri"/>
        </w:rPr>
        <w:t xml:space="preserve"> A surface current in the metal cylinder will be induced.</w:t>
      </w:r>
      <w:r>
        <w:rPr>
          <w:rFonts w:ascii="Calibri" w:hAnsi="Calibri" w:cs="Calibri"/>
        </w:rPr>
        <w:t xml:space="preserve"> </w:t>
      </w:r>
      <w:r w:rsidR="002B3905">
        <w:rPr>
          <w:rFonts w:ascii="Calibri" w:hAnsi="Calibri" w:cs="Calibri"/>
        </w:rPr>
        <w:t xml:space="preserve"> And this will create a </w:t>
      </w:r>
      <w:r>
        <w:rPr>
          <w:rFonts w:ascii="Calibri" w:hAnsi="Calibri" w:cs="Calibri"/>
        </w:rPr>
        <w:t>B</w:t>
      </w:r>
      <w:r w:rsidR="002B3905">
        <w:rPr>
          <w:rFonts w:ascii="Calibri" w:hAnsi="Calibri" w:cs="Calibri"/>
          <w:vertAlign w:val="subscript"/>
        </w:rPr>
        <w:t>ind</w:t>
      </w:r>
      <w:r w:rsidR="002B3905">
        <w:rPr>
          <w:rFonts w:ascii="Calibri" w:hAnsi="Calibri" w:cs="Calibri"/>
        </w:rPr>
        <w:t>, which</w:t>
      </w:r>
      <w:r>
        <w:rPr>
          <w:rFonts w:ascii="Calibri" w:hAnsi="Calibri" w:cs="Calibri"/>
        </w:rPr>
        <w:t xml:space="preserve"> ought to be as well purely vertical as well</w:t>
      </w:r>
      <w:r w:rsidR="002B3905">
        <w:rPr>
          <w:rFonts w:ascii="Calibri" w:hAnsi="Calibri" w:cs="Calibri"/>
        </w:rPr>
        <w:t>, though possibly radially dependent.</w:t>
      </w:r>
      <w:r>
        <w:rPr>
          <w:rFonts w:ascii="Calibri" w:hAnsi="Calibri" w:cs="Calibri"/>
        </w:rPr>
        <w:t xml:space="preserve">  Our integral equations are:</w:t>
      </w:r>
    </w:p>
    <w:p w14:paraId="67C3D45D" w14:textId="77777777" w:rsidR="00036CD6" w:rsidRDefault="00036CD6" w:rsidP="00036CD6">
      <w:pPr>
        <w:rPr>
          <w:rFonts w:ascii="Calibri" w:hAnsi="Calibri" w:cs="Calibri"/>
        </w:rPr>
      </w:pPr>
    </w:p>
    <w:p w14:paraId="5EB6F0B0" w14:textId="77777777" w:rsidR="00036CD6" w:rsidRDefault="00036CD6" w:rsidP="00036CD6">
      <w:r>
        <w:rPr>
          <w:position w:val="-106"/>
        </w:rPr>
        <w:object w:dxaOrig="4404" w:dyaOrig="2244" w14:anchorId="2007A9F1">
          <v:shape id="_x0000_i1044" type="#_x0000_t75" style="width:220.35pt;height:111.8pt" o:ole="">
            <v:imagedata r:id="rId44" o:title=""/>
          </v:shape>
          <o:OLEObject Type="Embed" ProgID="Equation.DSMT4" ShapeID="_x0000_i1044" DrawAspect="Content" ObjectID="_1725868704" r:id="rId45"/>
        </w:object>
      </w:r>
    </w:p>
    <w:p w14:paraId="2B3C8846" w14:textId="77777777" w:rsidR="00036CD6" w:rsidRDefault="00036CD6" w:rsidP="00036CD6">
      <w:pPr>
        <w:rPr>
          <w:rFonts w:ascii="Calibri" w:hAnsi="Calibri" w:cs="Calibri"/>
        </w:rPr>
      </w:pPr>
    </w:p>
    <w:p w14:paraId="4C44B454" w14:textId="77777777" w:rsidR="00036CD6" w:rsidRDefault="00036CD6" w:rsidP="00036CD6">
      <w:pPr>
        <w:rPr>
          <w:rFonts w:ascii="Calibri" w:hAnsi="Calibri" w:cs="Calibri"/>
        </w:rPr>
      </w:pPr>
      <w:r>
        <w:rPr>
          <w:rFonts w:ascii="Calibri" w:hAnsi="Calibri" w:cs="Calibri"/>
        </w:rPr>
        <w:t xml:space="preserve">And let’s apply the third integral equation to a circle, CCW around one of those electric field lines at radius r.  And the last integral equation to the purple square of height ℓ, and inner radius r, outer radius R (or slightly larger than R).  </w:t>
      </w:r>
    </w:p>
    <w:p w14:paraId="02C6DEA0" w14:textId="77777777" w:rsidR="00036CD6" w:rsidRDefault="00036CD6" w:rsidP="00036CD6">
      <w:pPr>
        <w:rPr>
          <w:rFonts w:ascii="Calibri" w:hAnsi="Calibri" w:cs="Calibri"/>
        </w:rPr>
      </w:pPr>
    </w:p>
    <w:p w14:paraId="22574704" w14:textId="77777777" w:rsidR="00036CD6" w:rsidRDefault="00036CD6" w:rsidP="00036CD6">
      <w:pPr>
        <w:rPr>
          <w:rFonts w:ascii="Calibri" w:hAnsi="Calibri" w:cs="Calibri"/>
        </w:rPr>
      </w:pPr>
      <w:r>
        <w:rPr>
          <w:rFonts w:ascii="Calibri" w:hAnsi="Calibri" w:cs="Calibri"/>
        </w:rPr>
        <w:object w:dxaOrig="2664" w:dyaOrig="2940" w14:anchorId="610F580B">
          <v:shape id="_x0000_i1045" type="#_x0000_t75" style="width:133.1pt;height:147.25pt" o:ole="">
            <v:imagedata r:id="rId46" o:title="" croptop="-1111f" cropleft="5276f"/>
          </v:shape>
          <o:OLEObject Type="Embed" ProgID="PBrush" ShapeID="_x0000_i1045" DrawAspect="Content" ObjectID="_1725868705" r:id="rId47"/>
        </w:object>
      </w:r>
    </w:p>
    <w:p w14:paraId="094C225A" w14:textId="77777777" w:rsidR="00036CD6" w:rsidRDefault="00036CD6" w:rsidP="00036CD6">
      <w:pPr>
        <w:rPr>
          <w:rFonts w:ascii="Calibri" w:hAnsi="Calibri" w:cs="Calibri"/>
        </w:rPr>
      </w:pPr>
    </w:p>
    <w:p w14:paraId="48CE7C29" w14:textId="6573A150" w:rsidR="00036CD6" w:rsidRDefault="00036CD6" w:rsidP="00036CD6">
      <w:pPr>
        <w:rPr>
          <w:rFonts w:ascii="Calibri" w:hAnsi="Calibri" w:cs="Calibri"/>
        </w:rPr>
      </w:pPr>
      <w:r>
        <w:rPr>
          <w:rFonts w:ascii="Calibri" w:hAnsi="Calibri" w:cs="Calibri"/>
        </w:rPr>
        <w:t>Will observe that B</w:t>
      </w:r>
      <w:r>
        <w:rPr>
          <w:rFonts w:ascii="Calibri" w:hAnsi="Calibri" w:cs="Calibri"/>
          <w:vertAlign w:val="subscript"/>
        </w:rPr>
        <w:t>ind</w:t>
      </w:r>
      <w:r>
        <w:rPr>
          <w:rFonts w:ascii="Calibri" w:hAnsi="Calibri" w:cs="Calibri"/>
        </w:rPr>
        <w:t xml:space="preserve"> should still depend on r, because changing E</w:t>
      </w:r>
      <w:r>
        <w:rPr>
          <w:rFonts w:ascii="Calibri" w:hAnsi="Calibri" w:cs="Calibri"/>
          <w:vertAlign w:val="subscript"/>
        </w:rPr>
        <w:t>ind</w:t>
      </w:r>
      <w:r>
        <w:rPr>
          <w:rFonts w:ascii="Calibri" w:hAnsi="Calibri" w:cs="Calibri"/>
        </w:rPr>
        <w:t xml:space="preserve"> will induce its own contribution to B and so there are three contributions – the free current,</w:t>
      </w:r>
      <w:r w:rsidR="00F7444B">
        <w:rPr>
          <w:rFonts w:ascii="Calibri" w:hAnsi="Calibri" w:cs="Calibri"/>
        </w:rPr>
        <w:t xml:space="preserve"> </w:t>
      </w:r>
      <w:r>
        <w:rPr>
          <w:rFonts w:ascii="Calibri" w:hAnsi="Calibri" w:cs="Calibri"/>
        </w:rPr>
        <w:t xml:space="preserve">the induced current, and the changing field.  Then we have: </w:t>
      </w:r>
    </w:p>
    <w:p w14:paraId="347E03D7" w14:textId="77777777" w:rsidR="00036CD6" w:rsidRDefault="00036CD6" w:rsidP="00036CD6">
      <w:pPr>
        <w:rPr>
          <w:rFonts w:ascii="Calibri" w:hAnsi="Calibri" w:cs="Calibri"/>
        </w:rPr>
      </w:pPr>
    </w:p>
    <w:p w14:paraId="61662BDD" w14:textId="77777777" w:rsidR="00036CD6" w:rsidRDefault="00036CD6" w:rsidP="00036CD6">
      <w:r>
        <w:rPr>
          <w:position w:val="-68"/>
        </w:rPr>
        <w:object w:dxaOrig="6600" w:dyaOrig="1512" w14:anchorId="24B18181">
          <v:shape id="_x0000_i1046" type="#_x0000_t75" style="width:330.55pt;height:75.8pt" o:ole="">
            <v:imagedata r:id="rId48" o:title=""/>
          </v:shape>
          <o:OLEObject Type="Embed" ProgID="Equation.DSMT4" ShapeID="_x0000_i1046" DrawAspect="Content" ObjectID="_1725868706" r:id="rId49"/>
        </w:object>
      </w:r>
    </w:p>
    <w:p w14:paraId="27ADB88B" w14:textId="77777777" w:rsidR="00036CD6" w:rsidRDefault="00036CD6" w:rsidP="00036CD6">
      <w:pPr>
        <w:rPr>
          <w:rFonts w:ascii="Calibri" w:hAnsi="Calibri" w:cs="Calibri"/>
        </w:rPr>
      </w:pPr>
    </w:p>
    <w:p w14:paraId="253F503D" w14:textId="65F0B1B1" w:rsidR="00036CD6" w:rsidRDefault="00036CD6" w:rsidP="00036CD6">
      <w:pPr>
        <w:rPr>
          <w:rFonts w:ascii="Calibri" w:hAnsi="Calibri" w:cs="Calibri"/>
        </w:rPr>
      </w:pPr>
      <w:r>
        <w:rPr>
          <w:rFonts w:ascii="Calibri" w:hAnsi="Calibri" w:cs="Calibri"/>
        </w:rPr>
        <w:t>(- sgn on K</w:t>
      </w:r>
      <w:r>
        <w:rPr>
          <w:rFonts w:ascii="Calibri" w:hAnsi="Calibri" w:cs="Calibri"/>
          <w:vertAlign w:val="subscript"/>
        </w:rPr>
        <w:t>f</w:t>
      </w:r>
      <w:r>
        <w:rPr>
          <w:rFonts w:ascii="Calibri" w:hAnsi="Calibri" w:cs="Calibri"/>
        </w:rPr>
        <w:t xml:space="preserve"> comes from RHR stuff, it must be going opposite the ‘positive’ direction defined by our contour) I guess I’ll write the induced current as K</w:t>
      </w:r>
      <w:r>
        <w:rPr>
          <w:rFonts w:ascii="Calibri" w:hAnsi="Calibri" w:cs="Calibri"/>
          <w:vertAlign w:val="subscript"/>
        </w:rPr>
        <w:t>ind</w:t>
      </w:r>
      <w:r>
        <w:rPr>
          <w:rFonts w:ascii="Calibri" w:hAnsi="Calibri" w:cs="Calibri"/>
        </w:rPr>
        <w:t>(t) =</w:t>
      </w:r>
      <w:r w:rsidR="006A6269">
        <w:rPr>
          <w:rFonts w:ascii="Calibri" w:hAnsi="Calibri" w:cs="Calibri"/>
        </w:rPr>
        <w:t xml:space="preserve"> </w:t>
      </w:r>
      <w:r w:rsidR="008E3BF1">
        <w:rPr>
          <w:rFonts w:ascii="Calibri" w:hAnsi="Calibri" w:cs="Calibri"/>
        </w:rPr>
        <w:t>(</w:t>
      </w:r>
      <w:r w:rsidR="006A6269">
        <w:rPr>
          <w:rFonts w:ascii="Calibri" w:hAnsi="Calibri" w:cs="Calibri"/>
        </w:rPr>
        <w:t>e</w:t>
      </w:r>
      <w:r w:rsidR="006A6269">
        <w:rPr>
          <w:rFonts w:ascii="Calibri" w:hAnsi="Calibri" w:cs="Calibri"/>
          <w:vertAlign w:val="superscript"/>
        </w:rPr>
        <w:t>2</w:t>
      </w:r>
      <w:r w:rsidR="006A6269">
        <w:rPr>
          <w:rFonts w:ascii="Calibri" w:hAnsi="Calibri" w:cs="Calibri"/>
        </w:rPr>
        <w:t>σ</w:t>
      </w:r>
      <w:r w:rsidR="008E3BF1">
        <w:rPr>
          <w:rFonts w:ascii="Calibri" w:hAnsi="Calibri" w:cs="Calibri"/>
        </w:rPr>
        <w:t>/m)</w:t>
      </w:r>
      <w:r w:rsidR="006A6269">
        <w:rPr>
          <w:rFonts w:ascii="Calibri" w:hAnsi="Calibri" w:cs="Calibri"/>
        </w:rPr>
        <w:t>∫</w:t>
      </w:r>
      <w:r w:rsidR="006A6269">
        <w:rPr>
          <w:rFonts w:ascii="Calibri" w:hAnsi="Calibri" w:cs="Calibri"/>
          <w:vertAlign w:val="subscript"/>
        </w:rPr>
        <w:t>0</w:t>
      </w:r>
      <w:r w:rsidR="006A6269">
        <w:rPr>
          <w:rFonts w:ascii="Calibri" w:hAnsi="Calibri" w:cs="Calibri"/>
          <w:vertAlign w:val="superscript"/>
        </w:rPr>
        <w:t>t</w:t>
      </w:r>
      <w:r w:rsidR="006A6269">
        <w:rPr>
          <w:rFonts w:ascii="Calibri" w:hAnsi="Calibri" w:cs="Calibri"/>
        </w:rPr>
        <w:t>E</w:t>
      </w:r>
      <w:r w:rsidR="006A6269">
        <w:rPr>
          <w:rFonts w:ascii="Calibri" w:hAnsi="Calibri" w:cs="Calibri"/>
          <w:vertAlign w:val="subscript"/>
        </w:rPr>
        <w:t>ind</w:t>
      </w:r>
      <w:r w:rsidR="006A6269">
        <w:rPr>
          <w:rFonts w:ascii="Calibri" w:hAnsi="Calibri" w:cs="Calibri"/>
        </w:rPr>
        <w:t>(</w:t>
      </w:r>
      <w:r w:rsidR="00B62D85">
        <w:rPr>
          <w:rFonts w:ascii="Calibri" w:hAnsi="Calibri" w:cs="Calibri"/>
        </w:rPr>
        <w:t>R,</w:t>
      </w:r>
      <w:r w:rsidR="006A6269">
        <w:rPr>
          <w:rFonts w:ascii="Calibri" w:hAnsi="Calibri" w:cs="Calibri"/>
        </w:rPr>
        <w:t>t´)dt´</w:t>
      </w:r>
      <w:r>
        <w:rPr>
          <w:rFonts w:ascii="Calibri" w:hAnsi="Calibri" w:cs="Calibri"/>
        </w:rPr>
        <w:t xml:space="preserve">, where </w:t>
      </w:r>
      <w:r w:rsidR="006A6269">
        <w:rPr>
          <w:rFonts w:ascii="Calibri" w:hAnsi="Calibri" w:cs="Calibri"/>
        </w:rPr>
        <w:t xml:space="preserve">σ is the </w:t>
      </w:r>
      <w:r>
        <w:rPr>
          <w:rFonts w:ascii="Calibri" w:hAnsi="Calibri" w:cs="Calibri"/>
        </w:rPr>
        <w:t xml:space="preserve">2D surface </w:t>
      </w:r>
      <w:r w:rsidR="008E3BF1">
        <w:rPr>
          <w:rFonts w:ascii="Calibri" w:hAnsi="Calibri" w:cs="Calibri"/>
        </w:rPr>
        <w:t>number</w:t>
      </w:r>
      <w:r w:rsidR="006A6269">
        <w:rPr>
          <w:rFonts w:ascii="Calibri" w:hAnsi="Calibri" w:cs="Calibri"/>
        </w:rPr>
        <w:t xml:space="preserve"> density</w:t>
      </w:r>
      <w:r>
        <w:rPr>
          <w:rFonts w:ascii="Calibri" w:hAnsi="Calibri" w:cs="Calibri"/>
        </w:rPr>
        <w:t>.  Dividing out the ℓ’s in last equation, and taking note that B</w:t>
      </w:r>
      <w:r>
        <w:rPr>
          <w:rFonts w:ascii="Calibri" w:hAnsi="Calibri" w:cs="Calibri"/>
          <w:vertAlign w:val="subscript"/>
        </w:rPr>
        <w:t>0</w:t>
      </w:r>
      <w:r>
        <w:rPr>
          <w:rFonts w:ascii="Calibri" w:hAnsi="Calibri" w:cs="Calibri"/>
        </w:rPr>
        <w:t>(t) is of course μ</w:t>
      </w:r>
      <w:r>
        <w:rPr>
          <w:rFonts w:ascii="Calibri" w:hAnsi="Calibri" w:cs="Calibri"/>
          <w:vertAlign w:val="subscript"/>
        </w:rPr>
        <w:t>0</w:t>
      </w:r>
      <w:r>
        <w:rPr>
          <w:rFonts w:ascii="Calibri" w:hAnsi="Calibri" w:cs="Calibri"/>
        </w:rPr>
        <w:t>K</w:t>
      </w:r>
      <w:r>
        <w:rPr>
          <w:rFonts w:ascii="Calibri" w:hAnsi="Calibri" w:cs="Calibri"/>
          <w:vertAlign w:val="subscript"/>
        </w:rPr>
        <w:t>f</w:t>
      </w:r>
      <w:r>
        <w:rPr>
          <w:rFonts w:ascii="Calibri" w:hAnsi="Calibri" w:cs="Calibri"/>
        </w:rPr>
        <w:t xml:space="preserve">(t), we have: </w:t>
      </w:r>
    </w:p>
    <w:p w14:paraId="08F5E9AA" w14:textId="77777777" w:rsidR="00036CD6" w:rsidRDefault="00036CD6" w:rsidP="00036CD6">
      <w:pPr>
        <w:rPr>
          <w:rFonts w:ascii="Calibri" w:hAnsi="Calibri" w:cs="Calibri"/>
        </w:rPr>
      </w:pPr>
    </w:p>
    <w:p w14:paraId="5D11C665" w14:textId="77777777" w:rsidR="00036CD6" w:rsidRDefault="00036CD6" w:rsidP="00036CD6">
      <w:pPr>
        <w:rPr>
          <w:rFonts w:ascii="Calibri" w:hAnsi="Calibri" w:cs="Calibri"/>
        </w:rPr>
      </w:pPr>
      <w:r>
        <w:rPr>
          <w:rFonts w:ascii="Calibri" w:hAnsi="Calibri" w:cs="Calibri"/>
          <w:position w:val="-68"/>
        </w:rPr>
        <w:object w:dxaOrig="4776" w:dyaOrig="1476" w14:anchorId="48C1EDBB">
          <v:shape id="_x0000_i1047" type="#_x0000_t75" style="width:238.9pt;height:73.65pt" o:ole="" o:bordertopcolor="teal" o:borderleftcolor="teal" o:borderbottomcolor="teal" o:borderrightcolor="teal">
            <v:imagedata r:id="rId50" o:title=""/>
            <w10:bordertop type="single" width="8"/>
            <w10:borderleft type="single" width="8"/>
            <w10:borderbottom type="single" width="8"/>
            <w10:borderright type="single" width="8"/>
          </v:shape>
          <o:OLEObject Type="Embed" ProgID="Equation.DSMT4" ShapeID="_x0000_i1047" DrawAspect="Content" ObjectID="_1725868707" r:id="rId51"/>
        </w:object>
      </w:r>
    </w:p>
    <w:p w14:paraId="0DF4EDE8" w14:textId="77777777" w:rsidR="00036CD6" w:rsidRDefault="00036CD6" w:rsidP="00036CD6">
      <w:pPr>
        <w:rPr>
          <w:rFonts w:asciiTheme="minorHAnsi" w:hAnsiTheme="minorHAnsi" w:cstheme="minorHAnsi"/>
        </w:rPr>
      </w:pPr>
    </w:p>
    <w:p w14:paraId="44741BDC" w14:textId="43D6F1E6" w:rsidR="00036CD6" w:rsidRPr="00927E46" w:rsidRDefault="00876680" w:rsidP="00036CD6">
      <w:pPr>
        <w:rPr>
          <w:rFonts w:asciiTheme="minorHAnsi" w:hAnsiTheme="minorHAnsi" w:cstheme="minorHAnsi"/>
        </w:rPr>
      </w:pPr>
      <w:r w:rsidRPr="00876680">
        <w:rPr>
          <w:rFonts w:asciiTheme="minorHAnsi" w:hAnsiTheme="minorHAnsi" w:cstheme="minorHAnsi"/>
          <w:color w:val="FF0000"/>
        </w:rPr>
        <w:t xml:space="preserve">Again, the </w:t>
      </w:r>
      <w:r w:rsidR="00A736B9">
        <w:rPr>
          <w:rFonts w:asciiTheme="minorHAnsi" w:hAnsiTheme="minorHAnsi" w:cstheme="minorHAnsi"/>
          <w:color w:val="FF0000"/>
        </w:rPr>
        <w:t>possible</w:t>
      </w:r>
      <w:r w:rsidRPr="00876680">
        <w:rPr>
          <w:rFonts w:asciiTheme="minorHAnsi" w:hAnsiTheme="minorHAnsi" w:cstheme="minorHAnsi"/>
          <w:color w:val="FF0000"/>
        </w:rPr>
        <w:t xml:space="preserve"> j</w:t>
      </w:r>
      <w:r w:rsidRPr="00876680">
        <w:rPr>
          <w:rFonts w:ascii="Calibri" w:hAnsi="Calibri" w:cs="Calibri"/>
          <w:color w:val="FF0000"/>
        </w:rPr>
        <w:t>×</w:t>
      </w:r>
      <w:r w:rsidRPr="00876680">
        <w:rPr>
          <w:rFonts w:asciiTheme="minorHAnsi" w:hAnsiTheme="minorHAnsi" w:cstheme="minorHAnsi"/>
          <w:color w:val="FF0000"/>
        </w:rPr>
        <w:t xml:space="preserve">B term in </w:t>
      </w:r>
      <w:r w:rsidRPr="00876680">
        <w:rPr>
          <w:rFonts w:ascii="Calibri" w:hAnsi="Calibri" w:cs="Calibri"/>
          <w:color w:val="FF0000"/>
        </w:rPr>
        <w:t>∂</w:t>
      </w:r>
      <w:r w:rsidRPr="00876680">
        <w:rPr>
          <w:rFonts w:asciiTheme="minorHAnsi" w:hAnsiTheme="minorHAnsi" w:cstheme="minorHAnsi"/>
          <w:color w:val="FF0000"/>
        </w:rPr>
        <w:t>j/</w:t>
      </w:r>
      <w:r w:rsidRPr="00876680">
        <w:rPr>
          <w:rFonts w:ascii="Calibri" w:hAnsi="Calibri" w:cs="Calibri"/>
          <w:color w:val="FF0000"/>
        </w:rPr>
        <w:t>∂</w:t>
      </w:r>
      <w:r w:rsidRPr="00876680">
        <w:rPr>
          <w:rFonts w:asciiTheme="minorHAnsi" w:hAnsiTheme="minorHAnsi" w:cstheme="minorHAnsi"/>
          <w:color w:val="FF0000"/>
        </w:rPr>
        <w:t>t would’ve canceled out here</w:t>
      </w:r>
      <w:r>
        <w:rPr>
          <w:rFonts w:asciiTheme="minorHAnsi" w:hAnsiTheme="minorHAnsi" w:cstheme="minorHAnsi"/>
        </w:rPr>
        <w:t xml:space="preserve">.  </w:t>
      </w:r>
      <w:r w:rsidR="00E90C9E">
        <w:rPr>
          <w:rFonts w:asciiTheme="minorHAnsi" w:hAnsiTheme="minorHAnsi" w:cstheme="minorHAnsi"/>
        </w:rPr>
        <w:t>This analysis will be a little tendentious.  But if we sloooowly increase B</w:t>
      </w:r>
      <w:r w:rsidR="00E90C9E">
        <w:rPr>
          <w:rFonts w:asciiTheme="minorHAnsi" w:hAnsiTheme="minorHAnsi" w:cstheme="minorHAnsi"/>
          <w:vertAlign w:val="subscript"/>
        </w:rPr>
        <w:t>0</w:t>
      </w:r>
      <w:r w:rsidR="00E90C9E">
        <w:rPr>
          <w:rFonts w:asciiTheme="minorHAnsi" w:hAnsiTheme="minorHAnsi" w:cstheme="minorHAnsi"/>
        </w:rPr>
        <w:t>(t), then E</w:t>
      </w:r>
      <w:r w:rsidR="00E90C9E">
        <w:rPr>
          <w:rFonts w:asciiTheme="minorHAnsi" w:hAnsiTheme="minorHAnsi" w:cstheme="minorHAnsi"/>
          <w:vertAlign w:val="subscript"/>
        </w:rPr>
        <w:t>ind</w:t>
      </w:r>
      <w:r w:rsidR="00E90C9E">
        <w:rPr>
          <w:rFonts w:asciiTheme="minorHAnsi" w:hAnsiTheme="minorHAnsi" w:cstheme="minorHAnsi"/>
        </w:rPr>
        <w:t>(r,t) will be small, and so K</w:t>
      </w:r>
      <w:r w:rsidR="00E90C9E">
        <w:rPr>
          <w:rFonts w:asciiTheme="minorHAnsi" w:hAnsiTheme="minorHAnsi" w:cstheme="minorHAnsi"/>
          <w:vertAlign w:val="subscript"/>
        </w:rPr>
        <w:t>ind</w:t>
      </w:r>
      <w:r w:rsidR="00E90C9E">
        <w:rPr>
          <w:rFonts w:asciiTheme="minorHAnsi" w:hAnsiTheme="minorHAnsi" w:cstheme="minorHAnsi"/>
        </w:rPr>
        <w:t xml:space="preserve"> will slowly accelerate, which will slowly increase B</w:t>
      </w:r>
      <w:r w:rsidR="00E90C9E">
        <w:rPr>
          <w:rFonts w:asciiTheme="minorHAnsi" w:hAnsiTheme="minorHAnsi" w:cstheme="minorHAnsi"/>
          <w:vertAlign w:val="subscript"/>
        </w:rPr>
        <w:t>ind</w:t>
      </w:r>
      <w:r w:rsidR="00E90C9E">
        <w:rPr>
          <w:rFonts w:asciiTheme="minorHAnsi" w:hAnsiTheme="minorHAnsi" w:cstheme="minorHAnsi"/>
        </w:rPr>
        <w:t xml:space="preserve">, which will </w:t>
      </w:r>
      <w:r w:rsidR="00B62D85" w:rsidRPr="00927E46">
        <w:rPr>
          <w:rFonts w:asciiTheme="minorHAnsi" w:hAnsiTheme="minorHAnsi" w:cstheme="minorHAnsi"/>
        </w:rPr>
        <w:t>also contribute therefore to E</w:t>
      </w:r>
      <w:r w:rsidR="00B62D85" w:rsidRPr="00927E46">
        <w:rPr>
          <w:rFonts w:asciiTheme="minorHAnsi" w:hAnsiTheme="minorHAnsi" w:cstheme="minorHAnsi"/>
          <w:vertAlign w:val="subscript"/>
        </w:rPr>
        <w:t>ind</w:t>
      </w:r>
      <w:r w:rsidR="00B62D85" w:rsidRPr="00927E46">
        <w:rPr>
          <w:rFonts w:asciiTheme="minorHAnsi" w:hAnsiTheme="minorHAnsi" w:cstheme="minorHAnsi"/>
        </w:rPr>
        <w:t>(r,t), which will then also contribute to B</w:t>
      </w:r>
      <w:r w:rsidR="00B62D85" w:rsidRPr="00927E46">
        <w:rPr>
          <w:rFonts w:asciiTheme="minorHAnsi" w:hAnsiTheme="minorHAnsi" w:cstheme="minorHAnsi"/>
          <w:vertAlign w:val="subscript"/>
        </w:rPr>
        <w:t>ind</w:t>
      </w:r>
      <w:r w:rsidR="00B62D85" w:rsidRPr="00927E46">
        <w:rPr>
          <w:rFonts w:asciiTheme="minorHAnsi" w:hAnsiTheme="minorHAnsi" w:cstheme="minorHAnsi"/>
        </w:rPr>
        <w:t>(r,t).  I’m hoping that this last contribution to B</w:t>
      </w:r>
      <w:r w:rsidR="00B62D85" w:rsidRPr="00927E46">
        <w:rPr>
          <w:rFonts w:asciiTheme="minorHAnsi" w:hAnsiTheme="minorHAnsi" w:cstheme="minorHAnsi"/>
          <w:vertAlign w:val="subscript"/>
        </w:rPr>
        <w:t>ind</w:t>
      </w:r>
      <w:r w:rsidR="00B62D85" w:rsidRPr="00927E46">
        <w:rPr>
          <w:rFonts w:asciiTheme="minorHAnsi" w:hAnsiTheme="minorHAnsi" w:cstheme="minorHAnsi"/>
        </w:rPr>
        <w:t>(r,t) is small enough, that it’s neglectable.  This would also make B</w:t>
      </w:r>
      <w:r w:rsidR="00B62D85" w:rsidRPr="00927E46">
        <w:rPr>
          <w:rFonts w:asciiTheme="minorHAnsi" w:hAnsiTheme="minorHAnsi" w:cstheme="minorHAnsi"/>
          <w:vertAlign w:val="subscript"/>
        </w:rPr>
        <w:t>ind</w:t>
      </w:r>
      <w:r w:rsidR="00B62D85" w:rsidRPr="00927E46">
        <w:rPr>
          <w:rFonts w:asciiTheme="minorHAnsi" w:hAnsiTheme="minorHAnsi" w:cstheme="minorHAnsi"/>
        </w:rPr>
        <w:t xml:space="preserve"> homogeneous.  Then we could say,</w:t>
      </w:r>
    </w:p>
    <w:p w14:paraId="3F3C98C7" w14:textId="12BDE9E8" w:rsidR="00B62D85" w:rsidRPr="00927E46" w:rsidRDefault="00B62D85" w:rsidP="00036CD6">
      <w:pPr>
        <w:rPr>
          <w:rFonts w:asciiTheme="minorHAnsi" w:hAnsiTheme="minorHAnsi" w:cstheme="minorHAnsi"/>
        </w:rPr>
      </w:pPr>
    </w:p>
    <w:p w14:paraId="1AC31411" w14:textId="701C55EC" w:rsidR="00B62D85" w:rsidRPr="00927E46" w:rsidRDefault="00B62D85" w:rsidP="00036CD6">
      <w:pPr>
        <w:rPr>
          <w:rFonts w:asciiTheme="minorHAnsi" w:hAnsiTheme="minorHAnsi" w:cstheme="minorHAnsi"/>
        </w:rPr>
      </w:pPr>
      <w:r w:rsidRPr="00927E46">
        <w:rPr>
          <w:rFonts w:asciiTheme="minorHAnsi" w:hAnsiTheme="minorHAnsi" w:cstheme="minorHAnsi"/>
          <w:position w:val="-68"/>
        </w:rPr>
        <w:object w:dxaOrig="4599" w:dyaOrig="1480" w14:anchorId="1DA065A0">
          <v:shape id="_x0000_i1048" type="#_x0000_t75" style="width:229.1pt;height:73.65pt" o:ole="">
            <v:imagedata r:id="rId52" o:title=""/>
          </v:shape>
          <o:OLEObject Type="Embed" ProgID="Equation.DSMT4" ShapeID="_x0000_i1048" DrawAspect="Content" ObjectID="_1725868708" r:id="rId53"/>
        </w:object>
      </w:r>
    </w:p>
    <w:p w14:paraId="0A192743" w14:textId="0203F7CE" w:rsidR="00B62D85" w:rsidRPr="00927E46" w:rsidRDefault="00B62D85" w:rsidP="00036CD6">
      <w:pPr>
        <w:rPr>
          <w:rFonts w:asciiTheme="minorHAnsi" w:hAnsiTheme="minorHAnsi" w:cstheme="minorHAnsi"/>
        </w:rPr>
      </w:pPr>
    </w:p>
    <w:p w14:paraId="6D4651BB" w14:textId="6BE54C2F" w:rsidR="00B62D85" w:rsidRPr="00927E46" w:rsidRDefault="00B62D85" w:rsidP="00036CD6">
      <w:pPr>
        <w:rPr>
          <w:rFonts w:asciiTheme="minorHAnsi" w:hAnsiTheme="minorHAnsi" w:cstheme="minorHAnsi"/>
        </w:rPr>
      </w:pPr>
      <w:r w:rsidRPr="00927E46">
        <w:rPr>
          <w:rFonts w:asciiTheme="minorHAnsi" w:hAnsiTheme="minorHAnsi" w:cstheme="minorHAnsi"/>
        </w:rPr>
        <w:t>We’ll have to neglect dE</w:t>
      </w:r>
      <w:r w:rsidRPr="00927E46">
        <w:rPr>
          <w:rFonts w:asciiTheme="minorHAnsi" w:hAnsiTheme="minorHAnsi" w:cstheme="minorHAnsi"/>
          <w:vertAlign w:val="subscript"/>
        </w:rPr>
        <w:t>ind</w:t>
      </w:r>
      <w:r w:rsidRPr="00927E46">
        <w:rPr>
          <w:rFonts w:asciiTheme="minorHAnsi" w:hAnsiTheme="minorHAnsi" w:cstheme="minorHAnsi"/>
        </w:rPr>
        <w:t xml:space="preserve">/dt in order for the lower equation to be consistent.  I guess that’s okay, since we’re going slow.  </w:t>
      </w:r>
      <w:r w:rsidR="00EE0F0B">
        <w:rPr>
          <w:rFonts w:asciiTheme="minorHAnsi" w:hAnsiTheme="minorHAnsi" w:cstheme="minorHAnsi"/>
        </w:rPr>
        <w:t>This is also the term [see that EM file</w:t>
      </w:r>
      <w:r w:rsidR="00AE3BDA">
        <w:rPr>
          <w:rFonts w:asciiTheme="minorHAnsi" w:hAnsiTheme="minorHAnsi" w:cstheme="minorHAnsi"/>
        </w:rPr>
        <w:t xml:space="preserve"> on metals</w:t>
      </w:r>
      <w:r w:rsidR="00EE0F0B">
        <w:rPr>
          <w:rFonts w:asciiTheme="minorHAnsi" w:hAnsiTheme="minorHAnsi" w:cstheme="minorHAnsi"/>
        </w:rPr>
        <w:t xml:space="preserve">] which is responsible for </w:t>
      </w:r>
      <w:r w:rsidR="00AE3BDA">
        <w:rPr>
          <w:rFonts w:asciiTheme="minorHAnsi" w:hAnsiTheme="minorHAnsi" w:cstheme="minorHAnsi"/>
        </w:rPr>
        <w:t>generating the cylindrical</w:t>
      </w:r>
      <w:r w:rsidR="00EE0F0B">
        <w:rPr>
          <w:rFonts w:asciiTheme="minorHAnsi" w:hAnsiTheme="minorHAnsi" w:cstheme="minorHAnsi"/>
        </w:rPr>
        <w:t xml:space="preserve"> EM waves</w:t>
      </w:r>
      <w:r w:rsidR="00AE3BDA">
        <w:rPr>
          <w:rFonts w:asciiTheme="minorHAnsi" w:hAnsiTheme="minorHAnsi" w:cstheme="minorHAnsi"/>
        </w:rPr>
        <w:t xml:space="preserve">, expanding outward from center, that are generated by ‘rapid’ changes in fields </w:t>
      </w:r>
      <w:r w:rsidR="00EE0F0B">
        <w:rPr>
          <w:rFonts w:asciiTheme="minorHAnsi" w:hAnsiTheme="minorHAnsi" w:cstheme="minorHAnsi"/>
        </w:rPr>
        <w:t xml:space="preserve">.  And if we’re supposing that we’re raising the field slowly, keeping things – the EM field – in equilibrium, then we should rule out </w:t>
      </w:r>
      <w:r w:rsidR="00AE3BDA">
        <w:rPr>
          <w:rFonts w:asciiTheme="minorHAnsi" w:hAnsiTheme="minorHAnsi" w:cstheme="minorHAnsi"/>
        </w:rPr>
        <w:t>disturbances like EM waves.  So then f</w:t>
      </w:r>
      <w:r w:rsidRPr="00927E46">
        <w:rPr>
          <w:rFonts w:asciiTheme="minorHAnsi" w:hAnsiTheme="minorHAnsi" w:cstheme="minorHAnsi"/>
        </w:rPr>
        <w:t>illing what K</w:t>
      </w:r>
      <w:r w:rsidRPr="00927E46">
        <w:rPr>
          <w:rFonts w:asciiTheme="minorHAnsi" w:hAnsiTheme="minorHAnsi" w:cstheme="minorHAnsi"/>
          <w:vertAlign w:val="subscript"/>
        </w:rPr>
        <w:t>ind</w:t>
      </w:r>
      <w:r w:rsidRPr="00927E46">
        <w:rPr>
          <w:rFonts w:asciiTheme="minorHAnsi" w:hAnsiTheme="minorHAnsi" w:cstheme="minorHAnsi"/>
        </w:rPr>
        <w:t xml:space="preserve"> is,</w:t>
      </w:r>
    </w:p>
    <w:p w14:paraId="23545AA6" w14:textId="76264614" w:rsidR="00B62D85" w:rsidRPr="00927E46" w:rsidRDefault="00B62D85" w:rsidP="00036CD6">
      <w:pPr>
        <w:rPr>
          <w:rFonts w:asciiTheme="minorHAnsi" w:hAnsiTheme="minorHAnsi" w:cstheme="minorHAnsi"/>
        </w:rPr>
      </w:pPr>
    </w:p>
    <w:p w14:paraId="355B5AD0" w14:textId="6DE1BEBE" w:rsidR="00B62D85" w:rsidRPr="00927E46" w:rsidRDefault="008E3BF1" w:rsidP="00036CD6">
      <w:pPr>
        <w:rPr>
          <w:rFonts w:asciiTheme="minorHAnsi" w:hAnsiTheme="minorHAnsi" w:cstheme="minorHAnsi"/>
        </w:rPr>
      </w:pPr>
      <w:r w:rsidRPr="00927E46">
        <w:rPr>
          <w:rFonts w:asciiTheme="minorHAnsi" w:hAnsiTheme="minorHAnsi" w:cstheme="minorHAnsi"/>
          <w:position w:val="-64"/>
        </w:rPr>
        <w:object w:dxaOrig="4120" w:dyaOrig="1400" w14:anchorId="71EE4235">
          <v:shape id="_x0000_i1049" type="#_x0000_t75" style="width:206.2pt;height:70.35pt" o:ole="">
            <v:imagedata r:id="rId54" o:title=""/>
          </v:shape>
          <o:OLEObject Type="Embed" ProgID="Equation.DSMT4" ShapeID="_x0000_i1049" DrawAspect="Content" ObjectID="_1725868709" r:id="rId55"/>
        </w:object>
      </w:r>
    </w:p>
    <w:p w14:paraId="348CFE86" w14:textId="200D3173" w:rsidR="00B62D85" w:rsidRPr="00927E46" w:rsidRDefault="00B62D85" w:rsidP="00036CD6">
      <w:pPr>
        <w:rPr>
          <w:rFonts w:asciiTheme="minorHAnsi" w:hAnsiTheme="minorHAnsi" w:cstheme="minorHAnsi"/>
        </w:rPr>
      </w:pPr>
    </w:p>
    <w:p w14:paraId="352EC94B" w14:textId="0DD5998A" w:rsidR="00B62D85" w:rsidRPr="00927E46" w:rsidRDefault="00B62D85" w:rsidP="00036CD6">
      <w:pPr>
        <w:rPr>
          <w:rFonts w:asciiTheme="minorHAnsi" w:hAnsiTheme="minorHAnsi" w:cstheme="minorHAnsi"/>
        </w:rPr>
      </w:pPr>
      <w:r w:rsidRPr="00927E46">
        <w:rPr>
          <w:rFonts w:asciiTheme="minorHAnsi" w:hAnsiTheme="minorHAnsi" w:cstheme="minorHAnsi"/>
        </w:rPr>
        <w:t>and setting r = R in top equation:</w:t>
      </w:r>
    </w:p>
    <w:p w14:paraId="5670037F" w14:textId="2242FA1A" w:rsidR="00B62D85" w:rsidRPr="00927E46" w:rsidRDefault="00B62D85" w:rsidP="00036CD6">
      <w:pPr>
        <w:rPr>
          <w:rFonts w:asciiTheme="minorHAnsi" w:hAnsiTheme="minorHAnsi" w:cstheme="minorHAnsi"/>
        </w:rPr>
      </w:pPr>
    </w:p>
    <w:p w14:paraId="7E817E8C" w14:textId="2B0D2F40" w:rsidR="00B62D85" w:rsidRPr="00927E46" w:rsidRDefault="008E3BF1" w:rsidP="00036CD6">
      <w:pPr>
        <w:rPr>
          <w:rFonts w:asciiTheme="minorHAnsi" w:hAnsiTheme="minorHAnsi" w:cstheme="minorHAnsi"/>
        </w:rPr>
      </w:pPr>
      <w:r w:rsidRPr="00927E46">
        <w:rPr>
          <w:rFonts w:asciiTheme="minorHAnsi" w:hAnsiTheme="minorHAnsi" w:cstheme="minorHAnsi"/>
          <w:position w:val="-64"/>
        </w:rPr>
        <w:object w:dxaOrig="3280" w:dyaOrig="1400" w14:anchorId="3376CAEA">
          <v:shape id="_x0000_i1050" type="#_x0000_t75" style="width:164.2pt;height:70.35pt" o:ole="">
            <v:imagedata r:id="rId56" o:title=""/>
          </v:shape>
          <o:OLEObject Type="Embed" ProgID="Equation.DSMT4" ShapeID="_x0000_i1050" DrawAspect="Content" ObjectID="_1725868710" r:id="rId57"/>
        </w:object>
      </w:r>
    </w:p>
    <w:p w14:paraId="30A1821D" w14:textId="3F096435" w:rsidR="00B62D85" w:rsidRPr="00927E46" w:rsidRDefault="00B62D85" w:rsidP="00036CD6">
      <w:pPr>
        <w:rPr>
          <w:rFonts w:asciiTheme="minorHAnsi" w:hAnsiTheme="minorHAnsi" w:cstheme="minorHAnsi"/>
        </w:rPr>
      </w:pPr>
    </w:p>
    <w:p w14:paraId="66561EA4" w14:textId="4841BB48" w:rsidR="00B62D85" w:rsidRPr="00927E46" w:rsidRDefault="00B62D85" w:rsidP="00036CD6">
      <w:pPr>
        <w:rPr>
          <w:rFonts w:asciiTheme="minorHAnsi" w:hAnsiTheme="minorHAnsi" w:cstheme="minorHAnsi"/>
        </w:rPr>
      </w:pPr>
      <w:r w:rsidRPr="00927E46">
        <w:rPr>
          <w:rFonts w:asciiTheme="minorHAnsi" w:hAnsiTheme="minorHAnsi" w:cstheme="minorHAnsi"/>
        </w:rPr>
        <w:t>Filling top equation into bottom one:</w:t>
      </w:r>
    </w:p>
    <w:p w14:paraId="1CBA8C67" w14:textId="3BA91DB1" w:rsidR="00B62D85" w:rsidRPr="00927E46" w:rsidRDefault="00B62D85" w:rsidP="00036CD6">
      <w:pPr>
        <w:rPr>
          <w:rFonts w:asciiTheme="minorHAnsi" w:hAnsiTheme="minorHAnsi" w:cstheme="minorHAnsi"/>
        </w:rPr>
      </w:pPr>
    </w:p>
    <w:p w14:paraId="61E4D3B5" w14:textId="74B20A36" w:rsidR="00B62D85" w:rsidRPr="00927E46" w:rsidRDefault="00927E46" w:rsidP="00036CD6">
      <w:pPr>
        <w:rPr>
          <w:rFonts w:asciiTheme="minorHAnsi" w:hAnsiTheme="minorHAnsi" w:cstheme="minorHAnsi"/>
        </w:rPr>
      </w:pPr>
      <w:r w:rsidRPr="00927E46">
        <w:rPr>
          <w:rFonts w:asciiTheme="minorHAnsi" w:hAnsiTheme="minorHAnsi" w:cstheme="minorHAnsi"/>
          <w:position w:val="-98"/>
        </w:rPr>
        <w:object w:dxaOrig="5060" w:dyaOrig="2160" w14:anchorId="0026395B">
          <v:shape id="_x0000_i1051" type="#_x0000_t75" style="width:253.65pt;height:108pt" o:ole="">
            <v:imagedata r:id="rId58" o:title=""/>
          </v:shape>
          <o:OLEObject Type="Embed" ProgID="Equation.DSMT4" ShapeID="_x0000_i1051" DrawAspect="Content" ObjectID="_1725868711" r:id="rId59"/>
        </w:object>
      </w:r>
    </w:p>
    <w:p w14:paraId="03F911DF" w14:textId="50DA4BCE" w:rsidR="00B62D85" w:rsidRPr="00927E46" w:rsidRDefault="00B62D85" w:rsidP="00036CD6">
      <w:pPr>
        <w:rPr>
          <w:rFonts w:asciiTheme="minorHAnsi" w:hAnsiTheme="minorHAnsi" w:cstheme="minorHAnsi"/>
        </w:rPr>
      </w:pPr>
    </w:p>
    <w:p w14:paraId="619AF114" w14:textId="2194E29D" w:rsidR="008E3BF1" w:rsidRPr="00927E46" w:rsidRDefault="008E3BF1" w:rsidP="00036CD6">
      <w:pPr>
        <w:rPr>
          <w:rFonts w:asciiTheme="minorHAnsi" w:hAnsiTheme="minorHAnsi" w:cstheme="minorHAnsi"/>
        </w:rPr>
      </w:pPr>
      <w:r w:rsidRPr="00927E46">
        <w:rPr>
          <w:rFonts w:asciiTheme="minorHAnsi" w:hAnsiTheme="minorHAnsi" w:cstheme="minorHAnsi"/>
        </w:rPr>
        <w:t>This number is:</w:t>
      </w:r>
    </w:p>
    <w:p w14:paraId="67C6661E" w14:textId="414878DF" w:rsidR="008E3BF1" w:rsidRPr="00927E46" w:rsidRDefault="008E3BF1" w:rsidP="00036CD6">
      <w:pPr>
        <w:rPr>
          <w:rFonts w:asciiTheme="minorHAnsi" w:hAnsiTheme="minorHAnsi" w:cstheme="minorHAnsi"/>
        </w:rPr>
      </w:pPr>
    </w:p>
    <w:p w14:paraId="1451D30A" w14:textId="5051624F" w:rsidR="008E3BF1" w:rsidRPr="00927E46" w:rsidRDefault="008E3BF1" w:rsidP="00036CD6">
      <w:pPr>
        <w:rPr>
          <w:rFonts w:asciiTheme="minorHAnsi" w:hAnsiTheme="minorHAnsi" w:cstheme="minorHAnsi"/>
        </w:rPr>
      </w:pPr>
      <w:r w:rsidRPr="00927E46">
        <w:rPr>
          <w:rFonts w:asciiTheme="minorHAnsi" w:hAnsiTheme="minorHAnsi" w:cstheme="minorHAnsi"/>
          <w:position w:val="-24"/>
        </w:rPr>
        <w:object w:dxaOrig="5100" w:dyaOrig="660" w14:anchorId="4F034285">
          <v:shape id="_x0000_i1052" type="#_x0000_t75" style="width:255.25pt;height:33.25pt" o:ole="">
            <v:imagedata r:id="rId60" o:title=""/>
          </v:shape>
          <o:OLEObject Type="Embed" ProgID="Equation.DSMT4" ShapeID="_x0000_i1052" DrawAspect="Content" ObjectID="_1725868712" r:id="rId61"/>
        </w:object>
      </w:r>
    </w:p>
    <w:p w14:paraId="028F6AAA" w14:textId="77777777" w:rsidR="00B62D85" w:rsidRPr="00927E46" w:rsidRDefault="00B62D85" w:rsidP="00036CD6">
      <w:pPr>
        <w:rPr>
          <w:rFonts w:asciiTheme="minorHAnsi" w:hAnsiTheme="minorHAnsi" w:cstheme="minorHAnsi"/>
        </w:rPr>
      </w:pPr>
    </w:p>
    <w:p w14:paraId="28F27C35" w14:textId="2B44C8E0" w:rsidR="00E90C9E" w:rsidRPr="00927E46" w:rsidRDefault="008E3BF1" w:rsidP="00036CD6">
      <w:pPr>
        <w:rPr>
          <w:rFonts w:asciiTheme="minorHAnsi" w:hAnsiTheme="minorHAnsi" w:cstheme="minorHAnsi"/>
        </w:rPr>
      </w:pPr>
      <w:r w:rsidRPr="00927E46">
        <w:rPr>
          <w:rFonts w:asciiTheme="minorHAnsi" w:hAnsiTheme="minorHAnsi" w:cstheme="minorHAnsi"/>
        </w:rPr>
        <w:t>So practically….</w:t>
      </w:r>
    </w:p>
    <w:p w14:paraId="08DAF7B8" w14:textId="535E061D" w:rsidR="008E3BF1" w:rsidRPr="00927E46" w:rsidRDefault="008E3BF1" w:rsidP="00036CD6">
      <w:pPr>
        <w:rPr>
          <w:rFonts w:asciiTheme="minorHAnsi" w:hAnsiTheme="minorHAnsi" w:cstheme="minorHAnsi"/>
        </w:rPr>
      </w:pPr>
    </w:p>
    <w:p w14:paraId="591D702F" w14:textId="49FEC8D4" w:rsidR="008E3BF1" w:rsidRPr="00927E46" w:rsidRDefault="00927E46" w:rsidP="00036CD6">
      <w:pPr>
        <w:rPr>
          <w:rFonts w:asciiTheme="minorHAnsi" w:hAnsiTheme="minorHAnsi" w:cstheme="minorHAnsi"/>
        </w:rPr>
      </w:pPr>
      <w:r w:rsidRPr="00927E46">
        <w:rPr>
          <w:rFonts w:asciiTheme="minorHAnsi" w:hAnsiTheme="minorHAnsi" w:cstheme="minorHAnsi"/>
          <w:position w:val="-12"/>
        </w:rPr>
        <w:object w:dxaOrig="3019" w:dyaOrig="360" w14:anchorId="41F9D236">
          <v:shape id="_x0000_i1053" type="#_x0000_t75" style="width:151.1pt;height:18pt" o:ole="" o:bordertopcolor="teal" o:borderleftcolor="teal" o:borderbottomcolor="teal" o:borderrightcolor="teal">
            <v:imagedata r:id="rId62" o:title=""/>
            <w10:bordertop type="single" width="8"/>
            <w10:borderleft type="single" width="8"/>
            <w10:borderbottom type="single" width="8"/>
            <w10:borderright type="single" width="8"/>
          </v:shape>
          <o:OLEObject Type="Embed" ProgID="Equation.DSMT4" ShapeID="_x0000_i1053" DrawAspect="Content" ObjectID="_1725868713" r:id="rId63"/>
        </w:object>
      </w:r>
    </w:p>
    <w:p w14:paraId="355DA57B" w14:textId="19AC661C" w:rsidR="00036CD6" w:rsidRPr="00927E46" w:rsidRDefault="00036CD6" w:rsidP="00036CD6">
      <w:pPr>
        <w:rPr>
          <w:rFonts w:asciiTheme="minorHAnsi" w:hAnsiTheme="minorHAnsi" w:cstheme="minorHAnsi"/>
        </w:rPr>
      </w:pPr>
    </w:p>
    <w:p w14:paraId="05D5F347" w14:textId="5AB4BF5E" w:rsidR="00927E46" w:rsidRPr="00927E46" w:rsidRDefault="00927E46" w:rsidP="00036CD6">
      <w:pPr>
        <w:rPr>
          <w:rFonts w:asciiTheme="minorHAnsi" w:hAnsiTheme="minorHAnsi" w:cstheme="minorHAnsi"/>
        </w:rPr>
      </w:pPr>
      <w:r w:rsidRPr="00927E46">
        <w:rPr>
          <w:rFonts w:asciiTheme="minorHAnsi" w:hAnsiTheme="minorHAnsi" w:cstheme="minorHAnsi"/>
        </w:rPr>
        <w:t xml:space="preserve">This would predict that the flux through the ring would be constant in time, though not necessarily zero.  </w:t>
      </w:r>
      <w:r w:rsidR="002E04B2">
        <w:rPr>
          <w:rFonts w:asciiTheme="minorHAnsi" w:hAnsiTheme="minorHAnsi" w:cstheme="minorHAnsi"/>
        </w:rPr>
        <w:t xml:space="preserve">This is what we were to expect.  </w:t>
      </w:r>
    </w:p>
    <w:p w14:paraId="64A2425D" w14:textId="77777777" w:rsidR="00036CD6" w:rsidRDefault="00036CD6" w:rsidP="00036CD6"/>
    <w:p w14:paraId="319A12B5" w14:textId="1CF427B2" w:rsidR="00F03C85" w:rsidRPr="00290E1F" w:rsidRDefault="002E04B2" w:rsidP="004E0E88">
      <w:pPr>
        <w:rPr>
          <w:rFonts w:ascii="Calibri" w:hAnsi="Calibri" w:cs="Calibri"/>
          <w:b/>
          <w:sz w:val="28"/>
          <w:szCs w:val="28"/>
        </w:rPr>
      </w:pPr>
      <w:r w:rsidRPr="00290E1F">
        <w:rPr>
          <w:rFonts w:ascii="Calibri" w:hAnsi="Calibri" w:cs="Calibri"/>
          <w:b/>
          <w:sz w:val="28"/>
          <w:szCs w:val="28"/>
        </w:rPr>
        <w:t>More general analysis</w:t>
      </w:r>
      <w:r w:rsidR="00F7444B" w:rsidRPr="00290E1F">
        <w:rPr>
          <w:rFonts w:ascii="Calibri" w:hAnsi="Calibri" w:cs="Calibri"/>
          <w:b/>
          <w:sz w:val="28"/>
          <w:szCs w:val="28"/>
        </w:rPr>
        <w:t>: ideal</w:t>
      </w:r>
      <w:r w:rsidR="004E41DB" w:rsidRPr="00290E1F">
        <w:rPr>
          <w:rFonts w:ascii="Calibri" w:hAnsi="Calibri" w:cs="Calibri"/>
          <w:b/>
          <w:sz w:val="28"/>
          <w:szCs w:val="28"/>
        </w:rPr>
        <w:t xml:space="preserve"> conductor (differential equation approach)</w:t>
      </w:r>
    </w:p>
    <w:p w14:paraId="05770031" w14:textId="0F71D7F3" w:rsidR="00F03C85" w:rsidRDefault="0011448A" w:rsidP="004E0E88">
      <w:pPr>
        <w:rPr>
          <w:rFonts w:ascii="Calibri" w:hAnsi="Calibri" w:cs="Calibri"/>
        </w:rPr>
      </w:pPr>
      <w:r>
        <w:rPr>
          <w:rFonts w:ascii="Calibri" w:hAnsi="Calibri" w:cs="Calibri"/>
        </w:rPr>
        <w:t>Let’s go back to ME’s, in metal:</w:t>
      </w:r>
    </w:p>
    <w:p w14:paraId="5AB3F882" w14:textId="77777777" w:rsidR="00876680" w:rsidRPr="0043271A" w:rsidRDefault="00876680" w:rsidP="00876680">
      <w:pPr>
        <w:rPr>
          <w:rFonts w:asciiTheme="minorHAnsi" w:hAnsiTheme="minorHAnsi" w:cstheme="minorHAnsi"/>
        </w:rPr>
      </w:pPr>
    </w:p>
    <w:p w14:paraId="4551796E" w14:textId="0146E293" w:rsidR="00876680" w:rsidRPr="0043271A" w:rsidRDefault="007F3A90" w:rsidP="00876680">
      <w:pPr>
        <w:rPr>
          <w:rFonts w:asciiTheme="minorHAnsi" w:hAnsiTheme="minorHAnsi" w:cstheme="minorHAnsi"/>
        </w:rPr>
      </w:pPr>
      <w:r w:rsidRPr="0043271A">
        <w:rPr>
          <w:rFonts w:asciiTheme="minorHAnsi" w:hAnsiTheme="minorHAnsi" w:cstheme="minorHAnsi"/>
          <w:position w:val="-24"/>
        </w:rPr>
        <w:object w:dxaOrig="1300" w:dyaOrig="660" w14:anchorId="1DB80B5E">
          <v:shape id="_x0000_i1054" type="#_x0000_t75" style="width:59.45pt;height:33.8pt" o:ole="">
            <v:imagedata r:id="rId64" o:title=""/>
          </v:shape>
          <o:OLEObject Type="Embed" ProgID="Equation.DSMT4" ShapeID="_x0000_i1054" DrawAspect="Content" ObjectID="_1725868714" r:id="rId65"/>
        </w:object>
      </w:r>
    </w:p>
    <w:p w14:paraId="61AC4182" w14:textId="77777777" w:rsidR="00876680" w:rsidRDefault="00876680" w:rsidP="00876680">
      <w:pPr>
        <w:rPr>
          <w:rFonts w:ascii="Calibri" w:hAnsi="Calibri" w:cs="Calibri"/>
        </w:rPr>
      </w:pPr>
    </w:p>
    <w:p w14:paraId="2859FC2F" w14:textId="77777777" w:rsidR="00876680" w:rsidRDefault="00876680" w:rsidP="00876680">
      <w:pPr>
        <w:rPr>
          <w:rFonts w:ascii="Calibri" w:hAnsi="Calibri" w:cs="Calibri"/>
        </w:rPr>
      </w:pPr>
      <w:r>
        <w:rPr>
          <w:rFonts w:ascii="Calibri" w:hAnsi="Calibri" w:cs="Calibri"/>
        </w:rPr>
        <w:t>So our equations would be:</w:t>
      </w:r>
    </w:p>
    <w:p w14:paraId="1F2C5664" w14:textId="77777777" w:rsidR="00876680" w:rsidRDefault="00876680" w:rsidP="00876680">
      <w:pPr>
        <w:rPr>
          <w:rFonts w:ascii="Calibri" w:hAnsi="Calibri" w:cs="Calibri"/>
        </w:rPr>
      </w:pPr>
    </w:p>
    <w:p w14:paraId="02FB0077" w14:textId="7E603E95" w:rsidR="00876680" w:rsidRDefault="00323038" w:rsidP="00876680">
      <w:pPr>
        <w:rPr>
          <w:rFonts w:ascii="Calibri" w:hAnsi="Calibri" w:cs="Calibri"/>
        </w:rPr>
      </w:pPr>
      <w:r w:rsidRPr="007F3A90">
        <w:rPr>
          <w:rFonts w:ascii="Calibri" w:hAnsi="Calibri" w:cs="Calibri"/>
          <w:position w:val="-94"/>
        </w:rPr>
        <w:object w:dxaOrig="3040" w:dyaOrig="2000" w14:anchorId="3898D86F">
          <v:shape id="_x0000_i1055" type="#_x0000_t75" style="width:151.65pt;height:100.35pt" o:ole="">
            <v:imagedata r:id="rId66" o:title=""/>
          </v:shape>
          <o:OLEObject Type="Embed" ProgID="Equation.DSMT4" ShapeID="_x0000_i1055" DrawAspect="Content" ObjectID="_1725868715" r:id="rId67"/>
        </w:object>
      </w:r>
    </w:p>
    <w:p w14:paraId="4DC3A88B" w14:textId="6625AAF2" w:rsidR="007F3A90" w:rsidRDefault="007F3A90" w:rsidP="00876680">
      <w:pPr>
        <w:rPr>
          <w:rFonts w:ascii="Calibri" w:hAnsi="Calibri" w:cs="Calibri"/>
        </w:rPr>
      </w:pPr>
    </w:p>
    <w:p w14:paraId="4E1BE692" w14:textId="2A4DC74B" w:rsidR="007F3A90" w:rsidRDefault="007F3A90" w:rsidP="00876680">
      <w:pPr>
        <w:rPr>
          <w:rFonts w:ascii="Calibri" w:hAnsi="Calibri" w:cs="Calibri"/>
        </w:rPr>
      </w:pPr>
      <w:r>
        <w:rPr>
          <w:rFonts w:ascii="Calibri" w:hAnsi="Calibri" w:cs="Calibri"/>
        </w:rPr>
        <w:t>Instead of solving for j</w:t>
      </w:r>
      <w:r>
        <w:rPr>
          <w:rFonts w:ascii="Calibri" w:hAnsi="Calibri" w:cs="Calibri"/>
          <w:vertAlign w:val="subscript"/>
        </w:rPr>
        <w:t>ind</w:t>
      </w:r>
      <w:r>
        <w:rPr>
          <w:rFonts w:ascii="Calibri" w:hAnsi="Calibri" w:cs="Calibri"/>
        </w:rPr>
        <w:t xml:space="preserve"> in terms of E, we’ll do the reverse, and plug into the third equation.  Like we did above, we’ll also neglect the EM wave generating term in the fourth equation, to presume we’re keeping things in equilibrium.  And then we’ll have:</w:t>
      </w:r>
    </w:p>
    <w:p w14:paraId="04E34398" w14:textId="1DA4CC4D" w:rsidR="007F3A90" w:rsidRDefault="007F3A90" w:rsidP="00876680">
      <w:pPr>
        <w:rPr>
          <w:rFonts w:ascii="Calibri" w:hAnsi="Calibri" w:cs="Calibri"/>
        </w:rPr>
      </w:pPr>
    </w:p>
    <w:p w14:paraId="563E74A5" w14:textId="1210A968" w:rsidR="007F3A90" w:rsidRPr="007F3A90" w:rsidRDefault="00323038" w:rsidP="00876680">
      <w:pPr>
        <w:rPr>
          <w:rFonts w:ascii="Calibri" w:hAnsi="Calibri" w:cs="Calibri"/>
        </w:rPr>
      </w:pPr>
      <w:r w:rsidRPr="00611943">
        <w:rPr>
          <w:rFonts w:ascii="Calibri" w:hAnsi="Calibri" w:cs="Calibri"/>
          <w:position w:val="-50"/>
        </w:rPr>
        <w:object w:dxaOrig="2180" w:dyaOrig="1120" w14:anchorId="26F2F761">
          <v:shape id="_x0000_i1056" type="#_x0000_t75" style="width:108pt;height:56.2pt" o:ole="">
            <v:imagedata r:id="rId68" o:title=""/>
          </v:shape>
          <o:OLEObject Type="Embed" ProgID="Equation.DSMT4" ShapeID="_x0000_i1056" DrawAspect="Content" ObjectID="_1725868716" r:id="rId69"/>
        </w:object>
      </w:r>
    </w:p>
    <w:p w14:paraId="23995865" w14:textId="4081259E" w:rsidR="00876680" w:rsidRDefault="00876680" w:rsidP="00876680">
      <w:pPr>
        <w:rPr>
          <w:rFonts w:ascii="Calibri" w:hAnsi="Calibri" w:cs="Calibri"/>
        </w:rPr>
      </w:pPr>
    </w:p>
    <w:p w14:paraId="6F9AA430" w14:textId="6A11EAE0" w:rsidR="00611943" w:rsidRDefault="007F3A90" w:rsidP="00323038">
      <w:pPr>
        <w:rPr>
          <w:rFonts w:ascii="Calibri" w:hAnsi="Calibri" w:cs="Calibri"/>
        </w:rPr>
      </w:pPr>
      <w:r>
        <w:rPr>
          <w:rFonts w:ascii="Calibri" w:hAnsi="Calibri" w:cs="Calibri"/>
        </w:rPr>
        <w:t xml:space="preserve">and </w:t>
      </w:r>
      <w:r w:rsidRPr="007F3A90">
        <w:rPr>
          <w:rFonts w:ascii="Calibri" w:hAnsi="Calibri" w:cs="Calibri"/>
          <w:b/>
        </w:rPr>
        <w:t>B</w:t>
      </w:r>
      <w:r>
        <w:rPr>
          <w:rFonts w:ascii="Calibri" w:hAnsi="Calibri" w:cs="Calibri"/>
        </w:rPr>
        <w:t xml:space="preserve">(t) is understood to be the combination of </w:t>
      </w:r>
      <w:r w:rsidRPr="007F3A90">
        <w:rPr>
          <w:rFonts w:ascii="Calibri" w:hAnsi="Calibri" w:cs="Calibri"/>
          <w:b/>
        </w:rPr>
        <w:t>B</w:t>
      </w:r>
      <w:r>
        <w:rPr>
          <w:rFonts w:ascii="Calibri" w:hAnsi="Calibri" w:cs="Calibri"/>
          <w:vertAlign w:val="subscript"/>
        </w:rPr>
        <w:t>0</w:t>
      </w:r>
      <w:r>
        <w:rPr>
          <w:rFonts w:ascii="Calibri" w:hAnsi="Calibri" w:cs="Calibri"/>
        </w:rPr>
        <w:t xml:space="preserve">(t) – coming from </w:t>
      </w:r>
      <w:r w:rsidRPr="007F3A90">
        <w:rPr>
          <w:rFonts w:ascii="Calibri" w:hAnsi="Calibri" w:cs="Calibri"/>
          <w:b/>
        </w:rPr>
        <w:t>j</w:t>
      </w:r>
      <w:r>
        <w:rPr>
          <w:rFonts w:ascii="Calibri" w:hAnsi="Calibri" w:cs="Calibri"/>
          <w:vertAlign w:val="subscript"/>
        </w:rPr>
        <w:t>f</w:t>
      </w:r>
      <w:r>
        <w:rPr>
          <w:rFonts w:ascii="Calibri" w:hAnsi="Calibri" w:cs="Calibri"/>
        </w:rPr>
        <w:t xml:space="preserve">(t) –  and </w:t>
      </w:r>
      <w:r w:rsidRPr="007F3A90">
        <w:rPr>
          <w:rFonts w:ascii="Calibri" w:hAnsi="Calibri" w:cs="Calibri"/>
          <w:b/>
        </w:rPr>
        <w:t>B</w:t>
      </w:r>
      <w:r>
        <w:rPr>
          <w:rFonts w:ascii="Calibri" w:hAnsi="Calibri" w:cs="Calibri"/>
          <w:vertAlign w:val="subscript"/>
        </w:rPr>
        <w:t>ind</w:t>
      </w:r>
      <w:r>
        <w:rPr>
          <w:rFonts w:ascii="Calibri" w:hAnsi="Calibri" w:cs="Calibri"/>
        </w:rPr>
        <w:t xml:space="preserve">(t).  </w:t>
      </w:r>
      <w:r w:rsidR="00323038">
        <w:rPr>
          <w:rFonts w:ascii="Calibri" w:hAnsi="Calibri" w:cs="Calibri"/>
        </w:rPr>
        <w:t>Maybe take derivative of second guy, so that we have:</w:t>
      </w:r>
    </w:p>
    <w:p w14:paraId="5BAA9997" w14:textId="3AD323A0" w:rsidR="00323038" w:rsidRDefault="00323038" w:rsidP="00323038">
      <w:pPr>
        <w:rPr>
          <w:rFonts w:ascii="Calibri" w:hAnsi="Calibri" w:cs="Calibri"/>
        </w:rPr>
      </w:pPr>
    </w:p>
    <w:p w14:paraId="510A8EEF" w14:textId="0023C855" w:rsidR="00323038" w:rsidRDefault="00323038" w:rsidP="00323038">
      <w:pPr>
        <w:rPr>
          <w:rFonts w:ascii="Calibri" w:hAnsi="Calibri" w:cs="Calibri"/>
        </w:rPr>
      </w:pPr>
      <w:r w:rsidRPr="00323038">
        <w:rPr>
          <w:rFonts w:ascii="Calibri" w:hAnsi="Calibri" w:cs="Calibri"/>
          <w:position w:val="-66"/>
        </w:rPr>
        <w:object w:dxaOrig="2520" w:dyaOrig="1440" w14:anchorId="4A39D9B7">
          <v:shape id="_x0000_i1057" type="#_x0000_t75" style="width:126pt;height:1in" o:ole="">
            <v:imagedata r:id="rId70" o:title=""/>
          </v:shape>
          <o:OLEObject Type="Embed" ProgID="Equation.DSMT4" ShapeID="_x0000_i1057" DrawAspect="Content" ObjectID="_1725868717" r:id="rId71"/>
        </w:object>
      </w:r>
    </w:p>
    <w:p w14:paraId="31B0EEB9" w14:textId="4C6C7289" w:rsidR="007F3A90" w:rsidRDefault="007F3A90" w:rsidP="00876680">
      <w:pPr>
        <w:rPr>
          <w:rFonts w:ascii="Calibri" w:hAnsi="Calibri" w:cs="Calibri"/>
        </w:rPr>
      </w:pPr>
    </w:p>
    <w:p w14:paraId="7772BF78" w14:textId="0401AD26" w:rsidR="00323038" w:rsidRDefault="00323038" w:rsidP="00876680">
      <w:pPr>
        <w:rPr>
          <w:rFonts w:ascii="Calibri" w:hAnsi="Calibri" w:cs="Calibri"/>
        </w:rPr>
      </w:pPr>
      <w:r>
        <w:rPr>
          <w:rFonts w:ascii="Calibri" w:hAnsi="Calibri" w:cs="Calibri"/>
        </w:rPr>
        <w:t>And now let’s confine our attention to the interior of our metal, away from the free current in the solenoid.  Then locally, j</w:t>
      </w:r>
      <w:r>
        <w:rPr>
          <w:rFonts w:ascii="Calibri" w:hAnsi="Calibri" w:cs="Calibri"/>
          <w:vertAlign w:val="subscript"/>
        </w:rPr>
        <w:t>f</w:t>
      </w:r>
      <w:r>
        <w:rPr>
          <w:rFonts w:ascii="Calibri" w:hAnsi="Calibri" w:cs="Calibri"/>
        </w:rPr>
        <w:t xml:space="preserve"> = 0, and we can solve for the ∂j</w:t>
      </w:r>
      <w:r>
        <w:rPr>
          <w:rFonts w:ascii="Calibri" w:hAnsi="Calibri" w:cs="Calibri"/>
          <w:vertAlign w:val="subscript"/>
        </w:rPr>
        <w:t>ind</w:t>
      </w:r>
      <w:r>
        <w:rPr>
          <w:rFonts w:ascii="Calibri" w:hAnsi="Calibri" w:cs="Calibri"/>
        </w:rPr>
        <w:t>/∂t term in the last guy and plug it into the first guy,</w:t>
      </w:r>
    </w:p>
    <w:p w14:paraId="4F5C44F3" w14:textId="5E475919" w:rsidR="00323038" w:rsidRDefault="00323038" w:rsidP="00876680">
      <w:pPr>
        <w:rPr>
          <w:rFonts w:ascii="Calibri" w:hAnsi="Calibri" w:cs="Calibri"/>
        </w:rPr>
      </w:pPr>
    </w:p>
    <w:p w14:paraId="7231F4D0" w14:textId="4C5AA624" w:rsidR="00323038" w:rsidRDefault="000A226E" w:rsidP="00876680">
      <w:pPr>
        <w:rPr>
          <w:rFonts w:ascii="Calibri" w:hAnsi="Calibri" w:cs="Calibri"/>
        </w:rPr>
      </w:pPr>
      <w:r w:rsidRPr="000A226E">
        <w:rPr>
          <w:rFonts w:ascii="Calibri" w:hAnsi="Calibri" w:cs="Calibri"/>
          <w:position w:val="-66"/>
        </w:rPr>
        <w:object w:dxaOrig="3480" w:dyaOrig="1440" w14:anchorId="0189BC83">
          <v:shape id="_x0000_i1058" type="#_x0000_t75" style="width:174pt;height:1in" o:ole="">
            <v:imagedata r:id="rId72" o:title=""/>
          </v:shape>
          <o:OLEObject Type="Embed" ProgID="Equation.DSMT4" ShapeID="_x0000_i1058" DrawAspect="Content" ObjectID="_1725868718" r:id="rId73"/>
        </w:object>
      </w:r>
    </w:p>
    <w:p w14:paraId="4CA485F3" w14:textId="5EB39112" w:rsidR="000A226E" w:rsidRDefault="000A226E" w:rsidP="00876680">
      <w:pPr>
        <w:rPr>
          <w:rFonts w:ascii="Calibri" w:hAnsi="Calibri" w:cs="Calibri"/>
        </w:rPr>
      </w:pPr>
    </w:p>
    <w:p w14:paraId="29D1388E" w14:textId="2C1D2C4A" w:rsidR="000A226E" w:rsidRDefault="000A226E" w:rsidP="00876680">
      <w:pPr>
        <w:rPr>
          <w:rFonts w:ascii="Calibri" w:hAnsi="Calibri" w:cs="Calibri"/>
        </w:rPr>
      </w:pPr>
      <w:r>
        <w:rPr>
          <w:rFonts w:ascii="Calibri" w:hAnsi="Calibri" w:cs="Calibri"/>
        </w:rPr>
        <w:t>First term is zero because divergence of B is zero.  And so then we have:</w:t>
      </w:r>
    </w:p>
    <w:p w14:paraId="7638E048" w14:textId="7F011C58" w:rsidR="000A226E" w:rsidRDefault="000A226E" w:rsidP="00876680">
      <w:pPr>
        <w:rPr>
          <w:rFonts w:ascii="Calibri" w:hAnsi="Calibri" w:cs="Calibri"/>
        </w:rPr>
      </w:pPr>
    </w:p>
    <w:p w14:paraId="68A95547" w14:textId="559178A3" w:rsidR="000A226E" w:rsidRDefault="000A226E" w:rsidP="00876680">
      <w:pPr>
        <w:rPr>
          <w:rFonts w:ascii="Calibri" w:hAnsi="Calibri" w:cs="Calibri"/>
        </w:rPr>
      </w:pPr>
      <w:r w:rsidRPr="000A226E">
        <w:rPr>
          <w:rFonts w:ascii="Calibri" w:hAnsi="Calibri" w:cs="Calibri"/>
          <w:position w:val="-24"/>
        </w:rPr>
        <w:object w:dxaOrig="1860" w:dyaOrig="660" w14:anchorId="759F65B6">
          <v:shape id="_x0000_i1059" type="#_x0000_t75" style="width:93.25pt;height:33.25pt" o:ole="">
            <v:imagedata r:id="rId74" o:title=""/>
          </v:shape>
          <o:OLEObject Type="Embed" ProgID="Equation.DSMT4" ShapeID="_x0000_i1059" DrawAspect="Content" ObjectID="_1725868719" r:id="rId75"/>
        </w:object>
      </w:r>
    </w:p>
    <w:p w14:paraId="48CDE546" w14:textId="1DE18307" w:rsidR="000A226E" w:rsidRDefault="000A226E" w:rsidP="00876680">
      <w:pPr>
        <w:rPr>
          <w:rFonts w:ascii="Calibri" w:hAnsi="Calibri" w:cs="Calibri"/>
        </w:rPr>
      </w:pPr>
    </w:p>
    <w:p w14:paraId="6F6C59CA" w14:textId="0560E800" w:rsidR="000A226E" w:rsidRDefault="000A226E" w:rsidP="00876680">
      <w:pPr>
        <w:rPr>
          <w:rFonts w:ascii="Calibri" w:hAnsi="Calibri" w:cs="Calibri"/>
        </w:rPr>
      </w:pPr>
      <w:r>
        <w:rPr>
          <w:rFonts w:ascii="Calibri" w:hAnsi="Calibri" w:cs="Calibri"/>
        </w:rPr>
        <w:t xml:space="preserve">If we take </w:t>
      </w:r>
      <w:r w:rsidR="00777C52">
        <w:rPr>
          <w:rFonts w:ascii="Calibri" w:hAnsi="Calibri" w:cs="Calibri"/>
        </w:rPr>
        <w:t>the geometry from above, and presume magnetic fields going in the z-direction,</w:t>
      </w:r>
    </w:p>
    <w:p w14:paraId="772879DA" w14:textId="77777777" w:rsidR="00323038" w:rsidRPr="00323038" w:rsidRDefault="00323038" w:rsidP="00876680">
      <w:pPr>
        <w:rPr>
          <w:rFonts w:ascii="Calibri" w:hAnsi="Calibri" w:cs="Calibri"/>
        </w:rPr>
      </w:pPr>
    </w:p>
    <w:p w14:paraId="32E8D26C" w14:textId="3766831C" w:rsidR="007F3A90" w:rsidRPr="007F3A90" w:rsidRDefault="000A226E" w:rsidP="00876680">
      <w:pPr>
        <w:rPr>
          <w:rFonts w:ascii="Calibri" w:hAnsi="Calibri" w:cs="Calibri"/>
        </w:rPr>
      </w:pPr>
      <w:r w:rsidRPr="004E0E88">
        <w:rPr>
          <w:rFonts w:ascii="Calibri" w:hAnsi="Calibri" w:cs="Calibri"/>
        </w:rPr>
        <w:object w:dxaOrig="2832" w:dyaOrig="2832" w14:anchorId="0BAE43AA">
          <v:shape id="_x0000_i1060" type="#_x0000_t75" style="width:121.1pt;height:133.65pt" o:ole="">
            <v:imagedata r:id="rId10" o:title="" croptop="-1111f" cropleft="5276f"/>
          </v:shape>
          <o:OLEObject Type="Embed" ProgID="PBrush" ShapeID="_x0000_i1060" DrawAspect="Content" ObjectID="_1725868720" r:id="rId76"/>
        </w:object>
      </w:r>
    </w:p>
    <w:p w14:paraId="24FC7E97" w14:textId="77777777" w:rsidR="0011448A" w:rsidRDefault="0011448A" w:rsidP="004E0E88">
      <w:pPr>
        <w:rPr>
          <w:rFonts w:ascii="Calibri" w:hAnsi="Calibri" w:cs="Calibri"/>
        </w:rPr>
      </w:pPr>
    </w:p>
    <w:p w14:paraId="0DB31406" w14:textId="4B18EEFD" w:rsidR="00F03C85" w:rsidRDefault="00777C52" w:rsidP="004E0E88">
      <w:pPr>
        <w:rPr>
          <w:rFonts w:ascii="Calibri" w:hAnsi="Calibri" w:cs="Calibri"/>
        </w:rPr>
      </w:pPr>
      <w:r>
        <w:rPr>
          <w:rFonts w:ascii="Calibri" w:hAnsi="Calibri" w:cs="Calibri"/>
        </w:rPr>
        <w:t>then inside the metal, we’d have:</w:t>
      </w:r>
    </w:p>
    <w:p w14:paraId="169535B5" w14:textId="753A1367" w:rsidR="00777C52" w:rsidRDefault="00777C52" w:rsidP="004E0E88">
      <w:pPr>
        <w:rPr>
          <w:rFonts w:ascii="Calibri" w:hAnsi="Calibri" w:cs="Calibri"/>
        </w:rPr>
      </w:pPr>
    </w:p>
    <w:p w14:paraId="50074E87" w14:textId="69027C4E" w:rsidR="00777C52" w:rsidRDefault="00777C52" w:rsidP="004E0E88">
      <w:pPr>
        <w:rPr>
          <w:rFonts w:ascii="Calibri" w:hAnsi="Calibri" w:cs="Calibri"/>
        </w:rPr>
      </w:pPr>
      <w:r w:rsidRPr="00777C52">
        <w:rPr>
          <w:rFonts w:ascii="Calibri" w:hAnsi="Calibri" w:cs="Calibri"/>
          <w:position w:val="-70"/>
        </w:rPr>
        <w:object w:dxaOrig="2780" w:dyaOrig="1520" w14:anchorId="453D25E8">
          <v:shape id="_x0000_i1061" type="#_x0000_t75" style="width:147.25pt;height:80.2pt" o:ole="">
            <v:imagedata r:id="rId77" o:title=""/>
          </v:shape>
          <o:OLEObject Type="Embed" ProgID="Equation.DSMT4" ShapeID="_x0000_i1061" DrawAspect="Content" ObjectID="_1725868721" r:id="rId78"/>
        </w:object>
      </w:r>
    </w:p>
    <w:p w14:paraId="2198EEDE" w14:textId="0310759F" w:rsidR="00777C52" w:rsidRDefault="00777C52" w:rsidP="004E0E88">
      <w:pPr>
        <w:rPr>
          <w:rFonts w:ascii="Calibri" w:hAnsi="Calibri" w:cs="Calibri"/>
        </w:rPr>
      </w:pPr>
    </w:p>
    <w:p w14:paraId="404E21C9" w14:textId="79D59AB0" w:rsidR="00777C52" w:rsidRDefault="00777C52" w:rsidP="004E0E88">
      <w:pPr>
        <w:rPr>
          <w:rFonts w:ascii="Calibri" w:hAnsi="Calibri" w:cs="Calibri"/>
        </w:rPr>
      </w:pPr>
      <w:r>
        <w:rPr>
          <w:rFonts w:ascii="Calibri" w:hAnsi="Calibri" w:cs="Calibri"/>
        </w:rPr>
        <w:lastRenderedPageBreak/>
        <w:t>Discounting exponential growth as unphysical, we have exponential decay.  And so inside the metal, below the penetration depth,</w:t>
      </w:r>
    </w:p>
    <w:p w14:paraId="237496F0" w14:textId="77777777" w:rsidR="00777C52" w:rsidRDefault="00777C52" w:rsidP="004E0E88">
      <w:pPr>
        <w:rPr>
          <w:rFonts w:ascii="Calibri" w:hAnsi="Calibri" w:cs="Calibri"/>
        </w:rPr>
      </w:pPr>
    </w:p>
    <w:p w14:paraId="0B1533E1" w14:textId="5B12C327" w:rsidR="00777C52" w:rsidRDefault="00777C52" w:rsidP="004E0E88">
      <w:pPr>
        <w:rPr>
          <w:rFonts w:ascii="Calibri" w:hAnsi="Calibri" w:cs="Calibri"/>
        </w:rPr>
      </w:pPr>
      <w:r w:rsidRPr="00777C52">
        <w:rPr>
          <w:rFonts w:ascii="Calibri" w:hAnsi="Calibri" w:cs="Calibri"/>
          <w:position w:val="-32"/>
        </w:rPr>
        <w:object w:dxaOrig="4660" w:dyaOrig="760" w14:anchorId="3647CE02">
          <v:shape id="_x0000_i1062" type="#_x0000_t75" style="width:246pt;height:39.8pt" o:ole="" filled="t" fillcolor="#cfc">
            <v:imagedata r:id="rId79" o:title=""/>
          </v:shape>
          <o:OLEObject Type="Embed" ProgID="Equation.DSMT4" ShapeID="_x0000_i1062" DrawAspect="Content" ObjectID="_1725868722" r:id="rId80"/>
        </w:object>
      </w:r>
    </w:p>
    <w:p w14:paraId="44D84865" w14:textId="3F974B88" w:rsidR="00777C52" w:rsidRDefault="00777C52" w:rsidP="004E0E88">
      <w:pPr>
        <w:rPr>
          <w:rFonts w:ascii="Calibri" w:hAnsi="Calibri" w:cs="Calibri"/>
        </w:rPr>
      </w:pPr>
    </w:p>
    <w:p w14:paraId="297D065E" w14:textId="0BBE46B3" w:rsidR="00777C52" w:rsidRPr="00777C52" w:rsidRDefault="00247780" w:rsidP="004E0E88">
      <w:pPr>
        <w:rPr>
          <w:rFonts w:ascii="Calibri" w:hAnsi="Calibri" w:cs="Calibri"/>
        </w:rPr>
      </w:pPr>
      <w:r>
        <w:rPr>
          <w:rFonts w:ascii="Calibri" w:hAnsi="Calibri" w:cs="Calibri"/>
        </w:rPr>
        <w:t xml:space="preserve">(This works out to 0.1μm or so) </w:t>
      </w:r>
      <w:r w:rsidR="00777C52">
        <w:rPr>
          <w:rFonts w:ascii="Calibri" w:hAnsi="Calibri" w:cs="Calibri"/>
        </w:rPr>
        <w:t>B</w:t>
      </w:r>
      <w:r w:rsidR="00777C52">
        <w:rPr>
          <w:rFonts w:ascii="Calibri" w:hAnsi="Calibri" w:cs="Calibri"/>
          <w:vertAlign w:val="subscript"/>
        </w:rPr>
        <w:t>z</w:t>
      </w:r>
      <w:r w:rsidR="00777C52">
        <w:rPr>
          <w:rFonts w:ascii="Calibri" w:hAnsi="Calibri" w:cs="Calibri"/>
        </w:rPr>
        <w:t xml:space="preserve"> (</w:t>
      </w:r>
      <w:r w:rsidR="00777C52" w:rsidRPr="00777C52">
        <w:rPr>
          <w:rFonts w:ascii="Calibri" w:hAnsi="Calibri" w:cs="Calibri"/>
          <w:b/>
        </w:rPr>
        <w:t>B</w:t>
      </w:r>
      <w:r w:rsidR="00777C52">
        <w:rPr>
          <w:rFonts w:ascii="Calibri" w:hAnsi="Calibri" w:cs="Calibri"/>
        </w:rPr>
        <w:t xml:space="preserve">) must be constant in time.  By extension, the magnetic flux there must be constant.  But it doesn’t have to be zero per se´.  </w:t>
      </w:r>
    </w:p>
    <w:p w14:paraId="56981ADC" w14:textId="0A1D4B03" w:rsidR="00777C52" w:rsidRDefault="00777C52" w:rsidP="004E0E88">
      <w:pPr>
        <w:rPr>
          <w:rFonts w:ascii="Calibri" w:hAnsi="Calibri" w:cs="Calibri"/>
        </w:rPr>
      </w:pPr>
    </w:p>
    <w:p w14:paraId="6172DC7B" w14:textId="5ECE4695" w:rsidR="00DA0346" w:rsidRDefault="00DA0346" w:rsidP="00444501">
      <w:pPr>
        <w:rPr>
          <w:rFonts w:ascii="Calibri" w:hAnsi="Calibri" w:cs="Calibri"/>
        </w:rPr>
      </w:pPr>
    </w:p>
    <w:sectPr w:rsidR="00DA03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67187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9D2"/>
    <w:rsid w:val="000068F3"/>
    <w:rsid w:val="000162CB"/>
    <w:rsid w:val="00017B0E"/>
    <w:rsid w:val="00017BBB"/>
    <w:rsid w:val="00023403"/>
    <w:rsid w:val="00036CD6"/>
    <w:rsid w:val="00040A8D"/>
    <w:rsid w:val="00041BD3"/>
    <w:rsid w:val="000450FB"/>
    <w:rsid w:val="00045DA6"/>
    <w:rsid w:val="00050D0C"/>
    <w:rsid w:val="000570FB"/>
    <w:rsid w:val="00057B7D"/>
    <w:rsid w:val="00065CF9"/>
    <w:rsid w:val="00070A58"/>
    <w:rsid w:val="00070B60"/>
    <w:rsid w:val="0008531C"/>
    <w:rsid w:val="000911C3"/>
    <w:rsid w:val="00095985"/>
    <w:rsid w:val="00096DD3"/>
    <w:rsid w:val="000A1008"/>
    <w:rsid w:val="000A226E"/>
    <w:rsid w:val="000A3A72"/>
    <w:rsid w:val="000A6265"/>
    <w:rsid w:val="000B3008"/>
    <w:rsid w:val="000B4A63"/>
    <w:rsid w:val="000B55C2"/>
    <w:rsid w:val="000D06DA"/>
    <w:rsid w:val="000D1060"/>
    <w:rsid w:val="000E0797"/>
    <w:rsid w:val="000E1CEE"/>
    <w:rsid w:val="000E6A91"/>
    <w:rsid w:val="000F0131"/>
    <w:rsid w:val="000F1BD4"/>
    <w:rsid w:val="000F4099"/>
    <w:rsid w:val="000F464D"/>
    <w:rsid w:val="0010266F"/>
    <w:rsid w:val="001036C0"/>
    <w:rsid w:val="0010520A"/>
    <w:rsid w:val="001126E0"/>
    <w:rsid w:val="0011448A"/>
    <w:rsid w:val="00114D5A"/>
    <w:rsid w:val="00123630"/>
    <w:rsid w:val="00133FD8"/>
    <w:rsid w:val="00135D8F"/>
    <w:rsid w:val="00136351"/>
    <w:rsid w:val="00140756"/>
    <w:rsid w:val="001512EB"/>
    <w:rsid w:val="00157C71"/>
    <w:rsid w:val="00163D96"/>
    <w:rsid w:val="00163F8B"/>
    <w:rsid w:val="001654BC"/>
    <w:rsid w:val="0016643C"/>
    <w:rsid w:val="00167244"/>
    <w:rsid w:val="0018544E"/>
    <w:rsid w:val="0018562D"/>
    <w:rsid w:val="00185F73"/>
    <w:rsid w:val="001923C7"/>
    <w:rsid w:val="001A48AC"/>
    <w:rsid w:val="001C3DA6"/>
    <w:rsid w:val="001E18F5"/>
    <w:rsid w:val="001E5A07"/>
    <w:rsid w:val="001E7994"/>
    <w:rsid w:val="001E79E7"/>
    <w:rsid w:val="001F1A42"/>
    <w:rsid w:val="001F1CE4"/>
    <w:rsid w:val="001F22D1"/>
    <w:rsid w:val="001F31D9"/>
    <w:rsid w:val="001F6E60"/>
    <w:rsid w:val="0020427B"/>
    <w:rsid w:val="00206E82"/>
    <w:rsid w:val="002156DB"/>
    <w:rsid w:val="00220C6A"/>
    <w:rsid w:val="002246CE"/>
    <w:rsid w:val="0023329D"/>
    <w:rsid w:val="00235F8D"/>
    <w:rsid w:val="00240434"/>
    <w:rsid w:val="00241550"/>
    <w:rsid w:val="002422AF"/>
    <w:rsid w:val="002451AB"/>
    <w:rsid w:val="00246B30"/>
    <w:rsid w:val="00247780"/>
    <w:rsid w:val="00247C6A"/>
    <w:rsid w:val="00254E60"/>
    <w:rsid w:val="002572BB"/>
    <w:rsid w:val="0026286D"/>
    <w:rsid w:val="00263CF3"/>
    <w:rsid w:val="002746DA"/>
    <w:rsid w:val="00274711"/>
    <w:rsid w:val="002761C7"/>
    <w:rsid w:val="00276750"/>
    <w:rsid w:val="00277C82"/>
    <w:rsid w:val="00290A72"/>
    <w:rsid w:val="00290E1F"/>
    <w:rsid w:val="00290FE8"/>
    <w:rsid w:val="002967B6"/>
    <w:rsid w:val="002A0F19"/>
    <w:rsid w:val="002A5732"/>
    <w:rsid w:val="002A5948"/>
    <w:rsid w:val="002B3905"/>
    <w:rsid w:val="002B5623"/>
    <w:rsid w:val="002C01AF"/>
    <w:rsid w:val="002D14E0"/>
    <w:rsid w:val="002D5BBD"/>
    <w:rsid w:val="002D6EFE"/>
    <w:rsid w:val="002E02AF"/>
    <w:rsid w:val="002E04B2"/>
    <w:rsid w:val="002E24E4"/>
    <w:rsid w:val="002E57BA"/>
    <w:rsid w:val="002F68A2"/>
    <w:rsid w:val="0030252B"/>
    <w:rsid w:val="0032014E"/>
    <w:rsid w:val="00323038"/>
    <w:rsid w:val="00330F2B"/>
    <w:rsid w:val="00334A4D"/>
    <w:rsid w:val="00345E9A"/>
    <w:rsid w:val="00347048"/>
    <w:rsid w:val="00350134"/>
    <w:rsid w:val="00355E41"/>
    <w:rsid w:val="00357A03"/>
    <w:rsid w:val="003600E1"/>
    <w:rsid w:val="00360F68"/>
    <w:rsid w:val="00366E1B"/>
    <w:rsid w:val="00380DE4"/>
    <w:rsid w:val="003856F6"/>
    <w:rsid w:val="00394984"/>
    <w:rsid w:val="003A29F4"/>
    <w:rsid w:val="003A451D"/>
    <w:rsid w:val="003B2570"/>
    <w:rsid w:val="003B2C73"/>
    <w:rsid w:val="003B74FE"/>
    <w:rsid w:val="003C42D4"/>
    <w:rsid w:val="003C7E9B"/>
    <w:rsid w:val="003D3AA6"/>
    <w:rsid w:val="003E008D"/>
    <w:rsid w:val="003E4B28"/>
    <w:rsid w:val="003E720B"/>
    <w:rsid w:val="004074D3"/>
    <w:rsid w:val="004079C5"/>
    <w:rsid w:val="00413EBF"/>
    <w:rsid w:val="00416F32"/>
    <w:rsid w:val="00424473"/>
    <w:rsid w:val="00430DE4"/>
    <w:rsid w:val="00431301"/>
    <w:rsid w:val="0043198C"/>
    <w:rsid w:val="0043271A"/>
    <w:rsid w:val="00436E43"/>
    <w:rsid w:val="00443031"/>
    <w:rsid w:val="00444501"/>
    <w:rsid w:val="004460E0"/>
    <w:rsid w:val="004508B8"/>
    <w:rsid w:val="004508C8"/>
    <w:rsid w:val="0045518C"/>
    <w:rsid w:val="004734A1"/>
    <w:rsid w:val="0047406F"/>
    <w:rsid w:val="00474867"/>
    <w:rsid w:val="00480185"/>
    <w:rsid w:val="0048585A"/>
    <w:rsid w:val="00485A4C"/>
    <w:rsid w:val="0048695A"/>
    <w:rsid w:val="00490A85"/>
    <w:rsid w:val="00491C5E"/>
    <w:rsid w:val="004920FA"/>
    <w:rsid w:val="00492E6D"/>
    <w:rsid w:val="00492F60"/>
    <w:rsid w:val="00495CFA"/>
    <w:rsid w:val="004A0027"/>
    <w:rsid w:val="004B2FFF"/>
    <w:rsid w:val="004B63A7"/>
    <w:rsid w:val="004C243D"/>
    <w:rsid w:val="004C4EF9"/>
    <w:rsid w:val="004C5C6E"/>
    <w:rsid w:val="004D1139"/>
    <w:rsid w:val="004D4931"/>
    <w:rsid w:val="004D5579"/>
    <w:rsid w:val="004E0E88"/>
    <w:rsid w:val="004E40BB"/>
    <w:rsid w:val="004E41DB"/>
    <w:rsid w:val="004E69F8"/>
    <w:rsid w:val="004E7611"/>
    <w:rsid w:val="004F07D4"/>
    <w:rsid w:val="004F0E7B"/>
    <w:rsid w:val="004F10DC"/>
    <w:rsid w:val="004F6D78"/>
    <w:rsid w:val="004F7D09"/>
    <w:rsid w:val="00504231"/>
    <w:rsid w:val="00511F16"/>
    <w:rsid w:val="00515490"/>
    <w:rsid w:val="0052786A"/>
    <w:rsid w:val="00527EE7"/>
    <w:rsid w:val="005313FF"/>
    <w:rsid w:val="005378B7"/>
    <w:rsid w:val="00543550"/>
    <w:rsid w:val="00544666"/>
    <w:rsid w:val="00544CC3"/>
    <w:rsid w:val="00547322"/>
    <w:rsid w:val="0055164A"/>
    <w:rsid w:val="00552EE1"/>
    <w:rsid w:val="005645A1"/>
    <w:rsid w:val="00564F22"/>
    <w:rsid w:val="00567B49"/>
    <w:rsid w:val="00573789"/>
    <w:rsid w:val="005755CB"/>
    <w:rsid w:val="0057568C"/>
    <w:rsid w:val="005770BE"/>
    <w:rsid w:val="005863CD"/>
    <w:rsid w:val="00590C09"/>
    <w:rsid w:val="005957FD"/>
    <w:rsid w:val="00596492"/>
    <w:rsid w:val="00596B46"/>
    <w:rsid w:val="005A2D05"/>
    <w:rsid w:val="005A3B35"/>
    <w:rsid w:val="005A4306"/>
    <w:rsid w:val="005A5FD8"/>
    <w:rsid w:val="005B121C"/>
    <w:rsid w:val="005B65E1"/>
    <w:rsid w:val="005C345A"/>
    <w:rsid w:val="005C463C"/>
    <w:rsid w:val="005D0DDC"/>
    <w:rsid w:val="005D67F6"/>
    <w:rsid w:val="005D745C"/>
    <w:rsid w:val="005E69AF"/>
    <w:rsid w:val="005F26B0"/>
    <w:rsid w:val="005F4E10"/>
    <w:rsid w:val="00604B91"/>
    <w:rsid w:val="00607814"/>
    <w:rsid w:val="00611943"/>
    <w:rsid w:val="00630DD3"/>
    <w:rsid w:val="00632226"/>
    <w:rsid w:val="00635144"/>
    <w:rsid w:val="00637585"/>
    <w:rsid w:val="00643A19"/>
    <w:rsid w:val="00654ADC"/>
    <w:rsid w:val="00655424"/>
    <w:rsid w:val="00657292"/>
    <w:rsid w:val="006772DA"/>
    <w:rsid w:val="00686096"/>
    <w:rsid w:val="00687E70"/>
    <w:rsid w:val="00692716"/>
    <w:rsid w:val="006A1A69"/>
    <w:rsid w:val="006A5D74"/>
    <w:rsid w:val="006A6269"/>
    <w:rsid w:val="006B1108"/>
    <w:rsid w:val="006B1366"/>
    <w:rsid w:val="006B42FE"/>
    <w:rsid w:val="006B4996"/>
    <w:rsid w:val="006B4C3E"/>
    <w:rsid w:val="006C36E5"/>
    <w:rsid w:val="006C53AD"/>
    <w:rsid w:val="006C5898"/>
    <w:rsid w:val="006C6F13"/>
    <w:rsid w:val="006D27FD"/>
    <w:rsid w:val="006E7643"/>
    <w:rsid w:val="006F5589"/>
    <w:rsid w:val="006F6A2C"/>
    <w:rsid w:val="00702C06"/>
    <w:rsid w:val="00707576"/>
    <w:rsid w:val="00720D4A"/>
    <w:rsid w:val="007252AD"/>
    <w:rsid w:val="007278A9"/>
    <w:rsid w:val="00735AEA"/>
    <w:rsid w:val="00741E0D"/>
    <w:rsid w:val="00742BAA"/>
    <w:rsid w:val="007469AB"/>
    <w:rsid w:val="00747CFB"/>
    <w:rsid w:val="00750625"/>
    <w:rsid w:val="00755CE9"/>
    <w:rsid w:val="00762F31"/>
    <w:rsid w:val="0076407F"/>
    <w:rsid w:val="00767E67"/>
    <w:rsid w:val="00777C52"/>
    <w:rsid w:val="007944DF"/>
    <w:rsid w:val="007A36C7"/>
    <w:rsid w:val="007A4211"/>
    <w:rsid w:val="007B0965"/>
    <w:rsid w:val="007B2884"/>
    <w:rsid w:val="007C0736"/>
    <w:rsid w:val="007C2C9A"/>
    <w:rsid w:val="007C301E"/>
    <w:rsid w:val="007E4048"/>
    <w:rsid w:val="007E7EC6"/>
    <w:rsid w:val="007F3A90"/>
    <w:rsid w:val="007F6804"/>
    <w:rsid w:val="008014EC"/>
    <w:rsid w:val="008017CE"/>
    <w:rsid w:val="008127D9"/>
    <w:rsid w:val="00832EAF"/>
    <w:rsid w:val="0083355B"/>
    <w:rsid w:val="008351DF"/>
    <w:rsid w:val="008410FD"/>
    <w:rsid w:val="00841CBC"/>
    <w:rsid w:val="008437F5"/>
    <w:rsid w:val="0084392E"/>
    <w:rsid w:val="00845FBD"/>
    <w:rsid w:val="00847508"/>
    <w:rsid w:val="00850F46"/>
    <w:rsid w:val="00853E75"/>
    <w:rsid w:val="008637D3"/>
    <w:rsid w:val="008765B5"/>
    <w:rsid w:val="00876680"/>
    <w:rsid w:val="00881B93"/>
    <w:rsid w:val="008952BF"/>
    <w:rsid w:val="00897966"/>
    <w:rsid w:val="008A5A6C"/>
    <w:rsid w:val="008B11B1"/>
    <w:rsid w:val="008C1A98"/>
    <w:rsid w:val="008C2F39"/>
    <w:rsid w:val="008C2F49"/>
    <w:rsid w:val="008C63FA"/>
    <w:rsid w:val="008D09FE"/>
    <w:rsid w:val="008D11C8"/>
    <w:rsid w:val="008E3BF1"/>
    <w:rsid w:val="008E5ECD"/>
    <w:rsid w:val="008F2399"/>
    <w:rsid w:val="008F69D2"/>
    <w:rsid w:val="0090286C"/>
    <w:rsid w:val="00905663"/>
    <w:rsid w:val="00910805"/>
    <w:rsid w:val="00910D16"/>
    <w:rsid w:val="009221DB"/>
    <w:rsid w:val="00927E46"/>
    <w:rsid w:val="00930608"/>
    <w:rsid w:val="0093521E"/>
    <w:rsid w:val="00936AE6"/>
    <w:rsid w:val="00941A9F"/>
    <w:rsid w:val="00941D56"/>
    <w:rsid w:val="00947AAD"/>
    <w:rsid w:val="00950F72"/>
    <w:rsid w:val="00956BC9"/>
    <w:rsid w:val="0096698C"/>
    <w:rsid w:val="009737E6"/>
    <w:rsid w:val="00980E3E"/>
    <w:rsid w:val="00981BCE"/>
    <w:rsid w:val="00983D83"/>
    <w:rsid w:val="009B00BD"/>
    <w:rsid w:val="009B12C5"/>
    <w:rsid w:val="009C09C3"/>
    <w:rsid w:val="009C0AE8"/>
    <w:rsid w:val="009C1445"/>
    <w:rsid w:val="009C1669"/>
    <w:rsid w:val="009C7494"/>
    <w:rsid w:val="009D05D8"/>
    <w:rsid w:val="009E3836"/>
    <w:rsid w:val="009E7F48"/>
    <w:rsid w:val="009F3A6B"/>
    <w:rsid w:val="00A0126F"/>
    <w:rsid w:val="00A01301"/>
    <w:rsid w:val="00A02ADC"/>
    <w:rsid w:val="00A040A3"/>
    <w:rsid w:val="00A04751"/>
    <w:rsid w:val="00A07B22"/>
    <w:rsid w:val="00A21F00"/>
    <w:rsid w:val="00A24A20"/>
    <w:rsid w:val="00A25C7A"/>
    <w:rsid w:val="00A2612E"/>
    <w:rsid w:val="00A26E90"/>
    <w:rsid w:val="00A37D62"/>
    <w:rsid w:val="00A640CD"/>
    <w:rsid w:val="00A672D4"/>
    <w:rsid w:val="00A71760"/>
    <w:rsid w:val="00A736B9"/>
    <w:rsid w:val="00A90F93"/>
    <w:rsid w:val="00A93C30"/>
    <w:rsid w:val="00A95B46"/>
    <w:rsid w:val="00AB5665"/>
    <w:rsid w:val="00AB78E7"/>
    <w:rsid w:val="00AC3CD9"/>
    <w:rsid w:val="00AD052F"/>
    <w:rsid w:val="00AD0C9F"/>
    <w:rsid w:val="00AD407D"/>
    <w:rsid w:val="00AE3BDA"/>
    <w:rsid w:val="00AE4BBA"/>
    <w:rsid w:val="00AE6A60"/>
    <w:rsid w:val="00B03151"/>
    <w:rsid w:val="00B110E0"/>
    <w:rsid w:val="00B12DA9"/>
    <w:rsid w:val="00B12F9D"/>
    <w:rsid w:val="00B2662A"/>
    <w:rsid w:val="00B32394"/>
    <w:rsid w:val="00B33052"/>
    <w:rsid w:val="00B352A4"/>
    <w:rsid w:val="00B41FD6"/>
    <w:rsid w:val="00B5205E"/>
    <w:rsid w:val="00B5747F"/>
    <w:rsid w:val="00B62D85"/>
    <w:rsid w:val="00B6472B"/>
    <w:rsid w:val="00B65FD2"/>
    <w:rsid w:val="00B67039"/>
    <w:rsid w:val="00B72038"/>
    <w:rsid w:val="00B733A2"/>
    <w:rsid w:val="00B75A1E"/>
    <w:rsid w:val="00B77FBA"/>
    <w:rsid w:val="00B86ACD"/>
    <w:rsid w:val="00B94E54"/>
    <w:rsid w:val="00B95081"/>
    <w:rsid w:val="00BA0343"/>
    <w:rsid w:val="00BB378D"/>
    <w:rsid w:val="00BC521C"/>
    <w:rsid w:val="00BC5C35"/>
    <w:rsid w:val="00BC6EB6"/>
    <w:rsid w:val="00BD2FB7"/>
    <w:rsid w:val="00BD3AB5"/>
    <w:rsid w:val="00BD4BAE"/>
    <w:rsid w:val="00BD5F27"/>
    <w:rsid w:val="00BD6716"/>
    <w:rsid w:val="00BD6E05"/>
    <w:rsid w:val="00BD735F"/>
    <w:rsid w:val="00BE42E6"/>
    <w:rsid w:val="00BF1B88"/>
    <w:rsid w:val="00BF7DBD"/>
    <w:rsid w:val="00C07ECD"/>
    <w:rsid w:val="00C1085B"/>
    <w:rsid w:val="00C10971"/>
    <w:rsid w:val="00C14E77"/>
    <w:rsid w:val="00C233F0"/>
    <w:rsid w:val="00C236F7"/>
    <w:rsid w:val="00C26541"/>
    <w:rsid w:val="00C26B48"/>
    <w:rsid w:val="00C275C4"/>
    <w:rsid w:val="00C30ECD"/>
    <w:rsid w:val="00C57496"/>
    <w:rsid w:val="00C611DA"/>
    <w:rsid w:val="00C62D1C"/>
    <w:rsid w:val="00C645D5"/>
    <w:rsid w:val="00C813B4"/>
    <w:rsid w:val="00C82497"/>
    <w:rsid w:val="00C83E50"/>
    <w:rsid w:val="00C873DB"/>
    <w:rsid w:val="00C93C87"/>
    <w:rsid w:val="00C97028"/>
    <w:rsid w:val="00CA1EA9"/>
    <w:rsid w:val="00CA6411"/>
    <w:rsid w:val="00CC5267"/>
    <w:rsid w:val="00CD1736"/>
    <w:rsid w:val="00CD43CF"/>
    <w:rsid w:val="00CD7F34"/>
    <w:rsid w:val="00CE0733"/>
    <w:rsid w:val="00CE438C"/>
    <w:rsid w:val="00CE6569"/>
    <w:rsid w:val="00D069EC"/>
    <w:rsid w:val="00D108C8"/>
    <w:rsid w:val="00D20940"/>
    <w:rsid w:val="00D214EA"/>
    <w:rsid w:val="00D24A54"/>
    <w:rsid w:val="00D267B9"/>
    <w:rsid w:val="00D26CF3"/>
    <w:rsid w:val="00D3374D"/>
    <w:rsid w:val="00D42151"/>
    <w:rsid w:val="00D46FED"/>
    <w:rsid w:val="00D513B8"/>
    <w:rsid w:val="00D554F2"/>
    <w:rsid w:val="00D669AC"/>
    <w:rsid w:val="00D71AF0"/>
    <w:rsid w:val="00D82031"/>
    <w:rsid w:val="00D92433"/>
    <w:rsid w:val="00D93E4B"/>
    <w:rsid w:val="00D9609B"/>
    <w:rsid w:val="00DA0346"/>
    <w:rsid w:val="00DA0D24"/>
    <w:rsid w:val="00DA4E7A"/>
    <w:rsid w:val="00DA5DED"/>
    <w:rsid w:val="00DB0ADC"/>
    <w:rsid w:val="00DB7A0B"/>
    <w:rsid w:val="00DC1DE5"/>
    <w:rsid w:val="00DC3226"/>
    <w:rsid w:val="00DC4A23"/>
    <w:rsid w:val="00DC571A"/>
    <w:rsid w:val="00DC632C"/>
    <w:rsid w:val="00DC76DB"/>
    <w:rsid w:val="00DD5B99"/>
    <w:rsid w:val="00DD76E8"/>
    <w:rsid w:val="00DE4550"/>
    <w:rsid w:val="00DF07F5"/>
    <w:rsid w:val="00DF44E3"/>
    <w:rsid w:val="00DF71B8"/>
    <w:rsid w:val="00E023A0"/>
    <w:rsid w:val="00E04950"/>
    <w:rsid w:val="00E11FF1"/>
    <w:rsid w:val="00E45272"/>
    <w:rsid w:val="00E459EF"/>
    <w:rsid w:val="00E47F5F"/>
    <w:rsid w:val="00E554BA"/>
    <w:rsid w:val="00E6304E"/>
    <w:rsid w:val="00E63DFF"/>
    <w:rsid w:val="00E71FCD"/>
    <w:rsid w:val="00E74872"/>
    <w:rsid w:val="00E83194"/>
    <w:rsid w:val="00E90C9E"/>
    <w:rsid w:val="00E91680"/>
    <w:rsid w:val="00E9774A"/>
    <w:rsid w:val="00EA5C7A"/>
    <w:rsid w:val="00EA64C7"/>
    <w:rsid w:val="00EB2D23"/>
    <w:rsid w:val="00EB5D10"/>
    <w:rsid w:val="00EB67F5"/>
    <w:rsid w:val="00EC15CF"/>
    <w:rsid w:val="00EC3B4D"/>
    <w:rsid w:val="00EC458B"/>
    <w:rsid w:val="00ED7470"/>
    <w:rsid w:val="00EE0F0B"/>
    <w:rsid w:val="00EE2450"/>
    <w:rsid w:val="00EF03AC"/>
    <w:rsid w:val="00EF57BE"/>
    <w:rsid w:val="00EF7C52"/>
    <w:rsid w:val="00F03C85"/>
    <w:rsid w:val="00F03CC8"/>
    <w:rsid w:val="00F069BF"/>
    <w:rsid w:val="00F06C83"/>
    <w:rsid w:val="00F144B4"/>
    <w:rsid w:val="00F21295"/>
    <w:rsid w:val="00F224B4"/>
    <w:rsid w:val="00F274E3"/>
    <w:rsid w:val="00F3409B"/>
    <w:rsid w:val="00F34D26"/>
    <w:rsid w:val="00F475E6"/>
    <w:rsid w:val="00F50B52"/>
    <w:rsid w:val="00F50DAF"/>
    <w:rsid w:val="00F5152B"/>
    <w:rsid w:val="00F53F81"/>
    <w:rsid w:val="00F54C63"/>
    <w:rsid w:val="00F54CD4"/>
    <w:rsid w:val="00F609E7"/>
    <w:rsid w:val="00F713B5"/>
    <w:rsid w:val="00F729A5"/>
    <w:rsid w:val="00F737E1"/>
    <w:rsid w:val="00F7444B"/>
    <w:rsid w:val="00F760CA"/>
    <w:rsid w:val="00F83604"/>
    <w:rsid w:val="00F85A01"/>
    <w:rsid w:val="00F879F7"/>
    <w:rsid w:val="00F92A6D"/>
    <w:rsid w:val="00F94924"/>
    <w:rsid w:val="00F9713C"/>
    <w:rsid w:val="00FA279A"/>
    <w:rsid w:val="00FA75A1"/>
    <w:rsid w:val="00FB39CA"/>
    <w:rsid w:val="00FC092C"/>
    <w:rsid w:val="00FC249A"/>
    <w:rsid w:val="00FC4427"/>
    <w:rsid w:val="00FD6D19"/>
    <w:rsid w:val="00FE59CA"/>
    <w:rsid w:val="00FE6125"/>
    <w:rsid w:val="00FE76DB"/>
    <w:rsid w:val="00FF21E6"/>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png"/><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image" Target="media/image38.wmf"/><Relationship Id="rId5" Type="http://schemas.openxmlformats.org/officeDocument/2006/relationships/image" Target="media/image1.png"/><Relationship Id="rId61" Type="http://schemas.openxmlformats.org/officeDocument/2006/relationships/oleObject" Target="embeddings/oleObject28.bin"/><Relationship Id="rId82" Type="http://schemas.openxmlformats.org/officeDocument/2006/relationships/theme" Target="theme/theme1.xml"/><Relationship Id="rId19" Type="http://schemas.openxmlformats.org/officeDocument/2006/relationships/oleObject" Target="embeddings/oleObject7.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2.bin"/><Relationship Id="rId77" Type="http://schemas.openxmlformats.org/officeDocument/2006/relationships/image" Target="media/image37.wmf"/><Relationship Id="rId8" Type="http://schemas.openxmlformats.org/officeDocument/2006/relationships/image" Target="media/image3.png"/><Relationship Id="rId51" Type="http://schemas.openxmlformats.org/officeDocument/2006/relationships/oleObject" Target="embeddings/oleObject23.bin"/><Relationship Id="rId72" Type="http://schemas.openxmlformats.org/officeDocument/2006/relationships/image" Target="media/image35.wmf"/><Relationship Id="rId80"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png"/><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4.png"/><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oleObject" Target="embeddings/oleObject37.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oleObject" Target="embeddings/oleObject36.bin"/><Relationship Id="rId7" Type="http://schemas.openxmlformats.org/officeDocument/2006/relationships/image" Target="media/image2.png"/><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png"/><Relationship Id="rId40" Type="http://schemas.openxmlformats.org/officeDocument/2006/relationships/image" Target="media/image19.png"/><Relationship Id="rId45" Type="http://schemas.openxmlformats.org/officeDocument/2006/relationships/oleObject" Target="embeddings/oleObject20.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5729</TotalTime>
  <Pages>1</Pages>
  <Words>1655</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85</cp:revision>
  <dcterms:created xsi:type="dcterms:W3CDTF">2020-09-03T01:14:00Z</dcterms:created>
  <dcterms:modified xsi:type="dcterms:W3CDTF">2022-09-28T15:10:00Z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