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6505C" w14:textId="77777777" w:rsidR="00A86859" w:rsidRPr="00C43B0C" w:rsidRDefault="000150D5" w:rsidP="00C43B0C">
      <w:pPr>
        <w:jc w:val="center"/>
        <w:rPr>
          <w:rFonts w:ascii="Calibri" w:hAnsi="Calibri" w:cs="Calibri"/>
          <w:sz w:val="36"/>
          <w:szCs w:val="36"/>
          <w:u w:val="single"/>
        </w:rPr>
      </w:pPr>
      <w:r w:rsidRPr="00C43B0C">
        <w:rPr>
          <w:rFonts w:ascii="Calibri" w:hAnsi="Calibri" w:cs="Calibri"/>
          <w:b/>
          <w:sz w:val="44"/>
          <w:szCs w:val="44"/>
          <w:u w:val="single"/>
        </w:rPr>
        <w:t>Excitations</w:t>
      </w:r>
    </w:p>
    <w:p w14:paraId="42959477" w14:textId="77777777" w:rsidR="00C43B0C" w:rsidRDefault="00C43B0C" w:rsidP="00A86859">
      <w:pPr>
        <w:rPr>
          <w:rFonts w:ascii="Calibri" w:hAnsi="Calibri" w:cs="Calibri"/>
        </w:rPr>
      </w:pPr>
    </w:p>
    <w:p w14:paraId="7F6D7829" w14:textId="77777777" w:rsidR="00AB01C2" w:rsidRDefault="00AB01C2" w:rsidP="00A86859">
      <w:pPr>
        <w:rPr>
          <w:rFonts w:ascii="Calibri" w:hAnsi="Calibri" w:cs="Calibri"/>
        </w:rPr>
      </w:pPr>
    </w:p>
    <w:p w14:paraId="25A7C26B" w14:textId="5F7C4229" w:rsidR="00A86859" w:rsidRDefault="000150D5" w:rsidP="00A86859">
      <w:pPr>
        <w:rPr>
          <w:rFonts w:ascii="Calibri" w:hAnsi="Calibri" w:cs="Calibri"/>
        </w:rPr>
      </w:pPr>
      <w:r>
        <w:rPr>
          <w:rFonts w:ascii="Calibri" w:hAnsi="Calibri" w:cs="Calibri"/>
        </w:rPr>
        <w:t>So going back to:</w:t>
      </w:r>
      <w:r w:rsidR="004B7C2B">
        <w:rPr>
          <w:rFonts w:ascii="Calibri" w:hAnsi="Calibri" w:cs="Calibri"/>
        </w:rPr>
        <w:t xml:space="preserve"> </w:t>
      </w:r>
    </w:p>
    <w:p w14:paraId="2FDA50B9" w14:textId="77777777" w:rsidR="000150D5" w:rsidRPr="00F51589" w:rsidRDefault="000150D5" w:rsidP="00A86859">
      <w:pPr>
        <w:rPr>
          <w:rFonts w:ascii="Calibri" w:hAnsi="Calibri" w:cs="Calibri"/>
        </w:rPr>
      </w:pPr>
    </w:p>
    <w:p w14:paraId="6557987B" w14:textId="5960810D" w:rsidR="00C1488D" w:rsidRDefault="00845B98" w:rsidP="00A86859">
      <w:pPr>
        <w:rPr>
          <w:rFonts w:ascii="Calibri" w:hAnsi="Calibri" w:cs="Calibri"/>
        </w:rPr>
      </w:pPr>
      <w:r w:rsidRPr="00325110">
        <w:rPr>
          <w:rFonts w:ascii="Calibri" w:hAnsi="Calibri" w:cs="Calibri"/>
          <w:position w:val="-34"/>
        </w:rPr>
        <w:object w:dxaOrig="11060" w:dyaOrig="760" w14:anchorId="31382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2.75pt;height:36.55pt" o:ole="" filled="t" fillcolor="#cfc">
            <v:imagedata r:id="rId5" o:title=""/>
          </v:shape>
          <o:OLEObject Type="Embed" ProgID="Equation.DSMT4" ShapeID="_x0000_i1025" DrawAspect="Content" ObjectID="_1720464839" r:id="rId6"/>
        </w:object>
      </w:r>
    </w:p>
    <w:p w14:paraId="6643AA02" w14:textId="77777777" w:rsidR="00097E8A" w:rsidRDefault="00097E8A" w:rsidP="00A86859">
      <w:pPr>
        <w:rPr>
          <w:rFonts w:ascii="Calibri" w:hAnsi="Calibri" w:cs="Calibri"/>
        </w:rPr>
      </w:pPr>
    </w:p>
    <w:p w14:paraId="6C818744" w14:textId="418791D8" w:rsidR="000C1284" w:rsidRDefault="000C1284" w:rsidP="00A86859">
      <w:pPr>
        <w:rPr>
          <w:rFonts w:ascii="Calibri" w:hAnsi="Calibri" w:cs="Calibri"/>
        </w:rPr>
      </w:pPr>
      <w:r>
        <w:rPr>
          <w:rFonts w:ascii="Calibri" w:hAnsi="Calibri" w:cs="Calibri"/>
        </w:rPr>
        <w:t>where,</w:t>
      </w:r>
      <w:r w:rsidR="005377DD">
        <w:rPr>
          <w:rFonts w:ascii="Calibri" w:hAnsi="Calibri" w:cs="Calibri"/>
        </w:rPr>
        <w:t xml:space="preserve"> </w:t>
      </w:r>
    </w:p>
    <w:p w14:paraId="402F1AB6" w14:textId="77777777" w:rsidR="000C1284" w:rsidRDefault="000C1284" w:rsidP="00A86859">
      <w:pPr>
        <w:rPr>
          <w:rFonts w:ascii="Calibri" w:hAnsi="Calibri" w:cs="Calibri"/>
        </w:rPr>
      </w:pPr>
    </w:p>
    <w:p w14:paraId="6A209E3E" w14:textId="780C1EC8" w:rsidR="000C1284" w:rsidRDefault="00101E90" w:rsidP="00A86859">
      <w:pPr>
        <w:rPr>
          <w:rFonts w:ascii="Calibri" w:hAnsi="Calibri" w:cs="Calibri"/>
        </w:rPr>
      </w:pPr>
      <w:r w:rsidRPr="00101E90">
        <w:rPr>
          <w:position w:val="-36"/>
        </w:rPr>
        <w:object w:dxaOrig="2880" w:dyaOrig="800" w14:anchorId="51DD293A">
          <v:shape id="_x0000_i1026" type="#_x0000_t75" style="width:2in;height:39.8pt" o:ole="">
            <v:imagedata r:id="rId7" o:title=""/>
          </v:shape>
          <o:OLEObject Type="Embed" ProgID="Equation.DSMT4" ShapeID="_x0000_i1026" DrawAspect="Content" ObjectID="_1720464840" r:id="rId8"/>
        </w:object>
      </w:r>
      <w:r w:rsidR="00D8347D">
        <w:t xml:space="preserve"> </w:t>
      </w:r>
    </w:p>
    <w:p w14:paraId="0063A078" w14:textId="77777777" w:rsidR="000C1284" w:rsidRDefault="000C1284" w:rsidP="00A86859">
      <w:pPr>
        <w:rPr>
          <w:rFonts w:ascii="Calibri" w:hAnsi="Calibri" w:cs="Calibri"/>
        </w:rPr>
      </w:pPr>
    </w:p>
    <w:p w14:paraId="090FDD4F" w14:textId="77777777" w:rsidR="00025981" w:rsidRDefault="00025981" w:rsidP="00A86859">
      <w:pPr>
        <w:rPr>
          <w:rFonts w:ascii="Calibri" w:hAnsi="Calibri" w:cs="Calibri"/>
        </w:rPr>
      </w:pPr>
      <w:r>
        <w:rPr>
          <w:rFonts w:ascii="Calibri" w:hAnsi="Calibri" w:cs="Calibri"/>
        </w:rPr>
        <w:t>It’s of interest to work out how a photon would propagate through a material.  We kind of did this in the EM folder – both for metals (where we treated conducting electrons), and insulators (where we treated oscillating electrons, which is qualitatively similar to our oscillating lattice).  There we examined wave solutions in those media and found that for a given energy/frequency, the momentum/wavevector of photon would change from medium to medium (this is basically Snell’s law).  And the group velocity of the wave would change too of course, according to v</w:t>
      </w:r>
      <w:r>
        <w:rPr>
          <w:rFonts w:ascii="Calibri" w:hAnsi="Calibri" w:cs="Calibri"/>
          <w:vertAlign w:val="subscript"/>
        </w:rPr>
        <w:t>g</w:t>
      </w:r>
      <w:r>
        <w:rPr>
          <w:rFonts w:ascii="Calibri" w:hAnsi="Calibri" w:cs="Calibri"/>
        </w:rPr>
        <w:t xml:space="preserve"> = ∂ω</w:t>
      </w:r>
      <w:r>
        <w:rPr>
          <w:rFonts w:ascii="Calibri" w:hAnsi="Calibri" w:cs="Calibri"/>
          <w:vertAlign w:val="subscript"/>
        </w:rPr>
        <w:t>k</w:t>
      </w:r>
      <w:r>
        <w:rPr>
          <w:rFonts w:ascii="Calibri" w:hAnsi="Calibri" w:cs="Calibri"/>
        </w:rPr>
        <w:t xml:space="preserve">/∂k.  Additionally, there were a few things we could infer about the transmission/reflection and absorption of the waves, impinging from vacuum, say, onto those media.  If k in the medium were purely real, then we’d get transmission and reflection.  If it were purely imaginary, then we’d just get reflection.  And if it were more generally complex, then we’d get both transmission/reflection, and partial absorption.  The same should hold here.  </w:t>
      </w:r>
      <w:r w:rsidR="007A4275">
        <w:rPr>
          <w:rFonts w:ascii="Calibri" w:hAnsi="Calibri" w:cs="Calibri"/>
        </w:rPr>
        <w:t>The only difference, as far as I can tell, between the non-quantized picture and the quantized one is that in the former, the material’s propagating EM wave modes are determined purely by the material itself, but in the quantized picture, one must simultaneously diagonalize the material + photon H to work out the propagating modes.  That’s what we’ll do (or sketch out) now.</w:t>
      </w:r>
    </w:p>
    <w:p w14:paraId="40A9DEA4" w14:textId="77777777" w:rsidR="00025981" w:rsidRDefault="00025981" w:rsidP="00A86859">
      <w:pPr>
        <w:rPr>
          <w:rFonts w:ascii="Calibri" w:hAnsi="Calibri" w:cs="Calibri"/>
        </w:rPr>
      </w:pPr>
    </w:p>
    <w:p w14:paraId="4FCF119C" w14:textId="77777777" w:rsidR="00076294" w:rsidRPr="00076294" w:rsidRDefault="00076294" w:rsidP="00A86859">
      <w:pPr>
        <w:rPr>
          <w:rFonts w:ascii="Calibri" w:hAnsi="Calibri" w:cs="Calibri"/>
          <w:b/>
          <w:sz w:val="32"/>
          <w:szCs w:val="32"/>
        </w:rPr>
      </w:pPr>
      <w:r w:rsidRPr="00076294">
        <w:rPr>
          <w:rFonts w:ascii="Calibri" w:hAnsi="Calibri" w:cs="Calibri"/>
          <w:b/>
          <w:sz w:val="32"/>
          <w:szCs w:val="32"/>
        </w:rPr>
        <w:t>Photon Self-Energy</w:t>
      </w:r>
    </w:p>
    <w:p w14:paraId="55E368A2" w14:textId="77777777" w:rsidR="00443CA9" w:rsidRPr="00443CA9" w:rsidRDefault="00076294" w:rsidP="00443CA9">
      <w:pPr>
        <w:rPr>
          <w:rFonts w:ascii="Calibri" w:hAnsi="Calibri" w:cs="Calibri"/>
        </w:rPr>
      </w:pPr>
      <w:r>
        <w:rPr>
          <w:rFonts w:ascii="Calibri" w:hAnsi="Calibri" w:cs="Calibri"/>
        </w:rPr>
        <w:t>Now w</w:t>
      </w:r>
      <w:r w:rsidR="000150D5">
        <w:rPr>
          <w:rFonts w:ascii="Calibri" w:hAnsi="Calibri" w:cs="Calibri"/>
        </w:rPr>
        <w:t xml:space="preserve">e want to examine the photon propagator.  </w:t>
      </w:r>
      <w:r w:rsidR="007E3E4C">
        <w:rPr>
          <w:rFonts w:ascii="Calibri" w:hAnsi="Calibri" w:cs="Calibri"/>
        </w:rPr>
        <w:t xml:space="preserve">This will tell us the </w:t>
      </w:r>
      <w:r w:rsidR="00E20F2A">
        <w:rPr>
          <w:rFonts w:ascii="Calibri" w:hAnsi="Calibri" w:cs="Calibri"/>
        </w:rPr>
        <w:t>frequency</w:t>
      </w:r>
      <w:r w:rsidR="007E3E4C">
        <w:rPr>
          <w:rFonts w:ascii="Calibri" w:hAnsi="Calibri" w:cs="Calibri"/>
        </w:rPr>
        <w:t xml:space="preserve"> at which </w:t>
      </w:r>
      <w:r w:rsidR="00E20F2A">
        <w:rPr>
          <w:rFonts w:ascii="Calibri" w:hAnsi="Calibri" w:cs="Calibri"/>
        </w:rPr>
        <w:t xml:space="preserve">a </w:t>
      </w:r>
      <w:r w:rsidR="00BF337F">
        <w:rPr>
          <w:rFonts w:ascii="Calibri" w:hAnsi="Calibri" w:cs="Calibri"/>
        </w:rPr>
        <w:t xml:space="preserve">photon </w:t>
      </w:r>
      <w:r w:rsidR="00E20F2A">
        <w:rPr>
          <w:rFonts w:ascii="Calibri" w:hAnsi="Calibri" w:cs="Calibri"/>
        </w:rPr>
        <w:t xml:space="preserve">wavelength </w:t>
      </w:r>
      <w:r w:rsidR="007E3E4C">
        <w:rPr>
          <w:rFonts w:ascii="Calibri" w:hAnsi="Calibri" w:cs="Calibri"/>
        </w:rPr>
        <w:t xml:space="preserve">would propagate through the material.  </w:t>
      </w:r>
      <w:r w:rsidR="00443CA9">
        <w:rPr>
          <w:rFonts w:ascii="Calibri" w:hAnsi="Calibri" w:cs="Calibri"/>
        </w:rPr>
        <w:t xml:space="preserve">As usual we will look to formulate a self-energy.  </w:t>
      </w:r>
    </w:p>
    <w:p w14:paraId="1031FC53" w14:textId="77777777" w:rsidR="00443CA9" w:rsidRPr="00443CA9" w:rsidRDefault="00443CA9" w:rsidP="00443CA9">
      <w:pPr>
        <w:rPr>
          <w:rFonts w:ascii="Calibri" w:hAnsi="Calibri" w:cs="Calibri"/>
        </w:rPr>
      </w:pPr>
    </w:p>
    <w:bookmarkStart w:id="0" w:name="_Hlk32249755"/>
    <w:p w14:paraId="68A9BE16" w14:textId="77777777" w:rsidR="00443CA9" w:rsidRPr="00443CA9" w:rsidRDefault="003028D4" w:rsidP="00443CA9">
      <w:pPr>
        <w:rPr>
          <w:rFonts w:ascii="Calibri" w:hAnsi="Calibri" w:cs="Calibri"/>
        </w:rPr>
      </w:pPr>
      <w:r w:rsidRPr="00443CA9">
        <w:rPr>
          <w:rFonts w:ascii="Calibri" w:hAnsi="Calibri" w:cs="Calibri"/>
        </w:rPr>
        <w:object w:dxaOrig="6961" w:dyaOrig="1596" w14:anchorId="2C837109">
          <v:shape id="_x0000_i1027" type="#_x0000_t75" style="width:276.55pt;height:54.55pt" o:ole="">
            <v:imagedata r:id="rId9" o:title="" croptop="5676f" cropbottom="9977f" cropleft="4036f" cropright="3622f"/>
          </v:shape>
          <o:OLEObject Type="Embed" ProgID="PBrush" ShapeID="_x0000_i1027" DrawAspect="Content" ObjectID="_1720464841" r:id="rId10"/>
        </w:object>
      </w:r>
      <w:bookmarkEnd w:id="0"/>
    </w:p>
    <w:p w14:paraId="52EE4C33" w14:textId="77777777" w:rsidR="00443CA9" w:rsidRPr="00443CA9" w:rsidRDefault="00443CA9" w:rsidP="00443CA9">
      <w:pPr>
        <w:rPr>
          <w:rFonts w:ascii="Calibri" w:hAnsi="Calibri" w:cs="Calibri"/>
        </w:rPr>
      </w:pPr>
    </w:p>
    <w:p w14:paraId="1AEE242F" w14:textId="77777777" w:rsidR="00443CA9" w:rsidRPr="00443CA9" w:rsidRDefault="00443CA9" w:rsidP="00443CA9">
      <w:pPr>
        <w:rPr>
          <w:rFonts w:ascii="Calibri" w:hAnsi="Calibri" w:cs="Calibri"/>
        </w:rPr>
      </w:pPr>
      <w:r>
        <w:rPr>
          <w:rFonts w:ascii="Calibri" w:hAnsi="Calibri" w:cs="Calibri"/>
        </w:rPr>
        <w:t>Note the equation will be diagonal in the index</w:t>
      </w:r>
      <w:r w:rsidR="00E82DD7">
        <w:rPr>
          <w:rFonts w:ascii="Calibri" w:hAnsi="Calibri" w:cs="Calibri"/>
        </w:rPr>
        <w:t xml:space="preserve">.  </w:t>
      </w:r>
    </w:p>
    <w:p w14:paraId="3CEEE8E1" w14:textId="77777777" w:rsidR="00443CA9" w:rsidRPr="00443CA9" w:rsidRDefault="00443CA9" w:rsidP="00443CA9">
      <w:pPr>
        <w:rPr>
          <w:rFonts w:ascii="Calibri" w:hAnsi="Calibri" w:cs="Calibri"/>
        </w:rPr>
      </w:pPr>
    </w:p>
    <w:p w14:paraId="3468D65B" w14:textId="77777777" w:rsidR="00443CA9" w:rsidRPr="00443CA9" w:rsidRDefault="004B5714" w:rsidP="00443CA9">
      <w:pPr>
        <w:rPr>
          <w:rFonts w:ascii="Calibri" w:hAnsi="Calibri" w:cs="Calibri"/>
        </w:rPr>
      </w:pPr>
      <w:r w:rsidRPr="00443CA9">
        <w:rPr>
          <w:rFonts w:ascii="Calibri" w:hAnsi="Calibri" w:cs="Calibri"/>
          <w:position w:val="-36"/>
        </w:rPr>
        <w:object w:dxaOrig="7180" w:dyaOrig="840" w14:anchorId="49942D60">
          <v:shape id="_x0000_i1028" type="#_x0000_t75" style="width:359.45pt;height:42pt" o:ole="">
            <v:imagedata r:id="rId11" o:title=""/>
          </v:shape>
          <o:OLEObject Type="Embed" ProgID="Equation.DSMT4" ShapeID="_x0000_i1028" DrawAspect="Content" ObjectID="_1720464842" r:id="rId12"/>
        </w:object>
      </w:r>
    </w:p>
    <w:p w14:paraId="34F43A00" w14:textId="77777777" w:rsidR="00443CA9" w:rsidRPr="00443CA9" w:rsidRDefault="00443CA9" w:rsidP="00443CA9">
      <w:pPr>
        <w:rPr>
          <w:rFonts w:ascii="Calibri" w:hAnsi="Calibri" w:cs="Calibri"/>
        </w:rPr>
      </w:pPr>
    </w:p>
    <w:p w14:paraId="1861DCC8" w14:textId="77777777" w:rsidR="00443CA9" w:rsidRPr="00443CA9" w:rsidRDefault="00443CA9" w:rsidP="00443CA9">
      <w:pPr>
        <w:rPr>
          <w:rFonts w:ascii="Calibri" w:hAnsi="Calibri" w:cs="Calibri"/>
        </w:rPr>
      </w:pPr>
      <w:r w:rsidRPr="00443CA9">
        <w:rPr>
          <w:rFonts w:ascii="Calibri" w:hAnsi="Calibri" w:cs="Calibri"/>
        </w:rPr>
        <w:t>which is:</w:t>
      </w:r>
    </w:p>
    <w:p w14:paraId="7D5FA2C5" w14:textId="77777777" w:rsidR="00443CA9" w:rsidRPr="00443CA9" w:rsidRDefault="00443CA9" w:rsidP="00443CA9">
      <w:pPr>
        <w:rPr>
          <w:rFonts w:ascii="Calibri" w:hAnsi="Calibri" w:cs="Calibri"/>
        </w:rPr>
      </w:pPr>
    </w:p>
    <w:p w14:paraId="58F44FA8" w14:textId="77777777" w:rsidR="00443CA9" w:rsidRPr="00443CA9" w:rsidRDefault="004B5714" w:rsidP="00443CA9">
      <w:pPr>
        <w:rPr>
          <w:rFonts w:ascii="Calibri" w:hAnsi="Calibri" w:cs="Calibri"/>
        </w:rPr>
      </w:pPr>
      <w:r w:rsidRPr="00443CA9">
        <w:rPr>
          <w:position w:val="-166"/>
        </w:rPr>
        <w:object w:dxaOrig="6360" w:dyaOrig="2920" w14:anchorId="549DA42D">
          <v:shape id="_x0000_i1029" type="#_x0000_t75" style="width:317.45pt;height:146.2pt" o:ole="">
            <v:imagedata r:id="rId13" o:title=""/>
          </v:shape>
          <o:OLEObject Type="Embed" ProgID="Equation.DSMT4" ShapeID="_x0000_i1029" DrawAspect="Content" ObjectID="_1720464843" r:id="rId14"/>
        </w:object>
      </w:r>
    </w:p>
    <w:p w14:paraId="2FA0D60B" w14:textId="77777777" w:rsidR="00443CA9" w:rsidRPr="00443CA9" w:rsidRDefault="00443CA9" w:rsidP="00443CA9">
      <w:pPr>
        <w:rPr>
          <w:rFonts w:ascii="Calibri" w:hAnsi="Calibri" w:cs="Calibri"/>
        </w:rPr>
      </w:pPr>
    </w:p>
    <w:p w14:paraId="4840410F" w14:textId="77777777" w:rsidR="00443CA9" w:rsidRPr="00443CA9" w:rsidRDefault="00443CA9" w:rsidP="00443CA9">
      <w:pPr>
        <w:rPr>
          <w:rFonts w:ascii="Calibri" w:hAnsi="Calibri" w:cs="Calibri"/>
        </w:rPr>
      </w:pPr>
      <w:r w:rsidRPr="00443CA9">
        <w:rPr>
          <w:rFonts w:ascii="Calibri" w:hAnsi="Calibri" w:cs="Calibri"/>
        </w:rPr>
        <w:t>So now we have:</w:t>
      </w:r>
    </w:p>
    <w:p w14:paraId="640CA6DA" w14:textId="77777777" w:rsidR="00443CA9" w:rsidRPr="00443CA9" w:rsidRDefault="00443CA9" w:rsidP="00443CA9">
      <w:pPr>
        <w:rPr>
          <w:rFonts w:ascii="Calibri" w:hAnsi="Calibri" w:cs="Calibri"/>
        </w:rPr>
      </w:pPr>
    </w:p>
    <w:bookmarkStart w:id="1" w:name="_Hlk18422386"/>
    <w:p w14:paraId="5469E132" w14:textId="77777777" w:rsidR="00443CA9" w:rsidRPr="00443CA9" w:rsidRDefault="00D24D54" w:rsidP="00443CA9">
      <w:pPr>
        <w:rPr>
          <w:rFonts w:ascii="Calibri" w:hAnsi="Calibri" w:cs="Calibri"/>
        </w:rPr>
      </w:pPr>
      <w:r w:rsidRPr="00443CA9">
        <w:rPr>
          <w:rFonts w:ascii="Calibri" w:hAnsi="Calibri" w:cs="Calibri"/>
          <w:position w:val="-34"/>
        </w:rPr>
        <w:object w:dxaOrig="3680" w:dyaOrig="760" w14:anchorId="3EB02631">
          <v:shape id="_x0000_i1030" type="#_x0000_t75" style="width:183.8pt;height:38.2pt" o:ole="" o:bordertopcolor="teal" o:borderleftcolor="teal" o:borderbottomcolor="teal" o:borderrightcolor="teal">
            <v:imagedata r:id="rId15" o:title=""/>
            <w10:bordertop type="single" width="8"/>
            <w10:borderleft type="single" width="8"/>
            <w10:borderbottom type="single" width="8"/>
            <w10:borderright type="single" width="8"/>
          </v:shape>
          <o:OLEObject Type="Embed" ProgID="Equation.DSMT4" ShapeID="_x0000_i1030" DrawAspect="Content" ObjectID="_1720464844" r:id="rId16"/>
        </w:object>
      </w:r>
    </w:p>
    <w:p w14:paraId="7CF1197F" w14:textId="05CD21DB" w:rsidR="00443CA9" w:rsidRDefault="00443CA9" w:rsidP="00443CA9">
      <w:pPr>
        <w:rPr>
          <w:rFonts w:ascii="Calibri" w:hAnsi="Calibri" w:cs="Calibri"/>
        </w:rPr>
      </w:pPr>
    </w:p>
    <w:p w14:paraId="2998893B" w14:textId="0DAAA201" w:rsidR="00D41468" w:rsidRPr="00D41468" w:rsidRDefault="00D41468" w:rsidP="00443CA9">
      <w:pPr>
        <w:rPr>
          <w:rFonts w:ascii="Calibri" w:hAnsi="Calibri" w:cs="Calibri"/>
          <w:b/>
        </w:rPr>
      </w:pPr>
      <w:r w:rsidRPr="00D41468">
        <w:rPr>
          <w:rFonts w:ascii="Calibri" w:hAnsi="Calibri" w:cs="Calibri"/>
          <w:b/>
        </w:rPr>
        <w:t>Example</w:t>
      </w:r>
    </w:p>
    <w:p w14:paraId="5EFC8FF3" w14:textId="77777777" w:rsidR="00435D12" w:rsidRDefault="009E5434" w:rsidP="00D41468">
      <w:pPr>
        <w:rPr>
          <w:rFonts w:ascii="Calibri" w:hAnsi="Calibri" w:cs="Calibri"/>
        </w:rPr>
      </w:pPr>
      <w:r>
        <w:rPr>
          <w:rFonts w:ascii="Calibri" w:hAnsi="Calibri" w:cs="Calibri"/>
        </w:rPr>
        <w:t>Looks like we can conjure up an exact expression for the self-energy.  Conside</w:t>
      </w:r>
      <w:r w:rsidR="00435D12">
        <w:rPr>
          <w:rFonts w:ascii="Calibri" w:hAnsi="Calibri" w:cs="Calibri"/>
        </w:rPr>
        <w:t>r the general expansion will look like,</w:t>
      </w:r>
    </w:p>
    <w:p w14:paraId="0AC55F58" w14:textId="77777777" w:rsidR="00435D12" w:rsidRDefault="00435D12" w:rsidP="00D41468">
      <w:pPr>
        <w:rPr>
          <w:rFonts w:ascii="Calibri" w:hAnsi="Calibri" w:cs="Calibri"/>
        </w:rPr>
      </w:pPr>
    </w:p>
    <w:p w14:paraId="3D869F8A" w14:textId="65F73AF8" w:rsidR="009E5434" w:rsidRDefault="00A72C45" w:rsidP="00D41468">
      <w:pPr>
        <w:rPr>
          <w:rFonts w:ascii="Calibri" w:hAnsi="Calibri" w:cs="Calibri"/>
        </w:rPr>
      </w:pPr>
      <w:r w:rsidRPr="00993706">
        <w:rPr>
          <w:rFonts w:ascii="Calibri" w:hAnsi="Calibri" w:cs="Calibri"/>
          <w:noProof/>
        </w:rPr>
        <w:drawing>
          <wp:inline distT="0" distB="0" distL="0" distR="0" wp14:anchorId="4A112D72" wp14:editId="3D399ADF">
            <wp:extent cx="5534660" cy="1205230"/>
            <wp:effectExtent l="0" t="0" r="0" b="0"/>
            <wp:docPr id="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l="-891" t="4910"/>
                    <a:stretch>
                      <a:fillRect/>
                    </a:stretch>
                  </pic:blipFill>
                  <pic:spPr bwMode="auto">
                    <a:xfrm>
                      <a:off x="0" y="0"/>
                      <a:ext cx="5534660" cy="1205230"/>
                    </a:xfrm>
                    <a:prstGeom prst="rect">
                      <a:avLst/>
                    </a:prstGeom>
                    <a:noFill/>
                    <a:ln>
                      <a:noFill/>
                    </a:ln>
                  </pic:spPr>
                </pic:pic>
              </a:graphicData>
            </a:graphic>
          </wp:inline>
        </w:drawing>
      </w:r>
    </w:p>
    <w:p w14:paraId="0F42AFFA" w14:textId="2E487CCD" w:rsidR="00D41468" w:rsidRDefault="00D41468" w:rsidP="00D41468">
      <w:pPr>
        <w:rPr>
          <w:rFonts w:ascii="Calibri" w:hAnsi="Calibri" w:cs="Calibri"/>
        </w:rPr>
      </w:pPr>
    </w:p>
    <w:p w14:paraId="2DE89F96" w14:textId="1A3BDA11" w:rsidR="00435D12" w:rsidRDefault="00CD37A9" w:rsidP="00D41468">
      <w:pPr>
        <w:rPr>
          <w:rFonts w:ascii="Calibri" w:hAnsi="Calibri" w:cs="Calibri"/>
        </w:rPr>
      </w:pPr>
      <w:r>
        <w:rPr>
          <w:rFonts w:ascii="Calibri" w:hAnsi="Calibri" w:cs="Calibri"/>
        </w:rPr>
        <w:t>where the last guy is a polarization bubble containing all</w:t>
      </w:r>
      <w:r w:rsidR="00A72C45">
        <w:rPr>
          <w:rFonts w:ascii="Calibri" w:hAnsi="Calibri" w:cs="Calibri"/>
        </w:rPr>
        <w:t xml:space="preserve"> </w:t>
      </w:r>
      <w:r>
        <w:rPr>
          <w:rFonts w:ascii="Calibri" w:hAnsi="Calibri" w:cs="Calibri"/>
        </w:rPr>
        <w:t xml:space="preserve">the </w:t>
      </w:r>
      <w:r w:rsidR="00A72C45">
        <w:rPr>
          <w:rFonts w:ascii="Calibri" w:hAnsi="Calibri" w:cs="Calibri"/>
        </w:rPr>
        <w:t>(and none</w:t>
      </w:r>
      <w:r w:rsidR="004A212D">
        <w:rPr>
          <w:rFonts w:ascii="Calibri" w:hAnsi="Calibri" w:cs="Calibri"/>
        </w:rPr>
        <w:t xml:space="preserve"> of the</w:t>
      </w:r>
      <w:r w:rsidR="00A72C45">
        <w:rPr>
          <w:rFonts w:ascii="Calibri" w:hAnsi="Calibri" w:cs="Calibri"/>
        </w:rPr>
        <w:t xml:space="preserve">) </w:t>
      </w:r>
      <w:r>
        <w:rPr>
          <w:rFonts w:ascii="Calibri" w:hAnsi="Calibri" w:cs="Calibri"/>
        </w:rPr>
        <w:t xml:space="preserve">e-e interaction terms.  </w:t>
      </w:r>
      <w:r w:rsidR="004A212D">
        <w:rPr>
          <w:rFonts w:ascii="Calibri" w:hAnsi="Calibri" w:cs="Calibri"/>
        </w:rPr>
        <w:t>Note the bubble would not include any of the A</w:t>
      </w:r>
      <w:r w:rsidR="004A212D">
        <w:rPr>
          <w:rFonts w:ascii="Calibri" w:hAnsi="Calibri" w:cs="Calibri"/>
          <w:vertAlign w:val="subscript"/>
        </w:rPr>
        <w:t>qλ</w:t>
      </w:r>
      <w:r w:rsidR="004A212D">
        <w:rPr>
          <w:rFonts w:ascii="Calibri" w:hAnsi="Calibri" w:cs="Calibri"/>
        </w:rPr>
        <w:t>A</w:t>
      </w:r>
      <w:r w:rsidR="004A212D">
        <w:rPr>
          <w:rFonts w:ascii="Calibri" w:hAnsi="Calibri" w:cs="Calibri"/>
          <w:vertAlign w:val="subscript"/>
        </w:rPr>
        <w:t>-qλ</w:t>
      </w:r>
      <w:r w:rsidR="004A212D">
        <w:rPr>
          <w:rFonts w:ascii="Calibri" w:hAnsi="Calibri" w:cs="Calibri"/>
        </w:rPr>
        <w:t xml:space="preserve"> self energy terms within itself.  This would be overcounting.  Anyway, t</w:t>
      </w:r>
      <w:r>
        <w:rPr>
          <w:rFonts w:ascii="Calibri" w:hAnsi="Calibri" w:cs="Calibri"/>
        </w:rPr>
        <w:t>his would work out to</w:t>
      </w:r>
      <w:r w:rsidR="004C2A8F">
        <w:rPr>
          <w:rFonts w:ascii="Calibri" w:hAnsi="Calibri" w:cs="Calibri"/>
        </w:rPr>
        <w:t xml:space="preserve"> (the product </w:t>
      </w:r>
      <m:oMath>
        <m:acc>
          <m:accPr>
            <m:ctrlPr>
              <w:rPr>
                <w:rFonts w:ascii="Cambria Math" w:hAnsi="Cambria Math" w:cs="Calibri"/>
                <w:i/>
              </w:rPr>
            </m:ctrlPr>
          </m:accPr>
          <m:e>
            <m:r>
              <w:rPr>
                <w:rFonts w:ascii="Cambria Math" w:hAnsi="Cambria Math" w:cs="Calibri"/>
              </w:rPr>
              <m:t>G</m:t>
            </m:r>
          </m:e>
        </m:acc>
      </m:oMath>
      <w:r w:rsidR="004C2A8F">
        <w:rPr>
          <w:rFonts w:ascii="Calibri" w:hAnsi="Calibri" w:cs="Calibri"/>
        </w:rPr>
        <w:t xml:space="preserve"> thing basically just means – all the stuff in between the two vertices)</w:t>
      </w:r>
      <w:r>
        <w:rPr>
          <w:rFonts w:ascii="Calibri" w:hAnsi="Calibri" w:cs="Calibri"/>
        </w:rPr>
        <w:t>:</w:t>
      </w:r>
    </w:p>
    <w:p w14:paraId="69412B02" w14:textId="77777777" w:rsidR="00C5282C" w:rsidRDefault="00C5282C" w:rsidP="00D41468">
      <w:pPr>
        <w:rPr>
          <w:rFonts w:ascii="Calibri" w:hAnsi="Calibri" w:cs="Calibri"/>
        </w:rPr>
      </w:pPr>
    </w:p>
    <w:p w14:paraId="3732A8A8" w14:textId="041BEBC8" w:rsidR="00CD37A9" w:rsidRDefault="00BF02E2" w:rsidP="00D41468">
      <w:pPr>
        <w:rPr>
          <w:rFonts w:ascii="Calibri" w:hAnsi="Calibri" w:cs="Calibri"/>
        </w:rPr>
      </w:pPr>
      <w:r w:rsidRPr="004971BA">
        <w:rPr>
          <w:rFonts w:ascii="Calibri" w:hAnsi="Calibri" w:cs="Calibri"/>
          <w:position w:val="-136"/>
        </w:rPr>
        <w:object w:dxaOrig="9960" w:dyaOrig="2700" w14:anchorId="29F99689">
          <v:shape id="_x0000_i1031" type="#_x0000_t75" style="width:498pt;height:135.25pt" o:ole="">
            <v:imagedata r:id="rId18" o:title=""/>
          </v:shape>
          <o:OLEObject Type="Embed" ProgID="Equation.DSMT4" ShapeID="_x0000_i1031" DrawAspect="Content" ObjectID="_1720464845" r:id="rId19"/>
        </w:object>
      </w:r>
    </w:p>
    <w:p w14:paraId="3E311B64" w14:textId="77777777" w:rsidR="00C5282C" w:rsidRDefault="00C5282C" w:rsidP="00D41468">
      <w:pPr>
        <w:rPr>
          <w:rFonts w:ascii="Calibri" w:hAnsi="Calibri" w:cs="Calibri"/>
        </w:rPr>
      </w:pPr>
    </w:p>
    <w:p w14:paraId="5A9BE992" w14:textId="09E67230" w:rsidR="004971BA" w:rsidRDefault="004971BA" w:rsidP="00D41468">
      <w:pPr>
        <w:rPr>
          <w:rFonts w:ascii="Calibri" w:hAnsi="Calibri" w:cs="Calibri"/>
        </w:rPr>
      </w:pPr>
      <w:r>
        <w:rPr>
          <w:rFonts w:ascii="Calibri" w:hAnsi="Calibri" w:cs="Calibri"/>
        </w:rPr>
        <w:t xml:space="preserve">Now </w:t>
      </w:r>
      <w:r w:rsidRPr="004971BA">
        <w:rPr>
          <w:rFonts w:ascii="Calibri" w:hAnsi="Calibri" w:cs="Calibri"/>
          <w:b/>
        </w:rPr>
        <w:t>ε</w:t>
      </w:r>
      <w:r>
        <w:rPr>
          <w:rFonts w:ascii="Calibri" w:hAnsi="Calibri" w:cs="Calibri"/>
        </w:rPr>
        <w:t>(</w:t>
      </w:r>
      <w:r w:rsidRPr="004971BA">
        <w:rPr>
          <w:rFonts w:ascii="Calibri" w:hAnsi="Calibri" w:cs="Calibri"/>
          <w:b/>
        </w:rPr>
        <w:t>q</w:t>
      </w:r>
      <w:r>
        <w:rPr>
          <w:rFonts w:ascii="Calibri" w:hAnsi="Calibri" w:cs="Calibri"/>
        </w:rPr>
        <w:t xml:space="preserve">,λ) is perpendicular to </w:t>
      </w:r>
      <w:r w:rsidRPr="004971BA">
        <w:rPr>
          <w:rFonts w:ascii="Calibri" w:hAnsi="Calibri" w:cs="Calibri"/>
          <w:b/>
        </w:rPr>
        <w:t>q</w:t>
      </w:r>
      <w:r>
        <w:rPr>
          <w:rFonts w:ascii="Calibri" w:hAnsi="Calibri" w:cs="Calibri"/>
        </w:rPr>
        <w:t>, and so we can write this as:</w:t>
      </w:r>
    </w:p>
    <w:p w14:paraId="68B75308" w14:textId="11B20360" w:rsidR="004971BA" w:rsidRDefault="004971BA" w:rsidP="00D41468">
      <w:pPr>
        <w:rPr>
          <w:rFonts w:ascii="Calibri" w:hAnsi="Calibri" w:cs="Calibri"/>
        </w:rPr>
      </w:pPr>
    </w:p>
    <w:p w14:paraId="75383477" w14:textId="65F4D604" w:rsidR="004971BA" w:rsidRDefault="00BF02E2" w:rsidP="00D41468">
      <w:pPr>
        <w:rPr>
          <w:rFonts w:ascii="Calibri" w:hAnsi="Calibri" w:cs="Calibri"/>
        </w:rPr>
      </w:pPr>
      <w:r w:rsidRPr="004971BA">
        <w:rPr>
          <w:rFonts w:ascii="Calibri" w:hAnsi="Calibri" w:cs="Calibri"/>
          <w:position w:val="-46"/>
        </w:rPr>
        <w:object w:dxaOrig="8500" w:dyaOrig="880" w14:anchorId="0841BB16">
          <v:shape id="_x0000_i1032" type="#_x0000_t75" style="width:409.65pt;height:42.55pt" o:ole="">
            <v:imagedata r:id="rId20" o:title=""/>
          </v:shape>
          <o:OLEObject Type="Embed" ProgID="Equation.DSMT4" ShapeID="_x0000_i1032" DrawAspect="Content" ObjectID="_1720464846" r:id="rId21"/>
        </w:object>
      </w:r>
    </w:p>
    <w:p w14:paraId="06BB0497" w14:textId="77777777" w:rsidR="004971BA" w:rsidRPr="004971BA" w:rsidRDefault="004971BA" w:rsidP="00D41468">
      <w:pPr>
        <w:rPr>
          <w:rFonts w:ascii="Calibri" w:hAnsi="Calibri" w:cs="Calibri"/>
        </w:rPr>
      </w:pPr>
    </w:p>
    <w:p w14:paraId="0C18DA79" w14:textId="15CD499D" w:rsidR="00D41468" w:rsidRDefault="004971BA" w:rsidP="00443CA9">
      <w:pPr>
        <w:rPr>
          <w:rFonts w:ascii="Calibri" w:hAnsi="Calibri" w:cs="Calibri"/>
        </w:rPr>
      </w:pPr>
      <w:r>
        <w:rPr>
          <w:rFonts w:ascii="Calibri" w:hAnsi="Calibri" w:cs="Calibri"/>
        </w:rPr>
        <w:t>But then we could also write this as:</w:t>
      </w:r>
    </w:p>
    <w:p w14:paraId="55D69A68" w14:textId="2DD339BF" w:rsidR="000C196C" w:rsidRDefault="000C196C" w:rsidP="00443CA9">
      <w:pPr>
        <w:rPr>
          <w:rFonts w:ascii="Calibri" w:hAnsi="Calibri" w:cs="Calibri"/>
        </w:rPr>
      </w:pPr>
    </w:p>
    <w:p w14:paraId="6726EDD0" w14:textId="7CF4ACF5" w:rsidR="000C196C" w:rsidRDefault="00BF02E2" w:rsidP="00443CA9">
      <w:r w:rsidRPr="00912DF1">
        <w:rPr>
          <w:position w:val="-84"/>
        </w:rPr>
        <w:object w:dxaOrig="10140" w:dyaOrig="1800" w14:anchorId="10A2D414">
          <v:shape id="_x0000_i1033" type="#_x0000_t75" style="width:507.25pt;height:90pt" o:ole="">
            <v:imagedata r:id="rId22" o:title=""/>
          </v:shape>
          <o:OLEObject Type="Embed" ProgID="Equation.DSMT4" ShapeID="_x0000_i1033" DrawAspect="Content" ObjectID="_1720464847" r:id="rId23"/>
        </w:object>
      </w:r>
    </w:p>
    <w:p w14:paraId="519C26D8" w14:textId="77777777" w:rsidR="00C5282C" w:rsidRPr="00912DF1" w:rsidRDefault="00C5282C" w:rsidP="00443CA9">
      <w:pPr>
        <w:rPr>
          <w:rFonts w:asciiTheme="minorHAnsi" w:hAnsiTheme="minorHAnsi" w:cstheme="minorHAnsi"/>
        </w:rPr>
      </w:pPr>
    </w:p>
    <w:p w14:paraId="14F3E7E8" w14:textId="535175A0" w:rsidR="00912DF1" w:rsidRPr="00912DF1" w:rsidRDefault="00912DF1" w:rsidP="00443CA9">
      <w:pPr>
        <w:rPr>
          <w:rFonts w:asciiTheme="minorHAnsi" w:hAnsiTheme="minorHAnsi" w:cstheme="minorHAnsi"/>
        </w:rPr>
      </w:pPr>
      <w:r>
        <w:rPr>
          <w:rFonts w:asciiTheme="minorHAnsi" w:hAnsiTheme="minorHAnsi" w:cstheme="minorHAnsi"/>
        </w:rPr>
        <w:t xml:space="preserve">The stuff to the right of the </w:t>
      </w:r>
      <w:r w:rsidRPr="00912DF1">
        <w:rPr>
          <w:rFonts w:asciiTheme="minorHAnsi" w:hAnsiTheme="minorHAnsi" w:cstheme="minorHAnsi"/>
          <w:b/>
        </w:rPr>
        <w:t>:</w:t>
      </w:r>
      <w:r>
        <w:rPr>
          <w:rFonts w:asciiTheme="minorHAnsi" w:hAnsiTheme="minorHAnsi" w:cstheme="minorHAnsi"/>
        </w:rPr>
        <w:t xml:space="preserve"> is the current-current correlation</w:t>
      </w:r>
      <w:r w:rsidR="00577A3E">
        <w:rPr>
          <w:rFonts w:asciiTheme="minorHAnsi" w:hAnsiTheme="minorHAnsi" w:cstheme="minorHAnsi"/>
        </w:rPr>
        <w:t xml:space="preserve">, as might recall from any of the discussions of conductivity.  </w:t>
      </w:r>
    </w:p>
    <w:p w14:paraId="071F0648" w14:textId="4C40A38A" w:rsidR="00912DF1" w:rsidRDefault="00912DF1" w:rsidP="00443CA9"/>
    <w:p w14:paraId="66CEC57D" w14:textId="1D1455D1" w:rsidR="00912DF1" w:rsidRDefault="00101E90" w:rsidP="00443CA9">
      <w:r w:rsidRPr="00490CDF">
        <w:rPr>
          <w:position w:val="-46"/>
        </w:rPr>
        <w:object w:dxaOrig="7100" w:dyaOrig="840" w14:anchorId="34ABD1F9">
          <v:shape id="_x0000_i1034" type="#_x0000_t75" style="width:355.1pt;height:42pt" o:ole="">
            <v:imagedata r:id="rId24" o:title=""/>
          </v:shape>
          <o:OLEObject Type="Embed" ProgID="Equation.DSMT4" ShapeID="_x0000_i1034" DrawAspect="Content" ObjectID="_1720464848" r:id="rId25"/>
        </w:object>
      </w:r>
    </w:p>
    <w:p w14:paraId="03DB4FDF" w14:textId="3F282B19" w:rsidR="00912DF1" w:rsidRPr="00577A3E" w:rsidRDefault="00912DF1" w:rsidP="00443CA9">
      <w:pPr>
        <w:rPr>
          <w:rFonts w:asciiTheme="minorHAnsi" w:hAnsiTheme="minorHAnsi" w:cstheme="minorHAnsi"/>
        </w:rPr>
      </w:pPr>
    </w:p>
    <w:p w14:paraId="030A3E72" w14:textId="65E73379" w:rsidR="00577A3E" w:rsidRPr="00577A3E" w:rsidRDefault="00577A3E" w:rsidP="00443CA9">
      <w:pPr>
        <w:rPr>
          <w:rFonts w:asciiTheme="minorHAnsi" w:hAnsiTheme="minorHAnsi" w:cstheme="minorHAnsi"/>
        </w:rPr>
      </w:pPr>
      <w:r w:rsidRPr="00577A3E">
        <w:rPr>
          <w:rFonts w:asciiTheme="minorHAnsi" w:hAnsiTheme="minorHAnsi" w:cstheme="minorHAnsi"/>
        </w:rPr>
        <w:t>So then we can write:</w:t>
      </w:r>
    </w:p>
    <w:p w14:paraId="323D9816" w14:textId="788C179A" w:rsidR="00912DF1" w:rsidRDefault="00912DF1" w:rsidP="00443CA9">
      <w:pPr>
        <w:rPr>
          <w:rFonts w:asciiTheme="minorHAnsi" w:hAnsiTheme="minorHAnsi" w:cstheme="minorHAnsi"/>
        </w:rPr>
      </w:pPr>
    </w:p>
    <w:p w14:paraId="31725F57" w14:textId="74C42926" w:rsidR="00577A3E" w:rsidRDefault="00BF02E2" w:rsidP="00443CA9">
      <w:r w:rsidRPr="004C2A8F">
        <w:rPr>
          <w:position w:val="-70"/>
        </w:rPr>
        <w:object w:dxaOrig="4959" w:dyaOrig="1520" w14:anchorId="1B82CD13">
          <v:shape id="_x0000_i1035" type="#_x0000_t75" style="width:248.2pt;height:75.8pt" o:ole="">
            <v:imagedata r:id="rId26" o:title=""/>
          </v:shape>
          <o:OLEObject Type="Embed" ProgID="Equation.DSMT4" ShapeID="_x0000_i1035" DrawAspect="Content" ObjectID="_1720464849" r:id="rId27"/>
        </w:object>
      </w:r>
    </w:p>
    <w:p w14:paraId="2A85E1F2" w14:textId="64C62F67" w:rsidR="004C2A8F" w:rsidRDefault="004C2A8F" w:rsidP="00443CA9">
      <w:pPr>
        <w:rPr>
          <w:rFonts w:asciiTheme="minorHAnsi" w:hAnsiTheme="minorHAnsi" w:cstheme="minorHAnsi"/>
        </w:rPr>
      </w:pPr>
    </w:p>
    <w:p w14:paraId="22156A58" w14:textId="467A4FAC" w:rsidR="00003366" w:rsidRDefault="00003366" w:rsidP="00443CA9">
      <w:pPr>
        <w:rPr>
          <w:rFonts w:asciiTheme="minorHAnsi" w:hAnsiTheme="minorHAnsi" w:cstheme="minorHAnsi"/>
        </w:rPr>
      </w:pPr>
      <w:r>
        <w:rPr>
          <w:rFonts w:asciiTheme="minorHAnsi" w:hAnsiTheme="minorHAnsi" w:cstheme="minorHAnsi"/>
        </w:rPr>
        <w:t>The retarded self-energy would be:</w:t>
      </w:r>
    </w:p>
    <w:p w14:paraId="5D4F5173" w14:textId="46F48C0F" w:rsidR="00003366" w:rsidRDefault="00003366" w:rsidP="00443CA9">
      <w:pPr>
        <w:rPr>
          <w:rFonts w:asciiTheme="minorHAnsi" w:hAnsiTheme="minorHAnsi" w:cstheme="minorHAnsi"/>
        </w:rPr>
      </w:pPr>
    </w:p>
    <w:p w14:paraId="2EADE8C7" w14:textId="2252326E" w:rsidR="00003366" w:rsidRDefault="00BF02E2" w:rsidP="00443CA9">
      <w:pPr>
        <w:rPr>
          <w:rFonts w:asciiTheme="minorHAnsi" w:hAnsiTheme="minorHAnsi" w:cstheme="minorHAnsi"/>
        </w:rPr>
      </w:pPr>
      <w:r w:rsidRPr="00003366">
        <w:rPr>
          <w:position w:val="-32"/>
        </w:rPr>
        <w:object w:dxaOrig="4239" w:dyaOrig="760" w14:anchorId="60C7DF27">
          <v:shape id="_x0000_i1036" type="#_x0000_t75" style="width:212.2pt;height:38.2pt" o:ole="">
            <v:imagedata r:id="rId28" o:title=""/>
          </v:shape>
          <o:OLEObject Type="Embed" ProgID="Equation.DSMT4" ShapeID="_x0000_i1036" DrawAspect="Content" ObjectID="_1720464850" r:id="rId29"/>
        </w:object>
      </w:r>
    </w:p>
    <w:p w14:paraId="78AA7A23" w14:textId="77777777" w:rsidR="00003366" w:rsidRPr="004C2A8F" w:rsidRDefault="00003366" w:rsidP="00443CA9">
      <w:pPr>
        <w:rPr>
          <w:rFonts w:asciiTheme="minorHAnsi" w:hAnsiTheme="minorHAnsi" w:cstheme="minorHAnsi"/>
        </w:rPr>
      </w:pPr>
    </w:p>
    <w:p w14:paraId="5E9E3A63" w14:textId="25E7773B" w:rsidR="004C2A8F" w:rsidRPr="004C2A8F" w:rsidRDefault="004C2A8F" w:rsidP="00443CA9">
      <w:pPr>
        <w:rPr>
          <w:rFonts w:asciiTheme="minorHAnsi" w:hAnsiTheme="minorHAnsi" w:cstheme="minorHAnsi"/>
        </w:rPr>
      </w:pPr>
      <w:r w:rsidRPr="004C2A8F">
        <w:rPr>
          <w:rFonts w:asciiTheme="minorHAnsi" w:hAnsiTheme="minorHAnsi" w:cstheme="minorHAnsi"/>
        </w:rPr>
        <w:t>Now we’ll recall from our discussion of the conductivity</w:t>
      </w:r>
      <w:r>
        <w:rPr>
          <w:rFonts w:asciiTheme="minorHAnsi" w:hAnsiTheme="minorHAnsi" w:cstheme="minorHAnsi"/>
        </w:rPr>
        <w:t>,</w:t>
      </w:r>
      <w:r w:rsidR="00003366">
        <w:rPr>
          <w:rFonts w:asciiTheme="minorHAnsi" w:hAnsiTheme="minorHAnsi" w:cstheme="minorHAnsi"/>
        </w:rPr>
        <w:t xml:space="preserve"> that</w:t>
      </w:r>
    </w:p>
    <w:p w14:paraId="45A48153" w14:textId="77777777" w:rsidR="00A5568F" w:rsidRPr="004C2A8F" w:rsidRDefault="00A5568F" w:rsidP="00443CA9">
      <w:pPr>
        <w:rPr>
          <w:rFonts w:asciiTheme="minorHAnsi" w:hAnsiTheme="minorHAnsi" w:cstheme="minorHAnsi"/>
        </w:rPr>
      </w:pPr>
    </w:p>
    <w:p w14:paraId="718EC9BA" w14:textId="26867BC4" w:rsidR="00577A3E" w:rsidRPr="004C2A8F" w:rsidRDefault="00003366" w:rsidP="00443CA9">
      <w:pPr>
        <w:rPr>
          <w:rFonts w:asciiTheme="minorHAnsi" w:hAnsiTheme="minorHAnsi" w:cstheme="minorHAnsi"/>
        </w:rPr>
      </w:pPr>
      <w:r w:rsidRPr="00003366">
        <w:rPr>
          <w:rFonts w:asciiTheme="minorHAnsi" w:hAnsiTheme="minorHAnsi" w:cstheme="minorHAnsi"/>
          <w:position w:val="-32"/>
        </w:rPr>
        <w:object w:dxaOrig="3019" w:dyaOrig="760" w14:anchorId="7A18F79A">
          <v:shape id="_x0000_i1037" type="#_x0000_t75" style="width:151.1pt;height:38.2pt" o:ole="">
            <v:imagedata r:id="rId30" o:title=""/>
          </v:shape>
          <o:OLEObject Type="Embed" ProgID="Equation.DSMT4" ShapeID="_x0000_i1037" DrawAspect="Content" ObjectID="_1720464851" r:id="rId31"/>
        </w:object>
      </w:r>
    </w:p>
    <w:p w14:paraId="1AA7D3F1" w14:textId="0ADBCFA7" w:rsidR="00577A3E" w:rsidRDefault="00577A3E" w:rsidP="00443CA9">
      <w:pPr>
        <w:rPr>
          <w:rFonts w:asciiTheme="minorHAnsi" w:hAnsiTheme="minorHAnsi" w:cstheme="minorHAnsi"/>
        </w:rPr>
      </w:pPr>
    </w:p>
    <w:p w14:paraId="2DB9EE58" w14:textId="4F8B8367" w:rsidR="000C50BE" w:rsidRDefault="000C50BE" w:rsidP="00443CA9">
      <w:pPr>
        <w:rPr>
          <w:rFonts w:asciiTheme="minorHAnsi" w:hAnsiTheme="minorHAnsi" w:cstheme="minorHAnsi"/>
        </w:rPr>
      </w:pPr>
      <w:r>
        <w:rPr>
          <w:rFonts w:asciiTheme="minorHAnsi" w:hAnsiTheme="minorHAnsi" w:cstheme="minorHAnsi"/>
        </w:rPr>
        <w:t xml:space="preserve">So we can write the </w:t>
      </w:r>
      <w:r w:rsidR="00003366">
        <w:rPr>
          <w:rFonts w:asciiTheme="minorHAnsi" w:hAnsiTheme="minorHAnsi" w:cstheme="minorHAnsi"/>
        </w:rPr>
        <w:t xml:space="preserve">retarded </w:t>
      </w:r>
      <w:r>
        <w:rPr>
          <w:rFonts w:asciiTheme="minorHAnsi" w:hAnsiTheme="minorHAnsi" w:cstheme="minorHAnsi"/>
        </w:rPr>
        <w:t>self-energy as:</w:t>
      </w:r>
    </w:p>
    <w:p w14:paraId="4A4D3160" w14:textId="4FC4DB09" w:rsidR="000C50BE" w:rsidRDefault="000C50BE" w:rsidP="00443CA9">
      <w:pPr>
        <w:rPr>
          <w:rFonts w:asciiTheme="minorHAnsi" w:hAnsiTheme="minorHAnsi" w:cstheme="minorHAnsi"/>
        </w:rPr>
      </w:pPr>
    </w:p>
    <w:p w14:paraId="4E13CBD9" w14:textId="736A9C3D" w:rsidR="000C50BE" w:rsidRDefault="00B56D55" w:rsidP="00443CA9">
      <w:pPr>
        <w:rPr>
          <w:rFonts w:asciiTheme="minorHAnsi" w:hAnsiTheme="minorHAnsi" w:cstheme="minorHAnsi"/>
        </w:rPr>
      </w:pPr>
      <w:r w:rsidRPr="00003366">
        <w:rPr>
          <w:position w:val="-10"/>
        </w:rPr>
        <w:object w:dxaOrig="3360" w:dyaOrig="360" w14:anchorId="68802D07">
          <v:shape id="_x0000_i1038" type="#_x0000_t75" style="width:168pt;height:18pt" o:ole="" o:bordertopcolor="green" o:borderleftcolor="green" o:borderbottomcolor="green" o:borderrightcolor="green">
            <v:imagedata r:id="rId32" o:title=""/>
            <w10:bordertop type="single" width="8"/>
            <w10:borderleft type="single" width="8"/>
            <w10:borderbottom type="single" width="8"/>
            <w10:borderright type="single" width="8"/>
          </v:shape>
          <o:OLEObject Type="Embed" ProgID="Equation.DSMT4" ShapeID="_x0000_i1038" DrawAspect="Content" ObjectID="_1720464852" r:id="rId33"/>
        </w:object>
      </w:r>
    </w:p>
    <w:p w14:paraId="7D38CC41" w14:textId="5EFA9CC2" w:rsidR="00577A3E" w:rsidRDefault="00577A3E" w:rsidP="00443CA9">
      <w:pPr>
        <w:rPr>
          <w:rFonts w:asciiTheme="minorHAnsi" w:hAnsiTheme="minorHAnsi" w:cstheme="minorHAnsi"/>
        </w:rPr>
      </w:pPr>
    </w:p>
    <w:p w14:paraId="4F5CBA2F" w14:textId="01B8A695" w:rsidR="00BF02E2" w:rsidRDefault="00BF02E2" w:rsidP="00443CA9">
      <w:pPr>
        <w:rPr>
          <w:rFonts w:asciiTheme="minorHAnsi" w:hAnsiTheme="minorHAnsi" w:cstheme="minorHAnsi"/>
        </w:rPr>
      </w:pPr>
      <w:r>
        <w:rPr>
          <w:rFonts w:asciiTheme="minorHAnsi" w:hAnsiTheme="minorHAnsi" w:cstheme="minorHAnsi"/>
        </w:rPr>
        <w:t xml:space="preserve">For a homogeneous isotropic system, we’d expect </w:t>
      </w:r>
      <w:r>
        <w:rPr>
          <w:rFonts w:ascii="Calibri" w:hAnsi="Calibri" w:cs="Calibri"/>
        </w:rPr>
        <w:t>σ</w:t>
      </w:r>
      <w:r>
        <w:rPr>
          <w:rFonts w:asciiTheme="minorHAnsi" w:hAnsiTheme="minorHAnsi" w:cstheme="minorHAnsi"/>
        </w:rPr>
        <w:t xml:space="preserve"> to be proportional to the unit tensor.  Then we could say,</w:t>
      </w:r>
      <w:r w:rsidR="00F92162">
        <w:rPr>
          <w:rFonts w:asciiTheme="minorHAnsi" w:hAnsiTheme="minorHAnsi" w:cstheme="minorHAnsi"/>
        </w:rPr>
        <w:t xml:space="preserve"> like we did when discussing the conductivity,</w:t>
      </w:r>
    </w:p>
    <w:p w14:paraId="5C35B387" w14:textId="13352FBE" w:rsidR="00F92162" w:rsidRDefault="00F92162" w:rsidP="00443CA9">
      <w:pPr>
        <w:rPr>
          <w:rFonts w:asciiTheme="minorHAnsi" w:hAnsiTheme="minorHAnsi" w:cstheme="minorHAnsi"/>
        </w:rPr>
      </w:pPr>
    </w:p>
    <w:p w14:paraId="7A753C80" w14:textId="775538C1" w:rsidR="00F92162" w:rsidRDefault="00F92162" w:rsidP="00443CA9">
      <w:r w:rsidRPr="00F92162">
        <w:rPr>
          <w:position w:val="-24"/>
        </w:rPr>
        <w:object w:dxaOrig="2140" w:dyaOrig="620" w14:anchorId="5DC13F72">
          <v:shape id="_x0000_i1039" type="#_x0000_t75" style="width:106.9pt;height:31.1pt" o:ole="">
            <v:imagedata r:id="rId34" o:title=""/>
          </v:shape>
          <o:OLEObject Type="Embed" ProgID="Equation.DSMT4" ShapeID="_x0000_i1039" DrawAspect="Content" ObjectID="_1720464853" r:id="rId35"/>
        </w:object>
      </w:r>
    </w:p>
    <w:p w14:paraId="1B6F4AE9" w14:textId="17999DCB" w:rsidR="00F92162" w:rsidRPr="00F92162" w:rsidRDefault="00F92162" w:rsidP="00443CA9">
      <w:pPr>
        <w:rPr>
          <w:rFonts w:asciiTheme="minorHAnsi" w:hAnsiTheme="minorHAnsi" w:cstheme="minorHAnsi"/>
        </w:rPr>
      </w:pPr>
    </w:p>
    <w:p w14:paraId="7B4743B8" w14:textId="2EE21131" w:rsidR="00F92162" w:rsidRPr="00F92162" w:rsidRDefault="00F92162" w:rsidP="00443CA9">
      <w:pPr>
        <w:rPr>
          <w:rFonts w:asciiTheme="minorHAnsi" w:hAnsiTheme="minorHAnsi" w:cstheme="minorHAnsi"/>
        </w:rPr>
      </w:pPr>
      <w:r w:rsidRPr="00F92162">
        <w:rPr>
          <w:rFonts w:asciiTheme="minorHAnsi" w:hAnsiTheme="minorHAnsi" w:cstheme="minorHAnsi"/>
        </w:rPr>
        <w:t>and write,</w:t>
      </w:r>
    </w:p>
    <w:p w14:paraId="69D1C25A" w14:textId="2F19F853" w:rsidR="00BF02E2" w:rsidRDefault="00BF02E2" w:rsidP="00443CA9">
      <w:pPr>
        <w:rPr>
          <w:rFonts w:asciiTheme="minorHAnsi" w:hAnsiTheme="minorHAnsi" w:cstheme="minorHAnsi"/>
        </w:rPr>
      </w:pPr>
    </w:p>
    <w:p w14:paraId="125844C6" w14:textId="5053113A" w:rsidR="00BF02E2" w:rsidRDefault="005002D4" w:rsidP="00443CA9">
      <w:pPr>
        <w:rPr>
          <w:rFonts w:asciiTheme="minorHAnsi" w:hAnsiTheme="minorHAnsi" w:cstheme="minorHAnsi"/>
        </w:rPr>
      </w:pPr>
      <w:r w:rsidRPr="00F92162">
        <w:rPr>
          <w:position w:val="-12"/>
        </w:rPr>
        <w:object w:dxaOrig="2460" w:dyaOrig="380" w14:anchorId="4DA61CA5">
          <v:shape id="_x0000_i1048" type="#_x0000_t75" style="width:127.1pt;height:19.65pt" o:ole="">
            <v:imagedata r:id="rId36" o:title=""/>
          </v:shape>
          <o:OLEObject Type="Embed" ProgID="Equation.DSMT4" ShapeID="_x0000_i1048" DrawAspect="Content" ObjectID="_1720464854" r:id="rId37"/>
        </w:object>
      </w:r>
    </w:p>
    <w:p w14:paraId="6FBDE80C" w14:textId="70E48E37" w:rsidR="00BF02E2" w:rsidRDefault="00BF02E2" w:rsidP="00443CA9">
      <w:pPr>
        <w:rPr>
          <w:rFonts w:asciiTheme="minorHAnsi" w:hAnsiTheme="minorHAnsi" w:cstheme="minorHAnsi"/>
        </w:rPr>
      </w:pPr>
    </w:p>
    <w:p w14:paraId="0B30BA09" w14:textId="7209FDF1" w:rsidR="00A72C45" w:rsidRDefault="00A72C45" w:rsidP="00443CA9">
      <w:pPr>
        <w:rPr>
          <w:rFonts w:asciiTheme="minorHAnsi" w:hAnsiTheme="minorHAnsi" w:cstheme="minorHAnsi"/>
        </w:rPr>
      </w:pPr>
      <w:r>
        <w:rPr>
          <w:rFonts w:asciiTheme="minorHAnsi" w:hAnsiTheme="minorHAnsi" w:cstheme="minorHAnsi"/>
        </w:rPr>
        <w:t xml:space="preserve">It makes sense that we can relate </w:t>
      </w:r>
      <w:r>
        <w:rPr>
          <w:rFonts w:ascii="Calibri" w:hAnsi="Calibri" w:cs="Calibri"/>
        </w:rPr>
        <w:t>Σ</w:t>
      </w:r>
      <w:r>
        <w:rPr>
          <w:rFonts w:asciiTheme="minorHAnsi" w:hAnsiTheme="minorHAnsi" w:cstheme="minorHAnsi"/>
        </w:rPr>
        <w:t xml:space="preserve"> to the conductivity, since as we’ll recall from EM (see Maxwell Equations Metal TD), Re(i</w:t>
      </w:r>
      <w:r>
        <w:rPr>
          <w:rFonts w:ascii="Calibri" w:hAnsi="Calibri" w:cs="Calibri"/>
        </w:rPr>
        <w:t>σ</w:t>
      </w:r>
      <w:r>
        <w:rPr>
          <w:rFonts w:asciiTheme="minorHAnsi" w:hAnsiTheme="minorHAnsi" w:cstheme="minorHAnsi"/>
        </w:rPr>
        <w:t>/</w:t>
      </w:r>
      <w:r>
        <w:rPr>
          <w:rFonts w:ascii="Calibri" w:hAnsi="Calibri" w:cs="Calibri"/>
        </w:rPr>
        <w:t>ω</w:t>
      </w:r>
      <w:r>
        <w:rPr>
          <w:rFonts w:asciiTheme="minorHAnsi" w:hAnsiTheme="minorHAnsi" w:cstheme="minorHAnsi"/>
        </w:rPr>
        <w:t xml:space="preserve">) determines the absorption spectrum.  </w:t>
      </w:r>
    </w:p>
    <w:p w14:paraId="0FEA3CAE" w14:textId="77777777" w:rsidR="00A72C45" w:rsidRPr="00577A3E" w:rsidRDefault="00A72C45" w:rsidP="00443CA9">
      <w:pPr>
        <w:rPr>
          <w:rFonts w:asciiTheme="minorHAnsi" w:hAnsiTheme="minorHAnsi" w:cstheme="minorHAnsi"/>
        </w:rPr>
      </w:pPr>
    </w:p>
    <w:p w14:paraId="486C1147" w14:textId="77777777" w:rsidR="00443CA9" w:rsidRPr="00577A3E" w:rsidRDefault="00443CA9" w:rsidP="00443CA9">
      <w:pPr>
        <w:rPr>
          <w:rFonts w:asciiTheme="minorHAnsi" w:hAnsiTheme="minorHAnsi" w:cstheme="minorHAnsi"/>
          <w:b/>
        </w:rPr>
      </w:pPr>
      <w:r w:rsidRPr="00577A3E">
        <w:rPr>
          <w:rFonts w:asciiTheme="minorHAnsi" w:hAnsiTheme="minorHAnsi" w:cstheme="minorHAnsi"/>
          <w:b/>
        </w:rPr>
        <w:t>Example</w:t>
      </w:r>
    </w:p>
    <w:p w14:paraId="74DF993F" w14:textId="08B7F827" w:rsidR="00443CA9" w:rsidRPr="00443CA9" w:rsidRDefault="00E82DD7" w:rsidP="00443CA9">
      <w:pPr>
        <w:rPr>
          <w:rFonts w:ascii="Calibri" w:hAnsi="Calibri" w:cs="Calibri"/>
        </w:rPr>
      </w:pPr>
      <w:bookmarkStart w:id="2" w:name="_Hlk31837038"/>
      <w:r>
        <w:rPr>
          <w:rFonts w:ascii="Calibri" w:hAnsi="Calibri" w:cs="Calibri"/>
        </w:rPr>
        <w:t>Let’s do the self-energy</w:t>
      </w:r>
      <w:r w:rsidR="00325110">
        <w:rPr>
          <w:rFonts w:ascii="Calibri" w:hAnsi="Calibri" w:cs="Calibri"/>
        </w:rPr>
        <w:t xml:space="preserve"> to first order</w:t>
      </w:r>
      <w:r w:rsidR="00135A33">
        <w:rPr>
          <w:rFonts w:ascii="Calibri" w:hAnsi="Calibri" w:cs="Calibri"/>
        </w:rPr>
        <w:t xml:space="preserve"> (shouldn’t have the star guy inside current-current vertex since that would be including self-energy correction in the self-energy correction)</w:t>
      </w:r>
      <w:r>
        <w:rPr>
          <w:rFonts w:ascii="Calibri" w:hAnsi="Calibri" w:cs="Calibri"/>
        </w:rPr>
        <w:t xml:space="preserve">.  </w:t>
      </w:r>
    </w:p>
    <w:p w14:paraId="4106F887" w14:textId="77777777" w:rsidR="00443CA9" w:rsidRPr="00443CA9" w:rsidRDefault="00443CA9" w:rsidP="00443CA9">
      <w:pPr>
        <w:rPr>
          <w:rFonts w:ascii="Calibri" w:hAnsi="Calibri" w:cs="Calibri"/>
        </w:rPr>
      </w:pPr>
    </w:p>
    <w:p w14:paraId="43792996" w14:textId="77777777" w:rsidR="00443CA9" w:rsidRPr="00443CA9" w:rsidRDefault="00F57F28" w:rsidP="00443CA9">
      <w:pPr>
        <w:rPr>
          <w:rFonts w:ascii="Calibri" w:hAnsi="Calibri" w:cs="Calibri"/>
        </w:rPr>
      </w:pPr>
      <w:r w:rsidRPr="00443CA9">
        <w:rPr>
          <w:rFonts w:ascii="Calibri" w:hAnsi="Calibri" w:cs="Calibri"/>
        </w:rPr>
        <w:object w:dxaOrig="7525" w:dyaOrig="2880" w14:anchorId="06B60976">
          <v:shape id="_x0000_i1041" type="#_x0000_t75" style="width:205.1pt;height:92.2pt" o:ole="">
            <v:imagedata r:id="rId38" o:title="" croptop="3159f" cropbottom="24259f" cropleft="-108f" cropright="33414f"/>
          </v:shape>
          <o:OLEObject Type="Embed" ProgID="PBrush" ShapeID="_x0000_i1041" DrawAspect="Content" ObjectID="_1720464855" r:id="rId39"/>
        </w:object>
      </w:r>
    </w:p>
    <w:p w14:paraId="1A3D3177" w14:textId="77777777" w:rsidR="00443CA9" w:rsidRPr="00443CA9" w:rsidRDefault="00443CA9" w:rsidP="00443CA9">
      <w:pPr>
        <w:rPr>
          <w:rFonts w:ascii="Calibri" w:hAnsi="Calibri" w:cs="Calibri"/>
        </w:rPr>
      </w:pPr>
    </w:p>
    <w:p w14:paraId="389F7121" w14:textId="77777777" w:rsidR="00443CA9" w:rsidRPr="00443CA9" w:rsidRDefault="00443CA9" w:rsidP="00443CA9">
      <w:pPr>
        <w:rPr>
          <w:rFonts w:ascii="Calibri" w:hAnsi="Calibri" w:cs="Calibri"/>
        </w:rPr>
      </w:pPr>
      <w:r w:rsidRPr="00443CA9">
        <w:rPr>
          <w:rFonts w:ascii="Calibri" w:hAnsi="Calibri" w:cs="Calibri"/>
        </w:rPr>
        <w:t>This is:</w:t>
      </w:r>
    </w:p>
    <w:p w14:paraId="57C3E317" w14:textId="77777777" w:rsidR="00443CA9" w:rsidRPr="00443CA9" w:rsidRDefault="00443CA9" w:rsidP="00443CA9">
      <w:pPr>
        <w:rPr>
          <w:rFonts w:ascii="Calibri" w:hAnsi="Calibri" w:cs="Calibri"/>
        </w:rPr>
      </w:pPr>
    </w:p>
    <w:p w14:paraId="10EBDCF9" w14:textId="2BEFEE76" w:rsidR="00443CA9" w:rsidRDefault="00435D12" w:rsidP="00443CA9">
      <w:pPr>
        <w:rPr>
          <w:rFonts w:ascii="Calibri" w:hAnsi="Calibri" w:cs="Calibri"/>
        </w:rPr>
      </w:pPr>
      <w:r w:rsidRPr="00F57F28">
        <w:rPr>
          <w:rFonts w:ascii="Calibri" w:hAnsi="Calibri" w:cs="Calibri"/>
          <w:position w:val="-34"/>
        </w:rPr>
        <w:object w:dxaOrig="7479" w:dyaOrig="760" w14:anchorId="10959750">
          <v:shape id="_x0000_i1042" type="#_x0000_t75" style="width:374.2pt;height:38.2pt" o:ole="">
            <v:imagedata r:id="rId40" o:title=""/>
          </v:shape>
          <o:OLEObject Type="Embed" ProgID="Equation.DSMT4" ShapeID="_x0000_i1042" DrawAspect="Content" ObjectID="_1720464856" r:id="rId41"/>
        </w:object>
      </w:r>
      <w:r w:rsidR="00443CA9" w:rsidRPr="00443CA9">
        <w:rPr>
          <w:rFonts w:ascii="Calibri" w:hAnsi="Calibri" w:cs="Calibri"/>
        </w:rPr>
        <w:t xml:space="preserve"> </w:t>
      </w:r>
    </w:p>
    <w:p w14:paraId="4388FA59" w14:textId="77777777" w:rsidR="00F57F28" w:rsidRDefault="00F57F28" w:rsidP="00443CA9">
      <w:pPr>
        <w:rPr>
          <w:rFonts w:ascii="Calibri" w:hAnsi="Calibri" w:cs="Calibri"/>
        </w:rPr>
      </w:pPr>
    </w:p>
    <w:p w14:paraId="78F90384" w14:textId="77777777" w:rsidR="00F57F28" w:rsidRDefault="00F57F28" w:rsidP="00443CA9">
      <w:pPr>
        <w:rPr>
          <w:rFonts w:ascii="Calibri" w:hAnsi="Calibri" w:cs="Calibri"/>
        </w:rPr>
      </w:pPr>
      <w:r>
        <w:rPr>
          <w:rFonts w:ascii="Calibri" w:hAnsi="Calibri" w:cs="Calibri"/>
        </w:rPr>
        <w:t>and so,</w:t>
      </w:r>
    </w:p>
    <w:p w14:paraId="0408E155" w14:textId="77777777" w:rsidR="00F57F28" w:rsidRDefault="00F57F28" w:rsidP="00443CA9">
      <w:pPr>
        <w:rPr>
          <w:rFonts w:ascii="Calibri" w:hAnsi="Calibri" w:cs="Calibri"/>
        </w:rPr>
      </w:pPr>
    </w:p>
    <w:p w14:paraId="63B92F73" w14:textId="6E8AFF69" w:rsidR="00F57F28" w:rsidRDefault="00101E90" w:rsidP="00443CA9">
      <w:pPr>
        <w:rPr>
          <w:rFonts w:ascii="Calibri" w:hAnsi="Calibri" w:cs="Calibri"/>
        </w:rPr>
      </w:pPr>
      <w:r w:rsidRPr="00101E90">
        <w:rPr>
          <w:rFonts w:ascii="Calibri" w:hAnsi="Calibri" w:cs="Calibri"/>
          <w:position w:val="-152"/>
        </w:rPr>
        <w:object w:dxaOrig="10060" w:dyaOrig="3159" w14:anchorId="55DA8851">
          <v:shape id="_x0000_i1043" type="#_x0000_t75" style="width:503.45pt;height:159.25pt" o:ole="">
            <v:imagedata r:id="rId42" o:title=""/>
          </v:shape>
          <o:OLEObject Type="Embed" ProgID="Equation.DSMT4" ShapeID="_x0000_i1043" DrawAspect="Content" ObjectID="_1720464857" r:id="rId43"/>
        </w:object>
      </w:r>
    </w:p>
    <w:p w14:paraId="65756244" w14:textId="77777777" w:rsidR="00C5282C" w:rsidRDefault="00C5282C" w:rsidP="00443CA9">
      <w:pPr>
        <w:rPr>
          <w:rFonts w:ascii="Calibri" w:hAnsi="Calibri" w:cs="Calibri"/>
        </w:rPr>
      </w:pPr>
    </w:p>
    <w:p w14:paraId="525E4A1C" w14:textId="77777777" w:rsidR="00F57F28" w:rsidRDefault="00974C5E" w:rsidP="00443CA9">
      <w:pPr>
        <w:rPr>
          <w:rFonts w:ascii="Calibri" w:hAnsi="Calibri" w:cs="Calibri"/>
        </w:rPr>
      </w:pPr>
      <w:r>
        <w:rPr>
          <w:rFonts w:ascii="Calibri" w:hAnsi="Calibri" w:cs="Calibri"/>
        </w:rPr>
        <w:t xml:space="preserve">Since </w:t>
      </w:r>
      <w:r w:rsidRPr="00974C5E">
        <w:rPr>
          <w:rFonts w:ascii="Calibri" w:hAnsi="Calibri" w:cs="Calibri"/>
          <w:b/>
        </w:rPr>
        <w:t>ε</w:t>
      </w:r>
      <w:r>
        <w:rPr>
          <w:rFonts w:ascii="Calibri" w:hAnsi="Calibri" w:cs="Calibri"/>
        </w:rPr>
        <w:t>(</w:t>
      </w:r>
      <w:r w:rsidRPr="00974C5E">
        <w:rPr>
          <w:rFonts w:ascii="Calibri" w:hAnsi="Calibri" w:cs="Calibri"/>
          <w:b/>
        </w:rPr>
        <w:t>q</w:t>
      </w:r>
      <w:r>
        <w:rPr>
          <w:rFonts w:ascii="Calibri" w:hAnsi="Calibri" w:cs="Calibri"/>
        </w:rPr>
        <w:t xml:space="preserve">,λ) is perpendicular to </w:t>
      </w:r>
      <w:r w:rsidRPr="00974C5E">
        <w:rPr>
          <w:rFonts w:ascii="Calibri" w:hAnsi="Calibri" w:cs="Calibri"/>
          <w:b/>
        </w:rPr>
        <w:t>q</w:t>
      </w:r>
      <w:r>
        <w:rPr>
          <w:rFonts w:ascii="Calibri" w:hAnsi="Calibri" w:cs="Calibri"/>
        </w:rPr>
        <w:t>, w</w:t>
      </w:r>
      <w:r w:rsidR="00F57F28">
        <w:rPr>
          <w:rFonts w:ascii="Calibri" w:hAnsi="Calibri" w:cs="Calibri"/>
        </w:rPr>
        <w:t>e could write this as:</w:t>
      </w:r>
    </w:p>
    <w:p w14:paraId="064DED44" w14:textId="77777777" w:rsidR="00F57F28" w:rsidRDefault="00F57F28" w:rsidP="00443CA9">
      <w:pPr>
        <w:rPr>
          <w:rFonts w:ascii="Calibri" w:hAnsi="Calibri" w:cs="Calibri"/>
        </w:rPr>
      </w:pPr>
    </w:p>
    <w:p w14:paraId="7693FC0D" w14:textId="66EDCB63" w:rsidR="00F57F28" w:rsidRDefault="00101E90" w:rsidP="00443CA9">
      <w:pPr>
        <w:rPr>
          <w:rFonts w:ascii="Calibri" w:hAnsi="Calibri" w:cs="Calibri"/>
        </w:rPr>
      </w:pPr>
      <w:r w:rsidRPr="00F57F28">
        <w:rPr>
          <w:rFonts w:ascii="Calibri" w:hAnsi="Calibri" w:cs="Calibri"/>
          <w:position w:val="-32"/>
        </w:rPr>
        <w:object w:dxaOrig="7740" w:dyaOrig="780" w14:anchorId="3BAC645E">
          <v:shape id="_x0000_i1044" type="#_x0000_t75" style="width:387.8pt;height:39.25pt" o:ole="">
            <v:imagedata r:id="rId44" o:title=""/>
          </v:shape>
          <o:OLEObject Type="Embed" ProgID="Equation.DSMT4" ShapeID="_x0000_i1044" DrawAspect="Content" ObjectID="_1720464858" r:id="rId45"/>
        </w:object>
      </w:r>
    </w:p>
    <w:p w14:paraId="26398153" w14:textId="77777777" w:rsidR="00F57F28" w:rsidRDefault="00F57F28" w:rsidP="00443CA9">
      <w:pPr>
        <w:rPr>
          <w:rFonts w:ascii="Calibri" w:hAnsi="Calibri" w:cs="Calibri"/>
        </w:rPr>
      </w:pPr>
    </w:p>
    <w:p w14:paraId="072317B6" w14:textId="77777777" w:rsidR="00927FE6" w:rsidRDefault="00F57F28" w:rsidP="00443CA9">
      <w:pPr>
        <w:rPr>
          <w:rFonts w:ascii="Calibri" w:hAnsi="Calibri" w:cs="Calibri"/>
        </w:rPr>
      </w:pPr>
      <w:r>
        <w:rPr>
          <w:rFonts w:ascii="Calibri" w:hAnsi="Calibri" w:cs="Calibri"/>
        </w:rPr>
        <w:t xml:space="preserve">We’ll notice that the stuff to the right of the </w:t>
      </w:r>
      <w:r w:rsidRPr="00F57F28">
        <w:rPr>
          <w:rFonts w:ascii="Calibri" w:hAnsi="Calibri" w:cs="Calibri"/>
          <w:b/>
        </w:rPr>
        <w:t>:</w:t>
      </w:r>
      <w:r>
        <w:rPr>
          <w:rFonts w:ascii="Calibri" w:hAnsi="Calibri" w:cs="Calibri"/>
        </w:rPr>
        <w:t xml:space="preserve"> is basically </w:t>
      </w:r>
      <w:r w:rsidR="00974C5E">
        <w:rPr>
          <w:rFonts w:ascii="Calibri" w:hAnsi="Calibri" w:cs="Calibri"/>
        </w:rPr>
        <w:t>the first order approximation to the current-current correlation function</w:t>
      </w:r>
      <w:r w:rsidR="00730F50">
        <w:rPr>
          <w:rFonts w:ascii="Calibri" w:hAnsi="Calibri" w:cs="Calibri"/>
        </w:rPr>
        <w:t xml:space="preserve"> [well with unperturbed GF’s – we have no disorder here]  This makes sense because ImΣ ~ ImΠ ~ Reσ, and we know that the decay rate of a photon should be related to how quickly it’s absorbed, which would be related to Reσ.  Anyway, we could continue, </w:t>
      </w:r>
    </w:p>
    <w:p w14:paraId="68514A53" w14:textId="77777777" w:rsidR="00730F50" w:rsidRDefault="00730F50" w:rsidP="00443CA9">
      <w:pPr>
        <w:rPr>
          <w:rFonts w:ascii="Calibri" w:hAnsi="Calibri" w:cs="Calibri"/>
        </w:rPr>
      </w:pPr>
    </w:p>
    <w:p w14:paraId="119D4E9D" w14:textId="35C04155" w:rsidR="00730F50" w:rsidRDefault="00101E90" w:rsidP="00443CA9">
      <w:pPr>
        <w:rPr>
          <w:rFonts w:ascii="Calibri" w:hAnsi="Calibri" w:cs="Calibri"/>
        </w:rPr>
      </w:pPr>
      <w:r w:rsidRPr="00101E90">
        <w:rPr>
          <w:rFonts w:ascii="Calibri" w:hAnsi="Calibri" w:cs="Calibri"/>
          <w:position w:val="-116"/>
        </w:rPr>
        <w:object w:dxaOrig="7280" w:dyaOrig="2439" w14:anchorId="5F9334ED">
          <v:shape id="_x0000_i1045" type="#_x0000_t75" style="width:364.35pt;height:123.25pt" o:ole="">
            <v:imagedata r:id="rId46" o:title=""/>
          </v:shape>
          <o:OLEObject Type="Embed" ProgID="Equation.DSMT4" ShapeID="_x0000_i1045" DrawAspect="Content" ObjectID="_1720464859" r:id="rId47"/>
        </w:object>
      </w:r>
    </w:p>
    <w:p w14:paraId="5ADD8532" w14:textId="77777777" w:rsidR="00730F50" w:rsidRPr="00F57F28" w:rsidRDefault="00730F50" w:rsidP="00443CA9">
      <w:pPr>
        <w:rPr>
          <w:rFonts w:ascii="Calibri" w:hAnsi="Calibri" w:cs="Calibri"/>
        </w:rPr>
      </w:pPr>
    </w:p>
    <w:bookmarkEnd w:id="1"/>
    <w:bookmarkEnd w:id="2"/>
    <w:p w14:paraId="7F4BB6C9" w14:textId="77777777" w:rsidR="00433546" w:rsidRDefault="00D8703F" w:rsidP="00730F50">
      <w:pPr>
        <w:rPr>
          <w:rFonts w:ascii="Calibri" w:hAnsi="Calibri" w:cs="Calibri"/>
        </w:rPr>
      </w:pPr>
      <w:r>
        <w:rPr>
          <w:rFonts w:ascii="Calibri" w:hAnsi="Calibri" w:cs="Calibri"/>
        </w:rPr>
        <w:t xml:space="preserve">For simplicity, one could calculate the </w:t>
      </w:r>
      <w:r w:rsidR="00DF709D">
        <w:rPr>
          <w:rFonts w:ascii="Calibri" w:hAnsi="Calibri" w:cs="Calibri"/>
        </w:rPr>
        <w:t>polarization</w:t>
      </w:r>
      <w:r w:rsidR="00F8420F">
        <w:rPr>
          <w:rFonts w:ascii="Calibri" w:hAnsi="Calibri" w:cs="Calibri"/>
        </w:rPr>
        <w:t>-</w:t>
      </w:r>
      <w:r w:rsidR="00DF709D">
        <w:rPr>
          <w:rFonts w:ascii="Calibri" w:hAnsi="Calibri" w:cs="Calibri"/>
        </w:rPr>
        <w:t>averaged self-energy,</w:t>
      </w:r>
    </w:p>
    <w:p w14:paraId="16B0453E" w14:textId="77777777" w:rsidR="00DF709D" w:rsidRDefault="00DF709D" w:rsidP="00730F50">
      <w:pPr>
        <w:rPr>
          <w:rFonts w:ascii="Calibri" w:hAnsi="Calibri" w:cs="Calibri"/>
        </w:rPr>
      </w:pPr>
    </w:p>
    <w:p w14:paraId="035D17B2" w14:textId="3450C0D2" w:rsidR="00DF709D" w:rsidRDefault="00F74956" w:rsidP="00730F50">
      <w:pPr>
        <w:rPr>
          <w:rFonts w:ascii="Calibri" w:hAnsi="Calibri" w:cs="Calibri"/>
        </w:rPr>
      </w:pPr>
      <w:r w:rsidRPr="00DF709D">
        <w:rPr>
          <w:rFonts w:ascii="Calibri" w:hAnsi="Calibri" w:cs="Calibri"/>
          <w:position w:val="-228"/>
        </w:rPr>
        <w:object w:dxaOrig="6340" w:dyaOrig="4680" w14:anchorId="2D624C94">
          <v:shape id="_x0000_i1046" type="#_x0000_t75" style="width:317.45pt;height:235.1pt" o:ole="">
            <v:imagedata r:id="rId48" o:title=""/>
          </v:shape>
          <o:OLEObject Type="Embed" ProgID="Equation.DSMT4" ShapeID="_x0000_i1046" DrawAspect="Content" ObjectID="_1720464860" r:id="rId49"/>
        </w:object>
      </w:r>
    </w:p>
    <w:p w14:paraId="2562B5AC" w14:textId="77777777" w:rsidR="00DF709D" w:rsidRDefault="00DF709D" w:rsidP="00730F50">
      <w:pPr>
        <w:rPr>
          <w:rFonts w:ascii="Calibri" w:hAnsi="Calibri" w:cs="Calibri"/>
        </w:rPr>
      </w:pPr>
    </w:p>
    <w:p w14:paraId="56E04F31" w14:textId="7A3D2AD9" w:rsidR="00DF709D" w:rsidRDefault="00F8420F" w:rsidP="00730F50">
      <w:r>
        <w:rPr>
          <w:rFonts w:ascii="Calibri" w:hAnsi="Calibri" w:cs="Calibri"/>
        </w:rPr>
        <w:t xml:space="preserve">This doesn’t seem blindingly simple, but there we go.  </w:t>
      </w:r>
      <w:r w:rsidR="00B23751">
        <w:rPr>
          <w:rFonts w:ascii="Calibri" w:hAnsi="Calibri" w:cs="Calibri"/>
        </w:rPr>
        <w:t>We basically calculated it in the Drude conduction file anyway (Metals/Impurities/Non-equilibrium/Conduction).</w:t>
      </w:r>
    </w:p>
    <w:p w14:paraId="764ADE1E" w14:textId="77777777" w:rsidR="001C0D04" w:rsidRPr="00F51589" w:rsidRDefault="001C0D04">
      <w:pPr>
        <w:rPr>
          <w:rFonts w:ascii="Calibri" w:hAnsi="Calibri" w:cs="Calibri"/>
        </w:rPr>
      </w:pPr>
    </w:p>
    <w:sectPr w:rsidR="001C0D04" w:rsidRPr="00F5158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3E18B3"/>
    <w:multiLevelType w:val="hybridMultilevel"/>
    <w:tmpl w:val="A176B5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00811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859"/>
    <w:rsid w:val="000023D4"/>
    <w:rsid w:val="00003366"/>
    <w:rsid w:val="000150D5"/>
    <w:rsid w:val="00025981"/>
    <w:rsid w:val="00032D14"/>
    <w:rsid w:val="00050803"/>
    <w:rsid w:val="000570FB"/>
    <w:rsid w:val="00061AB8"/>
    <w:rsid w:val="000620B5"/>
    <w:rsid w:val="00076294"/>
    <w:rsid w:val="00097E8A"/>
    <w:rsid w:val="000A1C59"/>
    <w:rsid w:val="000B6E56"/>
    <w:rsid w:val="000C1284"/>
    <w:rsid w:val="000C196C"/>
    <w:rsid w:val="000C33E4"/>
    <w:rsid w:val="000C50BE"/>
    <w:rsid w:val="000D5C72"/>
    <w:rsid w:val="00101E90"/>
    <w:rsid w:val="00120BCB"/>
    <w:rsid w:val="00135A33"/>
    <w:rsid w:val="0014074E"/>
    <w:rsid w:val="001537D0"/>
    <w:rsid w:val="00177D29"/>
    <w:rsid w:val="001C0D04"/>
    <w:rsid w:val="002451AB"/>
    <w:rsid w:val="002F4261"/>
    <w:rsid w:val="003028D4"/>
    <w:rsid w:val="00325110"/>
    <w:rsid w:val="003443C3"/>
    <w:rsid w:val="003942C2"/>
    <w:rsid w:val="003B3C66"/>
    <w:rsid w:val="004233F8"/>
    <w:rsid w:val="00433546"/>
    <w:rsid w:val="00435D12"/>
    <w:rsid w:val="00443CA9"/>
    <w:rsid w:val="00470EEB"/>
    <w:rsid w:val="00481C52"/>
    <w:rsid w:val="00482DAC"/>
    <w:rsid w:val="0048475B"/>
    <w:rsid w:val="00485A4C"/>
    <w:rsid w:val="004971BA"/>
    <w:rsid w:val="004A212D"/>
    <w:rsid w:val="004B5714"/>
    <w:rsid w:val="004B593B"/>
    <w:rsid w:val="004B7C2B"/>
    <w:rsid w:val="004C2A8F"/>
    <w:rsid w:val="004D1A65"/>
    <w:rsid w:val="005002D4"/>
    <w:rsid w:val="00525C37"/>
    <w:rsid w:val="0053100A"/>
    <w:rsid w:val="005377DD"/>
    <w:rsid w:val="00563B6D"/>
    <w:rsid w:val="00563DED"/>
    <w:rsid w:val="00577A3E"/>
    <w:rsid w:val="005A422D"/>
    <w:rsid w:val="005D37F4"/>
    <w:rsid w:val="00653721"/>
    <w:rsid w:val="00697714"/>
    <w:rsid w:val="006B4C3E"/>
    <w:rsid w:val="006F1250"/>
    <w:rsid w:val="006F460F"/>
    <w:rsid w:val="00704D8C"/>
    <w:rsid w:val="00730F50"/>
    <w:rsid w:val="007654C2"/>
    <w:rsid w:val="00767C10"/>
    <w:rsid w:val="007A4275"/>
    <w:rsid w:val="007E3E4C"/>
    <w:rsid w:val="00812073"/>
    <w:rsid w:val="00815CD9"/>
    <w:rsid w:val="00821E41"/>
    <w:rsid w:val="008410FD"/>
    <w:rsid w:val="00845B98"/>
    <w:rsid w:val="00851543"/>
    <w:rsid w:val="0089255B"/>
    <w:rsid w:val="008C5F2E"/>
    <w:rsid w:val="008E0865"/>
    <w:rsid w:val="008E28E9"/>
    <w:rsid w:val="008E4F51"/>
    <w:rsid w:val="00912DF1"/>
    <w:rsid w:val="00927FE6"/>
    <w:rsid w:val="00940258"/>
    <w:rsid w:val="00942416"/>
    <w:rsid w:val="00944013"/>
    <w:rsid w:val="00974C5E"/>
    <w:rsid w:val="00993706"/>
    <w:rsid w:val="009A2D93"/>
    <w:rsid w:val="009E5434"/>
    <w:rsid w:val="009F0A30"/>
    <w:rsid w:val="00A05FC1"/>
    <w:rsid w:val="00A5568F"/>
    <w:rsid w:val="00A72C45"/>
    <w:rsid w:val="00A86859"/>
    <w:rsid w:val="00AA1E2C"/>
    <w:rsid w:val="00AB01C2"/>
    <w:rsid w:val="00AB0E76"/>
    <w:rsid w:val="00AB5665"/>
    <w:rsid w:val="00AE4695"/>
    <w:rsid w:val="00B07741"/>
    <w:rsid w:val="00B23751"/>
    <w:rsid w:val="00B31525"/>
    <w:rsid w:val="00B341FB"/>
    <w:rsid w:val="00B413C8"/>
    <w:rsid w:val="00B56D55"/>
    <w:rsid w:val="00B94E54"/>
    <w:rsid w:val="00BA6B7E"/>
    <w:rsid w:val="00BD4A18"/>
    <w:rsid w:val="00BF02E2"/>
    <w:rsid w:val="00BF3252"/>
    <w:rsid w:val="00BF337F"/>
    <w:rsid w:val="00BF45FE"/>
    <w:rsid w:val="00C119D8"/>
    <w:rsid w:val="00C1488D"/>
    <w:rsid w:val="00C43B0C"/>
    <w:rsid w:val="00C5282C"/>
    <w:rsid w:val="00CA2E34"/>
    <w:rsid w:val="00CD37A9"/>
    <w:rsid w:val="00D12C51"/>
    <w:rsid w:val="00D24344"/>
    <w:rsid w:val="00D24D54"/>
    <w:rsid w:val="00D41468"/>
    <w:rsid w:val="00D61802"/>
    <w:rsid w:val="00D8347D"/>
    <w:rsid w:val="00D8703F"/>
    <w:rsid w:val="00DF709D"/>
    <w:rsid w:val="00E015C5"/>
    <w:rsid w:val="00E15571"/>
    <w:rsid w:val="00E20F2A"/>
    <w:rsid w:val="00E31F33"/>
    <w:rsid w:val="00E3414C"/>
    <w:rsid w:val="00E41673"/>
    <w:rsid w:val="00E574A6"/>
    <w:rsid w:val="00E80B7F"/>
    <w:rsid w:val="00E82DD7"/>
    <w:rsid w:val="00EA3384"/>
    <w:rsid w:val="00EF61B7"/>
    <w:rsid w:val="00F50FE7"/>
    <w:rsid w:val="00F51589"/>
    <w:rsid w:val="00F57F28"/>
    <w:rsid w:val="00F74956"/>
    <w:rsid w:val="00F8420F"/>
    <w:rsid w:val="00F92162"/>
    <w:rsid w:val="00FA5F0C"/>
    <w:rsid w:val="00FD028D"/>
    <w:rsid w:val="00FD1E1C"/>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C73ECA"/>
  <w15:chartTrackingRefBased/>
  <w15:docId w15:val="{E422C5C1-7553-45E4-B0BE-C4950CED0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1.bin"/><Relationship Id="rId50" Type="http://schemas.openxmlformats.org/officeDocument/2006/relationships/fontTable" Target="fontTable.xml"/><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oleObject" Target="embeddings/oleObject12.bin"/><Relationship Id="rId11" Type="http://schemas.openxmlformats.org/officeDocument/2006/relationships/image" Target="media/image4.wmf"/><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6.bin"/><Relationship Id="rId40" Type="http://schemas.openxmlformats.org/officeDocument/2006/relationships/image" Target="media/image19.wmf"/><Relationship Id="rId45" Type="http://schemas.openxmlformats.org/officeDocument/2006/relationships/oleObject" Target="embeddings/oleObject20.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10" Type="http://schemas.openxmlformats.org/officeDocument/2006/relationships/oleObject" Target="embeddings/oleObject3.bin"/><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21.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5.bin"/><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3.wmf"/><Relationship Id="rId8" Type="http://schemas.openxmlformats.org/officeDocument/2006/relationships/oleObject" Target="embeddings/oleObject2.bin"/><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png"/><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png"/><Relationship Id="rId46" Type="http://schemas.openxmlformats.org/officeDocument/2006/relationships/image" Target="media/image22.wmf"/><Relationship Id="rId20" Type="http://schemas.openxmlformats.org/officeDocument/2006/relationships/image" Target="media/image9.wmf"/><Relationship Id="rId41"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6</Pages>
  <Words>666</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8</cp:revision>
  <dcterms:created xsi:type="dcterms:W3CDTF">2022-07-26T01:03:00Z</dcterms:created>
  <dcterms:modified xsi:type="dcterms:W3CDTF">2022-07-28T02:00:00Z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