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E9AE5" w14:textId="4E93BF23" w:rsidR="00874286" w:rsidRPr="009747F9" w:rsidRDefault="009747F9" w:rsidP="009747F9">
      <w:pPr>
        <w:pStyle w:val="NoSpacing"/>
        <w:jc w:val="center"/>
        <w:rPr>
          <w:b/>
          <w:sz w:val="44"/>
          <w:szCs w:val="44"/>
          <w:u w:val="single"/>
        </w:rPr>
      </w:pPr>
      <w:r w:rsidRPr="009747F9">
        <w:rPr>
          <w:b/>
          <w:sz w:val="44"/>
          <w:szCs w:val="44"/>
          <w:u w:val="single"/>
        </w:rPr>
        <w:t>EM Susceptibilities</w:t>
      </w:r>
    </w:p>
    <w:p w14:paraId="15186F91" w14:textId="17F84726" w:rsidR="009747F9" w:rsidRDefault="009747F9" w:rsidP="009747F9">
      <w:pPr>
        <w:pStyle w:val="NoSpacing"/>
        <w:rPr>
          <w:sz w:val="24"/>
          <w:szCs w:val="24"/>
        </w:rPr>
      </w:pPr>
    </w:p>
    <w:p w14:paraId="2ACE3DEB" w14:textId="77777777" w:rsidR="00457BBB" w:rsidRPr="009747F9" w:rsidRDefault="00457BBB" w:rsidP="009747F9">
      <w:pPr>
        <w:pStyle w:val="NoSpacing"/>
        <w:rPr>
          <w:sz w:val="24"/>
          <w:szCs w:val="24"/>
        </w:rPr>
      </w:pPr>
    </w:p>
    <w:p w14:paraId="17BF947E" w14:textId="77777777" w:rsidR="007F2367" w:rsidRDefault="009747F9" w:rsidP="009747F9">
      <w:pPr>
        <w:pStyle w:val="NoSpacing"/>
        <w:rPr>
          <w:sz w:val="24"/>
          <w:szCs w:val="24"/>
        </w:rPr>
      </w:pPr>
      <w:r w:rsidRPr="009747F9">
        <w:rPr>
          <w:sz w:val="24"/>
          <w:szCs w:val="24"/>
        </w:rPr>
        <w:t xml:space="preserve">Don’t know. </w:t>
      </w:r>
      <w:r>
        <w:rPr>
          <w:sz w:val="24"/>
          <w:szCs w:val="24"/>
        </w:rPr>
        <w:t xml:space="preserve"> So I’ll presume it’s as before, from the Thomas Fermi or Linhardt approximation.  One would think that, as localization sets in, it would take on a more insulator like form, perhaps with resonant frequencies?  Dunno.</w:t>
      </w:r>
      <w:r w:rsidR="00C21F79">
        <w:rPr>
          <w:sz w:val="24"/>
          <w:szCs w:val="24"/>
        </w:rPr>
        <w:t xml:space="preserve"> </w:t>
      </w:r>
    </w:p>
    <w:p w14:paraId="28D26D1C" w14:textId="77777777" w:rsidR="007F2367" w:rsidRDefault="007F2367" w:rsidP="009747F9">
      <w:pPr>
        <w:pStyle w:val="NoSpacing"/>
        <w:rPr>
          <w:sz w:val="24"/>
          <w:szCs w:val="24"/>
        </w:rPr>
      </w:pPr>
    </w:p>
    <w:p w14:paraId="35F6848F" w14:textId="026C8D31" w:rsidR="009747F9" w:rsidRPr="009747F9" w:rsidRDefault="00C21F79" w:rsidP="009747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Would also tend to think that the diamagnetic response would be supressed since the electrons can’t form a large current, and so the metal would be unequivocally paramagnetic?</w:t>
      </w:r>
    </w:p>
    <w:p w14:paraId="64870472" w14:textId="2AC26C2C" w:rsidR="009747F9" w:rsidRDefault="009747F9" w:rsidP="009747F9">
      <w:pPr>
        <w:pStyle w:val="NoSpacing"/>
      </w:pPr>
    </w:p>
    <w:p w14:paraId="7FBC96E4" w14:textId="7AB0C243" w:rsidR="009747F9" w:rsidRDefault="007F2367" w:rsidP="009747F9">
      <w:pPr>
        <w:pStyle w:val="NoSpacing"/>
      </w:pPr>
      <w:r w:rsidRPr="007F2367">
        <w:rPr>
          <w:position w:val="-24"/>
        </w:rPr>
        <w:object w:dxaOrig="6600" w:dyaOrig="620" w14:anchorId="21AED3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pt;height:31.1pt" o:ole="">
            <v:imagedata r:id="rId4" o:title=""/>
          </v:shape>
          <o:OLEObject Type="Embed" ProgID="Equation.DSMT4" ShapeID="_x0000_i1025" DrawAspect="Content" ObjectID="_1757358181" r:id="rId5"/>
        </w:object>
      </w:r>
    </w:p>
    <w:p w14:paraId="6A1982E4" w14:textId="6FBF5D16" w:rsidR="000751B3" w:rsidRPr="000751B3" w:rsidRDefault="000751B3" w:rsidP="009747F9">
      <w:pPr>
        <w:pStyle w:val="NoSpacing"/>
        <w:rPr>
          <w:sz w:val="24"/>
          <w:szCs w:val="24"/>
        </w:rPr>
      </w:pPr>
    </w:p>
    <w:p w14:paraId="1B63034A" w14:textId="33E7D7EA" w:rsidR="000751B3" w:rsidRDefault="000751B3" w:rsidP="009747F9">
      <w:pPr>
        <w:pStyle w:val="NoSpacing"/>
        <w:rPr>
          <w:sz w:val="24"/>
          <w:szCs w:val="24"/>
        </w:rPr>
      </w:pPr>
      <w:r w:rsidRPr="000751B3">
        <w:rPr>
          <w:sz w:val="24"/>
          <w:szCs w:val="24"/>
        </w:rPr>
        <w:t>Well</w:t>
      </w:r>
      <w:r>
        <w:rPr>
          <w:sz w:val="24"/>
          <w:szCs w:val="24"/>
        </w:rPr>
        <w:t xml:space="preserve"> I think this can be further substantiated by looking at the conductivity calculation in the non-equilibrium properties folder.  There, we implicitly presumed a </w:t>
      </w:r>
      <w:r w:rsidR="00F23D2D">
        <w:rPr>
          <w:sz w:val="24"/>
          <w:szCs w:val="24"/>
        </w:rPr>
        <w:t>spin-independent electromagnetic perturbation (since we didn’t have it coupling to the spins per se</w:t>
      </w:r>
      <w:r w:rsidR="00F23D2D">
        <w:rPr>
          <w:rFonts w:ascii="Calibri" w:hAnsi="Calibri" w:cs="Calibri"/>
          <w:sz w:val="24"/>
          <w:szCs w:val="24"/>
        </w:rPr>
        <w:t>´, which would definitely be the case apropos electric fields</w:t>
      </w:r>
      <w:r w:rsidR="00F23D2D">
        <w:rPr>
          <w:sz w:val="24"/>
          <w:szCs w:val="24"/>
        </w:rPr>
        <w:t>).  And we found the current density to be related to the vector potential via:</w:t>
      </w:r>
    </w:p>
    <w:p w14:paraId="1FB797CF" w14:textId="6147B145" w:rsidR="000751B3" w:rsidRDefault="000751B3" w:rsidP="009747F9">
      <w:pPr>
        <w:pStyle w:val="NoSpacing"/>
        <w:rPr>
          <w:sz w:val="24"/>
          <w:szCs w:val="24"/>
        </w:rPr>
      </w:pPr>
    </w:p>
    <w:p w14:paraId="51B28126" w14:textId="77777777" w:rsidR="000751B3" w:rsidRDefault="000751B3" w:rsidP="000751B3">
      <w:pPr>
        <w:autoSpaceDE w:val="0"/>
        <w:autoSpaceDN w:val="0"/>
        <w:adjustRightInd w:val="0"/>
        <w:spacing w:after="0" w:line="240" w:lineRule="auto"/>
        <w:rPr>
          <w:rFonts w:ascii="MS Sans Serif" w:eastAsia="Times New Roman" w:hAnsi="MS Sans Serif" w:cs="MS Sans Serif"/>
          <w:sz w:val="20"/>
          <w:szCs w:val="20"/>
        </w:rPr>
      </w:pPr>
      <w:r w:rsidRPr="00E8721A">
        <w:rPr>
          <w:rFonts w:ascii="MS Sans Serif" w:eastAsia="Times New Roman" w:hAnsi="MS Sans Serif" w:cs="MS Sans Serif"/>
          <w:position w:val="-32"/>
          <w:sz w:val="20"/>
          <w:szCs w:val="20"/>
        </w:rPr>
        <w:object w:dxaOrig="3800" w:dyaOrig="760" w14:anchorId="44C69B85">
          <v:shape id="_x0000_i1026" type="#_x0000_t75" style="width:189.25pt;height:38.75pt" o:ole="">
            <v:imagedata r:id="rId6" o:title=""/>
          </v:shape>
          <o:OLEObject Type="Embed" ProgID="Equation.DSMT4" ShapeID="_x0000_i1026" DrawAspect="Content" ObjectID="_1757358182" r:id="rId7"/>
        </w:object>
      </w:r>
    </w:p>
    <w:p w14:paraId="48117E39" w14:textId="77777777" w:rsidR="000751B3" w:rsidRPr="00F23D2D" w:rsidRDefault="000751B3" w:rsidP="000751B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3CB37CB" w14:textId="4973BD15" w:rsidR="000751B3" w:rsidRPr="00F23D2D" w:rsidRDefault="00F23D2D" w:rsidP="000751B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F23D2D">
        <w:rPr>
          <w:rFonts w:eastAsia="Times New Roman" w:cstheme="minorHAnsi"/>
          <w:sz w:val="24"/>
          <w:szCs w:val="24"/>
        </w:rPr>
        <w:t>And we said the conductivity tensor was:</w:t>
      </w:r>
    </w:p>
    <w:p w14:paraId="20D7F749" w14:textId="77777777" w:rsidR="000751B3" w:rsidRPr="00F23D2D" w:rsidRDefault="000751B3" w:rsidP="000751B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8365D93" w14:textId="267E241F" w:rsidR="000751B3" w:rsidRPr="00F23D2D" w:rsidRDefault="00F23D2D" w:rsidP="000751B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F23D2D">
        <w:rPr>
          <w:rFonts w:eastAsia="Times New Roman" w:cstheme="minorHAnsi"/>
          <w:position w:val="-32"/>
          <w:sz w:val="24"/>
          <w:szCs w:val="24"/>
        </w:rPr>
        <w:object w:dxaOrig="3019" w:dyaOrig="760" w14:anchorId="7F71F435">
          <v:shape id="_x0000_i1027" type="#_x0000_t75" style="width:153.25pt;height:38.75pt" o:ole="" fillcolor="#cfc">
            <v:imagedata r:id="rId8" o:title=""/>
          </v:shape>
          <o:OLEObject Type="Embed" ProgID="Equation.DSMT4" ShapeID="_x0000_i1027" DrawAspect="Content" ObjectID="_1757358183" r:id="rId9"/>
        </w:object>
      </w:r>
    </w:p>
    <w:p w14:paraId="503C8CBB" w14:textId="3DEFC91C" w:rsidR="00F23D2D" w:rsidRPr="00F23D2D" w:rsidRDefault="00F23D2D" w:rsidP="000751B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3031595" w14:textId="2DB2638A" w:rsidR="00F23D2D" w:rsidRPr="00F23D2D" w:rsidRDefault="00F23D2D" w:rsidP="000751B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F23D2D">
        <w:rPr>
          <w:rFonts w:eastAsia="Times New Roman" w:cstheme="minorHAnsi"/>
          <w:sz w:val="24"/>
          <w:szCs w:val="24"/>
        </w:rPr>
        <w:t>so that we could say</w:t>
      </w:r>
    </w:p>
    <w:p w14:paraId="16689270" w14:textId="77777777" w:rsidR="000751B3" w:rsidRPr="00F23D2D" w:rsidRDefault="000751B3" w:rsidP="009747F9">
      <w:pPr>
        <w:pStyle w:val="NoSpacing"/>
        <w:rPr>
          <w:rFonts w:cstheme="minorHAnsi"/>
          <w:sz w:val="24"/>
          <w:szCs w:val="24"/>
        </w:rPr>
      </w:pPr>
    </w:p>
    <w:p w14:paraId="6C903BFF" w14:textId="6B99A662" w:rsidR="009747F9" w:rsidRDefault="00DB272D" w:rsidP="009747F9">
      <w:pPr>
        <w:pStyle w:val="NoSpacing"/>
        <w:rPr>
          <w:rFonts w:ascii="MS Sans Serif" w:eastAsia="Times New Roman" w:hAnsi="MS Sans Serif" w:cs="MS Sans Serif"/>
          <w:sz w:val="20"/>
          <w:szCs w:val="20"/>
        </w:rPr>
      </w:pPr>
      <w:r w:rsidRPr="00F23D2D">
        <w:rPr>
          <w:rFonts w:ascii="MS Sans Serif" w:eastAsia="Times New Roman" w:hAnsi="MS Sans Serif" w:cs="MS Sans Serif"/>
          <w:position w:val="-14"/>
          <w:sz w:val="20"/>
          <w:szCs w:val="20"/>
        </w:rPr>
        <w:object w:dxaOrig="2880" w:dyaOrig="440" w14:anchorId="0C0BACB1">
          <v:shape id="_x0000_i1028" type="#_x0000_t75" style="width:143.45pt;height:22.9pt" o:ole="">
            <v:imagedata r:id="rId10" o:title=""/>
          </v:shape>
          <o:OLEObject Type="Embed" ProgID="Equation.DSMT4" ShapeID="_x0000_i1028" DrawAspect="Content" ObjectID="_1757358184" r:id="rId11"/>
        </w:object>
      </w:r>
    </w:p>
    <w:p w14:paraId="32BBB88D" w14:textId="66A3B8FC" w:rsidR="00F23D2D" w:rsidRPr="00594BE2" w:rsidRDefault="00F23D2D" w:rsidP="009747F9">
      <w:pPr>
        <w:pStyle w:val="NoSpacing"/>
        <w:rPr>
          <w:rFonts w:eastAsia="Times New Roman" w:cstheme="minorHAnsi"/>
          <w:sz w:val="24"/>
          <w:szCs w:val="24"/>
        </w:rPr>
      </w:pPr>
    </w:p>
    <w:p w14:paraId="52BC4F04" w14:textId="5ABDEBDA" w:rsidR="009747F9" w:rsidRPr="00DB272D" w:rsidRDefault="00DB272D" w:rsidP="009747F9">
      <w:pPr>
        <w:pStyle w:val="NoSpacing"/>
        <w:rPr>
          <w:rFonts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Well we can already see that in the </w:t>
      </w:r>
      <w:r>
        <w:rPr>
          <w:rFonts w:ascii="Calibri" w:eastAsia="Times New Roman" w:hAnsi="Calibri" w:cs="Calibri"/>
          <w:sz w:val="24"/>
          <w:szCs w:val="24"/>
        </w:rPr>
        <w:t>ω</w:t>
      </w:r>
      <w:r>
        <w:rPr>
          <w:rFonts w:eastAsia="Times New Roman" w:cstheme="minorHAnsi"/>
          <w:sz w:val="24"/>
          <w:szCs w:val="24"/>
        </w:rPr>
        <w:t xml:space="preserve"> </w:t>
      </w:r>
      <w:r>
        <w:rPr>
          <w:rFonts w:ascii="Calibri" w:eastAsia="Times New Roman" w:hAnsi="Calibri" w:cs="Calibri"/>
          <w:sz w:val="24"/>
          <w:szCs w:val="24"/>
        </w:rPr>
        <w:t>→</w:t>
      </w:r>
      <w:r>
        <w:rPr>
          <w:rFonts w:eastAsia="Times New Roman" w:cstheme="minorHAnsi"/>
          <w:sz w:val="24"/>
          <w:szCs w:val="24"/>
        </w:rPr>
        <w:t xml:space="preserve"> 0 limit, since </w:t>
      </w:r>
      <m:oMath>
        <m:acc>
          <m:accPr>
            <m:chr m:val="̅"/>
            <m:ctrlPr>
              <w:rPr>
                <w:rFonts w:ascii="Cambria Math" w:eastAsia="Times New Roman" w:hAnsi="Cambria Math" w:cs="Calibri"/>
                <w:b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Calibri"/>
                <w:sz w:val="24"/>
                <w:szCs w:val="24"/>
              </w:rPr>
              <m:t>σ</m:t>
            </m:r>
          </m:e>
        </m:acc>
      </m:oMath>
      <w:r>
        <w:rPr>
          <w:rFonts w:eastAsia="Times New Roman" w:cstheme="minorHAnsi"/>
          <w:sz w:val="24"/>
          <w:szCs w:val="24"/>
        </w:rPr>
        <w:t xml:space="preserve"> remains finite and </w:t>
      </w:r>
      <w:r w:rsidRPr="00DB272D">
        <w:rPr>
          <w:rFonts w:eastAsia="Times New Roman" w:cstheme="minorHAnsi"/>
          <w:b/>
          <w:sz w:val="24"/>
          <w:szCs w:val="24"/>
        </w:rPr>
        <w:t>A</w:t>
      </w:r>
      <w:r>
        <w:rPr>
          <w:rFonts w:eastAsia="Times New Roman" w:cstheme="minorHAnsi"/>
          <w:sz w:val="24"/>
          <w:szCs w:val="24"/>
        </w:rPr>
        <w:t xml:space="preserve"> is proportional to </w:t>
      </w:r>
      <w:r w:rsidRPr="00DB272D">
        <w:rPr>
          <w:rFonts w:eastAsia="Times New Roman" w:cstheme="minorHAnsi"/>
          <w:b/>
          <w:sz w:val="24"/>
          <w:szCs w:val="24"/>
        </w:rPr>
        <w:t>B</w:t>
      </w:r>
      <w:r>
        <w:rPr>
          <w:rFonts w:eastAsia="Times New Roman" w:cstheme="minorHAnsi"/>
          <w:sz w:val="24"/>
          <w:szCs w:val="24"/>
        </w:rPr>
        <w:t xml:space="preserve">, the induced current would go to zero, and with it, the magnetization </w:t>
      </w:r>
      <w:r w:rsidRPr="00DB272D">
        <w:rPr>
          <w:rFonts w:eastAsia="Times New Roman" w:cstheme="minorHAnsi"/>
          <w:b/>
          <w:sz w:val="24"/>
          <w:szCs w:val="24"/>
        </w:rPr>
        <w:t>M</w:t>
      </w:r>
      <w:r>
        <w:rPr>
          <w:rFonts w:eastAsia="Times New Roman" w:cstheme="minorHAnsi"/>
          <w:sz w:val="24"/>
          <w:szCs w:val="24"/>
        </w:rPr>
        <w:t xml:space="preserve"> = -(1/2)</w:t>
      </w:r>
      <w:r>
        <w:rPr>
          <w:rFonts w:ascii="Calibri" w:eastAsia="Times New Roman" w:hAnsi="Calibri" w:cs="Calibri"/>
          <w:sz w:val="24"/>
          <w:szCs w:val="24"/>
        </w:rPr>
        <w:t>∫dτ(</w:t>
      </w:r>
      <w:r w:rsidRPr="00DB272D">
        <w:rPr>
          <w:rFonts w:eastAsia="Times New Roman" w:cstheme="minorHAnsi"/>
          <w:b/>
          <w:sz w:val="24"/>
          <w:szCs w:val="24"/>
        </w:rPr>
        <w:t>r</w:t>
      </w:r>
      <w:r>
        <w:rPr>
          <w:rFonts w:ascii="Calibri" w:eastAsia="Times New Roman" w:hAnsi="Calibri" w:cs="Calibri"/>
          <w:sz w:val="24"/>
          <w:szCs w:val="24"/>
        </w:rPr>
        <w:t>×</w:t>
      </w:r>
      <w:r>
        <w:rPr>
          <w:rFonts w:eastAsia="Times New Roman" w:cstheme="minorHAnsi"/>
          <w:b/>
          <w:sz w:val="24"/>
          <w:szCs w:val="24"/>
        </w:rPr>
        <w:t>J</w:t>
      </w:r>
      <w:r w:rsidRPr="00DB272D">
        <w:rPr>
          <w:rFonts w:eastAsia="Times New Roman" w:cstheme="minorHAnsi"/>
          <w:sz w:val="24"/>
          <w:szCs w:val="24"/>
        </w:rPr>
        <w:t>)</w:t>
      </w:r>
      <w:r>
        <w:t xml:space="preserve">.  </w:t>
      </w:r>
      <w:r>
        <w:rPr>
          <w:sz w:val="24"/>
          <w:szCs w:val="24"/>
        </w:rPr>
        <w:t xml:space="preserve">So as long as there is finite resistance, we get no </w:t>
      </w:r>
      <w:r w:rsidR="00576675">
        <w:rPr>
          <w:sz w:val="24"/>
          <w:szCs w:val="24"/>
        </w:rPr>
        <w:t xml:space="preserve">steady-state </w:t>
      </w:r>
      <w:r>
        <w:rPr>
          <w:sz w:val="24"/>
          <w:szCs w:val="24"/>
        </w:rPr>
        <w:t xml:space="preserve">diamagnetic response really.  </w:t>
      </w:r>
    </w:p>
    <w:p w14:paraId="5BCF5631" w14:textId="3C2A7F13" w:rsidR="009747F9" w:rsidRPr="00594BE2" w:rsidRDefault="009747F9" w:rsidP="009747F9">
      <w:pPr>
        <w:pStyle w:val="NoSpacing"/>
        <w:rPr>
          <w:rFonts w:cstheme="minorHAnsi"/>
          <w:sz w:val="24"/>
          <w:szCs w:val="24"/>
        </w:rPr>
      </w:pPr>
    </w:p>
    <w:p w14:paraId="4559DD9C" w14:textId="77777777" w:rsidR="009747F9" w:rsidRPr="00594BE2" w:rsidRDefault="009747F9" w:rsidP="009747F9">
      <w:pPr>
        <w:pStyle w:val="NoSpacing"/>
        <w:rPr>
          <w:rFonts w:cstheme="minorHAnsi"/>
          <w:sz w:val="24"/>
          <w:szCs w:val="24"/>
        </w:rPr>
      </w:pPr>
    </w:p>
    <w:sectPr w:rsidR="009747F9" w:rsidRPr="00594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17B"/>
    <w:rsid w:val="000751B3"/>
    <w:rsid w:val="00087059"/>
    <w:rsid w:val="00133166"/>
    <w:rsid w:val="003B2AF0"/>
    <w:rsid w:val="004349E5"/>
    <w:rsid w:val="00434A71"/>
    <w:rsid w:val="00457BBB"/>
    <w:rsid w:val="004B39D7"/>
    <w:rsid w:val="00576675"/>
    <w:rsid w:val="00581959"/>
    <w:rsid w:val="00594BE2"/>
    <w:rsid w:val="007452CC"/>
    <w:rsid w:val="007F2367"/>
    <w:rsid w:val="00874286"/>
    <w:rsid w:val="008F4027"/>
    <w:rsid w:val="009747F9"/>
    <w:rsid w:val="009D5095"/>
    <w:rsid w:val="00B85965"/>
    <w:rsid w:val="00C21F79"/>
    <w:rsid w:val="00C433D5"/>
    <w:rsid w:val="00DB272D"/>
    <w:rsid w:val="00E8617B"/>
    <w:rsid w:val="00F052CF"/>
    <w:rsid w:val="00F23D2D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D30C4"/>
  <w15:chartTrackingRefBased/>
  <w15:docId w15:val="{3B13098B-5404-4123-AD5D-09C2A6C5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747F9"/>
    <w:pPr>
      <w:spacing w:after="0" w:line="240" w:lineRule="auto"/>
    </w:pPr>
  </w:style>
  <w:style w:type="paragraph" w:customStyle="1" w:styleId="MTDisplayEquation">
    <w:name w:val="MTDisplayEquation"/>
    <w:basedOn w:val="NoSpacing"/>
    <w:next w:val="Normal"/>
    <w:link w:val="MTDisplayEquationChar"/>
    <w:rsid w:val="00594BE2"/>
    <w:pPr>
      <w:tabs>
        <w:tab w:val="center" w:pos="4680"/>
        <w:tab w:val="right" w:pos="9360"/>
      </w:tabs>
    </w:pPr>
    <w:rPr>
      <w:rFonts w:cstheme="minorHAnsi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594BE2"/>
  </w:style>
  <w:style w:type="character" w:customStyle="1" w:styleId="MTDisplayEquationChar">
    <w:name w:val="MTDisplayEquation Char"/>
    <w:basedOn w:val="NoSpacingChar"/>
    <w:link w:val="MTDisplayEquation"/>
    <w:rsid w:val="00594BE2"/>
    <w:rPr>
      <w:rFonts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9</cp:revision>
  <dcterms:created xsi:type="dcterms:W3CDTF">2019-09-22T20:44:00Z</dcterms:created>
  <dcterms:modified xsi:type="dcterms:W3CDTF">2023-09-28T02:04:00Z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