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6A51D" w14:textId="6658F4C8" w:rsidR="00874286" w:rsidRPr="009A6494" w:rsidRDefault="008C0CF5" w:rsidP="009A6494">
      <w:pPr>
        <w:pStyle w:val="NoSpacing"/>
        <w:jc w:val="center"/>
        <w:rPr>
          <w:b/>
          <w:sz w:val="44"/>
          <w:szCs w:val="44"/>
          <w:u w:val="single"/>
        </w:rPr>
      </w:pPr>
      <w:r>
        <w:rPr>
          <w:b/>
          <w:sz w:val="44"/>
          <w:szCs w:val="44"/>
          <w:u w:val="single"/>
        </w:rPr>
        <w:t>Nonequilibrium Properties</w:t>
      </w:r>
    </w:p>
    <w:p w14:paraId="5C0775B7" w14:textId="253BE392" w:rsidR="009A6494" w:rsidRDefault="009A6494" w:rsidP="009A6494">
      <w:pPr>
        <w:pStyle w:val="NoSpacing"/>
      </w:pPr>
    </w:p>
    <w:p w14:paraId="059615B5" w14:textId="7DB39164" w:rsidR="009A6494" w:rsidRDefault="009A6494" w:rsidP="009A6494">
      <w:pPr>
        <w:pStyle w:val="NoSpacing"/>
        <w:rPr>
          <w:sz w:val="24"/>
          <w:szCs w:val="24"/>
        </w:rPr>
      </w:pPr>
    </w:p>
    <w:p w14:paraId="6CDDA961" w14:textId="2CBC98FC" w:rsidR="008C0CF5" w:rsidRPr="008C0CF5" w:rsidRDefault="008C0CF5" w:rsidP="009A6494">
      <w:pPr>
        <w:pStyle w:val="NoSpacing"/>
        <w:rPr>
          <w:b/>
          <w:sz w:val="28"/>
          <w:szCs w:val="28"/>
        </w:rPr>
      </w:pPr>
      <w:r w:rsidRPr="008C0CF5">
        <w:rPr>
          <w:b/>
          <w:sz w:val="28"/>
          <w:szCs w:val="28"/>
        </w:rPr>
        <w:t>‘Conductivity’</w:t>
      </w:r>
    </w:p>
    <w:p w14:paraId="51D10D20" w14:textId="219877E6" w:rsidR="009A6494" w:rsidRPr="009A6494" w:rsidRDefault="008C0CF5" w:rsidP="009A6494">
      <w:pPr>
        <w:pStyle w:val="NoSpacing"/>
        <w:rPr>
          <w:sz w:val="24"/>
          <w:szCs w:val="24"/>
        </w:rPr>
      </w:pPr>
      <w:r>
        <w:rPr>
          <w:sz w:val="24"/>
          <w:szCs w:val="24"/>
        </w:rPr>
        <w:t>Like electrons, p</w:t>
      </w:r>
      <w:bookmarkStart w:id="0" w:name="_GoBack"/>
      <w:bookmarkEnd w:id="0"/>
      <w:r w:rsidR="009A6494" w:rsidRPr="009A6494">
        <w:rPr>
          <w:sz w:val="24"/>
          <w:szCs w:val="24"/>
        </w:rPr>
        <w:t xml:space="preserve">hotons also exhibit localization, and we can test this by examining how their transmission coefficients change with length.  </w:t>
      </w:r>
      <w:r w:rsidR="00987DD4">
        <w:rPr>
          <w:sz w:val="24"/>
          <w:szCs w:val="24"/>
        </w:rPr>
        <w:t>If we put a bunch of, say, random dielectrics within the waveguide, which essentially act as impurities, then w</w:t>
      </w:r>
      <w:r w:rsidR="009A6494" w:rsidRPr="009A6494">
        <w:rPr>
          <w:sz w:val="24"/>
          <w:szCs w:val="24"/>
        </w:rPr>
        <w:t xml:space="preserve">e’d expect: </w:t>
      </w:r>
    </w:p>
    <w:p w14:paraId="26683BA6" w14:textId="07C5197D" w:rsidR="009A6494" w:rsidRPr="009A6494" w:rsidRDefault="009A6494" w:rsidP="009A6494">
      <w:pPr>
        <w:pStyle w:val="NoSpacing"/>
        <w:rPr>
          <w:sz w:val="24"/>
          <w:szCs w:val="24"/>
        </w:rPr>
      </w:pPr>
    </w:p>
    <w:p w14:paraId="2F6F7D25" w14:textId="6B86277E" w:rsidR="009A6494" w:rsidRPr="009A6494" w:rsidRDefault="009A6494" w:rsidP="009A6494">
      <w:pPr>
        <w:pStyle w:val="NoSpacing"/>
        <w:rPr>
          <w:sz w:val="24"/>
          <w:szCs w:val="24"/>
        </w:rPr>
      </w:pPr>
      <w:r w:rsidRPr="00AB4BDF">
        <w:rPr>
          <w:position w:val="-24"/>
        </w:rPr>
        <w:object w:dxaOrig="1780" w:dyaOrig="620" w14:anchorId="02CC1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9pt;height:31.1pt" o:ole="">
            <v:imagedata r:id="rId4" o:title=""/>
          </v:shape>
          <o:OLEObject Type="Embed" ProgID="Equation.DSMT4" ShapeID="_x0000_i1025" DrawAspect="Content" ObjectID="_1649684744" r:id="rId5"/>
        </w:object>
      </w:r>
    </w:p>
    <w:p w14:paraId="19C398F7" w14:textId="7FCFFC51" w:rsidR="009A6494" w:rsidRPr="009A6494" w:rsidRDefault="009A6494" w:rsidP="009A6494">
      <w:pPr>
        <w:pStyle w:val="NoSpacing"/>
        <w:rPr>
          <w:sz w:val="24"/>
          <w:szCs w:val="24"/>
        </w:rPr>
      </w:pPr>
    </w:p>
    <w:p w14:paraId="15827F0D" w14:textId="77777777" w:rsidR="009A6494" w:rsidRPr="009A6494" w:rsidRDefault="009A6494" w:rsidP="009A6494">
      <w:pPr>
        <w:pStyle w:val="NoSpacing"/>
        <w:rPr>
          <w:sz w:val="24"/>
          <w:szCs w:val="24"/>
        </w:rPr>
      </w:pPr>
      <w:r w:rsidRPr="009A6494">
        <w:rPr>
          <w:sz w:val="24"/>
          <w:szCs w:val="24"/>
        </w:rPr>
        <w:t>Just like with electrons.  But with photons we have to be careful that we exclude absorption, because that could also lead to an exponential decay rate.  Apparently one difference between the two would be the exceptionally long tail produced by phase-coherence in the legitimate localization case as opposed to the small tail/perhaps Gaussian, that we get with just absorption.</w:t>
      </w:r>
    </w:p>
    <w:p w14:paraId="690F9F4B" w14:textId="77777777" w:rsidR="009A6494" w:rsidRPr="009A6494" w:rsidRDefault="009A6494" w:rsidP="009A6494">
      <w:pPr>
        <w:pStyle w:val="NoSpacing"/>
        <w:rPr>
          <w:sz w:val="24"/>
          <w:szCs w:val="24"/>
        </w:rPr>
      </w:pPr>
    </w:p>
    <w:sectPr w:rsidR="009A6494" w:rsidRPr="009A6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21D"/>
    <w:rsid w:val="00087059"/>
    <w:rsid w:val="00133166"/>
    <w:rsid w:val="003B2AF0"/>
    <w:rsid w:val="004349E5"/>
    <w:rsid w:val="00434A71"/>
    <w:rsid w:val="004B39D7"/>
    <w:rsid w:val="00581959"/>
    <w:rsid w:val="007452CC"/>
    <w:rsid w:val="00874286"/>
    <w:rsid w:val="008935AD"/>
    <w:rsid w:val="008C0CF5"/>
    <w:rsid w:val="008F4027"/>
    <w:rsid w:val="00987DD4"/>
    <w:rsid w:val="009A6494"/>
    <w:rsid w:val="009D5095"/>
    <w:rsid w:val="00B8421D"/>
    <w:rsid w:val="00C433D5"/>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E3B54"/>
  <w15:chartTrackingRefBased/>
  <w15:docId w15:val="{3C82015A-67EE-426B-978B-0DF9A3D6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64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870475">
      <w:bodyDiv w:val="1"/>
      <w:marLeft w:val="0"/>
      <w:marRight w:val="0"/>
      <w:marTop w:val="0"/>
      <w:marBottom w:val="0"/>
      <w:divBdr>
        <w:top w:val="none" w:sz="0" w:space="0" w:color="auto"/>
        <w:left w:val="none" w:sz="0" w:space="0" w:color="auto"/>
        <w:bottom w:val="none" w:sz="0" w:space="0" w:color="auto"/>
        <w:right w:val="none" w:sz="0" w:space="0" w:color="auto"/>
      </w:divBdr>
    </w:div>
    <w:div w:id="132828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cp:revision>
  <dcterms:created xsi:type="dcterms:W3CDTF">2019-09-04T17:51:00Z</dcterms:created>
  <dcterms:modified xsi:type="dcterms:W3CDTF">2020-04-29T20:57:00Z</dcterms:modified>
</cp:coreProperties>
</file>